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199EB" w14:textId="77777777" w:rsidR="00AB271B" w:rsidRDefault="00DA5787">
      <w:pPr>
        <w:pStyle w:val="Teksttreci50"/>
        <w:shd w:val="clear" w:color="auto" w:fill="auto"/>
      </w:pPr>
      <w:bookmarkStart w:id="0" w:name="_GoBack"/>
      <w:bookmarkEnd w:id="0"/>
      <w:r>
        <w:t>RECEIVED</w:t>
      </w:r>
    </w:p>
    <w:p w14:paraId="299AA11E" w14:textId="77777777" w:rsidR="00AB271B" w:rsidRPr="002924CC" w:rsidRDefault="00DA5787">
      <w:pPr>
        <w:pStyle w:val="Teksttreci30"/>
        <w:shd w:val="clear" w:color="auto" w:fill="auto"/>
        <w:rPr>
          <w:rFonts w:ascii="Times New Roman" w:hAnsi="Times New Roman" w:cs="Times New Roman"/>
          <w:w w:val="100"/>
          <w:sz w:val="24"/>
          <w:szCs w:val="24"/>
        </w:rPr>
      </w:pPr>
      <w:r w:rsidRPr="002924CC">
        <w:rPr>
          <w:rFonts w:ascii="Times New Roman" w:hAnsi="Times New Roman" w:cs="Times New Roman"/>
          <w:w w:val="100"/>
          <w:sz w:val="24"/>
          <w:szCs w:val="24"/>
        </w:rPr>
        <w:t>Date 17/06/2019</w:t>
      </w:r>
    </w:p>
    <w:p w14:paraId="2C23C016" w14:textId="77777777" w:rsidR="00AB271B" w:rsidRDefault="00DA5787">
      <w:pPr>
        <w:pStyle w:val="Teksttreci0"/>
        <w:shd w:val="clear" w:color="auto" w:fill="auto"/>
        <w:spacing w:after="80"/>
        <w:jc w:val="right"/>
      </w:pPr>
      <w:r>
        <w:t>Chojna, 13 June 2019</w:t>
      </w:r>
    </w:p>
    <w:p w14:paraId="728CCAB4" w14:textId="6B5A4C0F" w:rsidR="00AB271B" w:rsidRPr="002924CC" w:rsidRDefault="00DA5787">
      <w:pPr>
        <w:pStyle w:val="Teksttreci0"/>
        <w:shd w:val="clear" w:color="auto" w:fill="auto"/>
        <w:rPr>
          <w:color w:val="auto"/>
        </w:rPr>
      </w:pPr>
      <w:r>
        <w:t xml:space="preserve">BPI.6220.4.2018.MK </w:t>
      </w:r>
      <w:r w:rsidR="002924CC">
        <w:tab/>
      </w:r>
      <w:r w:rsidR="002924CC">
        <w:tab/>
      </w:r>
      <w:r w:rsidRPr="002924CC">
        <w:t>No</w:t>
      </w:r>
      <w:r>
        <w:rPr>
          <w:vertAlign w:val="subscript"/>
        </w:rPr>
        <w:t>.</w:t>
      </w:r>
      <w:r>
        <w:t xml:space="preserve"> </w:t>
      </w:r>
      <w:r w:rsidRPr="002924CC">
        <w:rPr>
          <w:color w:val="auto"/>
        </w:rPr>
        <w:t>........Signature</w:t>
      </w:r>
    </w:p>
    <w:p w14:paraId="1E495CDE" w14:textId="77777777" w:rsidR="00AB271B" w:rsidRDefault="00DA5787">
      <w:pPr>
        <w:pStyle w:val="Teksttreci0"/>
        <w:shd w:val="clear" w:color="auto" w:fill="auto"/>
        <w:spacing w:after="260"/>
        <w:jc w:val="center"/>
      </w:pPr>
      <w:r>
        <w:rPr>
          <w:b/>
          <w:bCs/>
        </w:rPr>
        <w:t>ORDER</w:t>
      </w:r>
    </w:p>
    <w:p w14:paraId="7F7C85B0" w14:textId="77777777" w:rsidR="00AB271B" w:rsidRDefault="00DA5787">
      <w:pPr>
        <w:pStyle w:val="Teksttreci0"/>
        <w:shd w:val="clear" w:color="auto" w:fill="auto"/>
        <w:spacing w:after="540"/>
        <w:ind w:firstLine="760"/>
        <w:jc w:val="both"/>
      </w:pPr>
      <w:r>
        <w:t xml:space="preserve">The Mayor of Chojna, acting </w:t>
      </w:r>
      <w:r>
        <w:rPr>
          <w:i/>
          <w:iCs/>
        </w:rPr>
        <w:t>ex officio</w:t>
      </w:r>
      <w:r>
        <w:t>, pursuant to Article 113(1) of the Code of Administrative Proceedings (Polish Journal of Laws 2018, item 2096, as amended),</w:t>
      </w:r>
    </w:p>
    <w:p w14:paraId="6721B75B" w14:textId="77777777" w:rsidR="00AB271B" w:rsidRDefault="00DA5787">
      <w:pPr>
        <w:pStyle w:val="Teksttreci0"/>
        <w:shd w:val="clear" w:color="auto" w:fill="auto"/>
        <w:spacing w:after="260"/>
        <w:jc w:val="center"/>
      </w:pPr>
      <w:r>
        <w:rPr>
          <w:b/>
          <w:bCs/>
        </w:rPr>
        <w:t>decides:</w:t>
      </w:r>
    </w:p>
    <w:p w14:paraId="1384192B" w14:textId="23E9A98C" w:rsidR="00AB271B" w:rsidRDefault="00DA5787">
      <w:pPr>
        <w:pStyle w:val="Teksttreci0"/>
        <w:shd w:val="clear" w:color="auto" w:fill="auto"/>
        <w:spacing w:after="540"/>
        <w:jc w:val="both"/>
      </w:pPr>
      <w:r>
        <w:rPr>
          <w:b/>
          <w:bCs/>
        </w:rPr>
        <w:t xml:space="preserve">to rectify an obvious typographical error in the decision issued by the Mayor of Chojna, ref. BPI.6220.4.2018.MK, stating that there is no need to conduct an environmental impact assessment for the project titled </w:t>
      </w:r>
      <w:r>
        <w:rPr>
          <w:b/>
          <w:bCs/>
          <w:i/>
          <w:iCs/>
        </w:rPr>
        <w:t>‘</w:t>
      </w:r>
      <w:r w:rsidR="00D64A04" w:rsidRPr="00D64A04">
        <w:rPr>
          <w:b/>
          <w:bCs/>
          <w:i/>
          <w:iCs/>
        </w:rPr>
        <w:t>The construction of docking-mooring infrastructure on Lower Odra River and on boundary sections of Odra River as well as new aids to navigation</w:t>
      </w:r>
      <w:r>
        <w:rPr>
          <w:b/>
          <w:bCs/>
          <w:i/>
          <w:iCs/>
        </w:rPr>
        <w:t xml:space="preserve"> at km 688.0 of </w:t>
      </w:r>
      <w:r w:rsidR="001C6E76">
        <w:rPr>
          <w:b/>
          <w:bCs/>
          <w:i/>
          <w:iCs/>
        </w:rPr>
        <w:t xml:space="preserve">the </w:t>
      </w:r>
      <w:r>
        <w:rPr>
          <w:b/>
          <w:bCs/>
          <w:i/>
          <w:iCs/>
        </w:rPr>
        <w:t xml:space="preserve">Oder river, carried out as part of the </w:t>
      </w:r>
      <w:r w:rsidR="00D64A04" w:rsidRPr="00D64A04">
        <w:rPr>
          <w:b/>
          <w:bCs/>
          <w:i/>
          <w:iCs/>
        </w:rPr>
        <w:t>Odra-Vistula Flood Management Project</w:t>
      </w:r>
      <w:r>
        <w:rPr>
          <w:b/>
          <w:bCs/>
          <w:i/>
          <w:iCs/>
        </w:rPr>
        <w:t>’</w:t>
      </w:r>
      <w:r>
        <w:rPr>
          <w:b/>
          <w:bCs/>
        </w:rPr>
        <w:t>, as follows:</w:t>
      </w:r>
    </w:p>
    <w:p w14:paraId="4DC64ACE" w14:textId="77777777" w:rsidR="00AB271B" w:rsidRDefault="00DA5787">
      <w:pPr>
        <w:pStyle w:val="Teksttreci0"/>
        <w:shd w:val="clear" w:color="auto" w:fill="auto"/>
        <w:spacing w:after="260"/>
        <w:jc w:val="both"/>
      </w:pPr>
      <w:r>
        <w:rPr>
          <w:b/>
          <w:bCs/>
        </w:rPr>
        <w:t>the issue date on page 1, reading: 10 May 2019</w:t>
      </w:r>
    </w:p>
    <w:p w14:paraId="4B30A5EA" w14:textId="77777777" w:rsidR="00AB271B" w:rsidRDefault="00DA5787">
      <w:pPr>
        <w:pStyle w:val="Teksttreci0"/>
        <w:shd w:val="clear" w:color="auto" w:fill="auto"/>
        <w:spacing w:after="260"/>
        <w:jc w:val="both"/>
      </w:pPr>
      <w:r>
        <w:rPr>
          <w:b/>
          <w:bCs/>
        </w:rPr>
        <w:t>shall be replaced with: 10 June 2019</w:t>
      </w:r>
    </w:p>
    <w:p w14:paraId="2459DD1F" w14:textId="77777777" w:rsidR="00AB271B" w:rsidRDefault="00DA5787">
      <w:pPr>
        <w:pStyle w:val="Teksttreci0"/>
        <w:shd w:val="clear" w:color="auto" w:fill="auto"/>
        <w:jc w:val="center"/>
      </w:pPr>
      <w:r>
        <w:rPr>
          <w:b/>
          <w:bCs/>
        </w:rPr>
        <w:t>Justification</w:t>
      </w:r>
    </w:p>
    <w:p w14:paraId="2684C34F" w14:textId="15CD7A56" w:rsidR="00AB271B" w:rsidRDefault="00DA5787">
      <w:pPr>
        <w:pStyle w:val="Teksttreci0"/>
        <w:shd w:val="clear" w:color="auto" w:fill="auto"/>
        <w:ind w:firstLine="760"/>
        <w:jc w:val="both"/>
      </w:pPr>
      <w:r>
        <w:t xml:space="preserve">The decision (ref. BPI.6220.4.2018.MK), stating that there is no need to conduct an environmental impact assessment for the project titled </w:t>
      </w:r>
      <w:r>
        <w:rPr>
          <w:i/>
          <w:iCs/>
        </w:rPr>
        <w:t>‘</w:t>
      </w:r>
      <w:r w:rsidR="00D64A04" w:rsidRPr="00D64A04">
        <w:rPr>
          <w:i/>
          <w:iCs/>
        </w:rPr>
        <w:t>The construction of docking-mooring infrastructure on Lower Odra River and on boundary sections of Odra River as well as new aids to navigation</w:t>
      </w:r>
      <w:r>
        <w:rPr>
          <w:i/>
          <w:iCs/>
        </w:rPr>
        <w:t xml:space="preserve"> at km 688.0 of Oder river, carried out as part of the </w:t>
      </w:r>
      <w:r w:rsidR="00D64A04" w:rsidRPr="00D64A04">
        <w:rPr>
          <w:i/>
          <w:iCs/>
        </w:rPr>
        <w:t>Odra-Vistula Flood Management Project</w:t>
      </w:r>
      <w:r>
        <w:rPr>
          <w:i/>
          <w:iCs/>
        </w:rPr>
        <w:t xml:space="preserve">’ </w:t>
      </w:r>
      <w:r>
        <w:t>, on page 1, contains a wrong date “10 May 2019”, while the decision was issued on 10 June 2019.</w:t>
      </w:r>
    </w:p>
    <w:p w14:paraId="4E456765" w14:textId="77777777" w:rsidR="00AB271B" w:rsidRDefault="00DA5787">
      <w:pPr>
        <w:pStyle w:val="Teksttreci0"/>
        <w:shd w:val="clear" w:color="auto" w:fill="auto"/>
        <w:spacing w:after="0"/>
        <w:jc w:val="both"/>
      </w:pPr>
      <w:r>
        <w:t xml:space="preserve">In accordance with Article 113(1) of the Code of Administrative Proceedings, a public administration authority may correct </w:t>
      </w:r>
      <w:r>
        <w:rPr>
          <w:i/>
          <w:iCs/>
        </w:rPr>
        <w:t>ex officio</w:t>
      </w:r>
      <w:r>
        <w:t xml:space="preserve"> any typographical or calculation errors or other obvious errors made in its decisions.</w:t>
      </w:r>
    </w:p>
    <w:p w14:paraId="579C6249" w14:textId="77777777" w:rsidR="00AB271B" w:rsidRDefault="00DA5787">
      <w:pPr>
        <w:pStyle w:val="Teksttreci0"/>
        <w:shd w:val="clear" w:color="auto" w:fill="auto"/>
        <w:spacing w:after="260"/>
      </w:pPr>
      <w:r>
        <w:t>Wherefore, it has been ordered that the error be corrected.</w:t>
      </w:r>
    </w:p>
    <w:p w14:paraId="25736722" w14:textId="77777777" w:rsidR="00AB271B" w:rsidRDefault="00DA5787">
      <w:pPr>
        <w:pStyle w:val="Teksttreci0"/>
        <w:shd w:val="clear" w:color="auto" w:fill="auto"/>
        <w:spacing w:after="80"/>
        <w:jc w:val="center"/>
      </w:pPr>
      <w:r>
        <w:rPr>
          <w:b/>
          <w:bCs/>
        </w:rPr>
        <w:t>Instruction</w:t>
      </w:r>
    </w:p>
    <w:p w14:paraId="57484A4F" w14:textId="77777777" w:rsidR="00AB271B" w:rsidRDefault="00DA5787">
      <w:pPr>
        <w:pStyle w:val="Teksttreci0"/>
        <w:shd w:val="clear" w:color="auto" w:fill="auto"/>
        <w:spacing w:after="260"/>
        <w:jc w:val="both"/>
      </w:pPr>
      <w:r>
        <w:t>The parties may lodge a complaint against this order with the Self-government Appeals Court in Szczecin, within 7 days of the date the order was served, through the Mayor of Chojna.</w:t>
      </w:r>
    </w:p>
    <w:p w14:paraId="0B579311" w14:textId="77777777" w:rsidR="00AB271B" w:rsidRDefault="00DA5787">
      <w:pPr>
        <w:pStyle w:val="Teksttreci20"/>
        <w:shd w:val="clear" w:color="auto" w:fill="auto"/>
        <w:jc w:val="both"/>
      </w:pPr>
      <w:r>
        <w:rPr>
          <w:u w:val="single"/>
        </w:rPr>
        <w:t>Recipients:</w:t>
      </w:r>
    </w:p>
    <w:p w14:paraId="39B1A8E6" w14:textId="77777777" w:rsidR="00AB271B" w:rsidRDefault="00DA5787">
      <w:pPr>
        <w:pStyle w:val="Teksttreci20"/>
        <w:numPr>
          <w:ilvl w:val="0"/>
          <w:numId w:val="1"/>
        </w:numPr>
        <w:shd w:val="clear" w:color="auto" w:fill="auto"/>
        <w:tabs>
          <w:tab w:val="left" w:pos="286"/>
        </w:tabs>
        <w:spacing w:line="233" w:lineRule="auto"/>
        <w:jc w:val="both"/>
      </w:pPr>
      <w:r>
        <w:t>Parties to the proceedings</w:t>
      </w:r>
    </w:p>
    <w:p w14:paraId="6FA96275" w14:textId="778BB381" w:rsidR="00AB271B" w:rsidRDefault="00DA5787">
      <w:pPr>
        <w:pStyle w:val="Teksttreci20"/>
        <w:numPr>
          <w:ilvl w:val="0"/>
          <w:numId w:val="1"/>
        </w:numPr>
        <w:shd w:val="clear" w:color="auto" w:fill="auto"/>
        <w:tabs>
          <w:tab w:val="left" w:pos="304"/>
        </w:tabs>
        <w:jc w:val="both"/>
      </w:pPr>
      <w:r>
        <w:t xml:space="preserve">Attorney of the </w:t>
      </w:r>
      <w:r w:rsidR="000927AD">
        <w:t>State Water Holding Polish Waters</w:t>
      </w:r>
    </w:p>
    <w:p w14:paraId="503319B7" w14:textId="77777777" w:rsidR="00AB271B" w:rsidRDefault="00DA5787">
      <w:pPr>
        <w:pStyle w:val="Teksttreci20"/>
        <w:shd w:val="clear" w:color="auto" w:fill="auto"/>
        <w:jc w:val="both"/>
      </w:pPr>
      <w:r>
        <w:t>(Regional Water Management Board in Szczecin)</w:t>
      </w:r>
    </w:p>
    <w:p w14:paraId="536E5B05" w14:textId="77DC2BE2" w:rsidR="00AB271B" w:rsidRPr="002924CC" w:rsidRDefault="00DA5787">
      <w:pPr>
        <w:pStyle w:val="Teksttreci20"/>
        <w:shd w:val="clear" w:color="auto" w:fill="auto"/>
        <w:jc w:val="both"/>
        <w:rPr>
          <w:lang w:val="pl-PL"/>
        </w:rPr>
      </w:pPr>
      <w:r w:rsidRPr="002924CC">
        <w:rPr>
          <w:lang w:val="pl-PL"/>
        </w:rPr>
        <w:t>Ms Krystyna Araszkiewicz of Sweco Consulting sp. z o.o.</w:t>
      </w:r>
    </w:p>
    <w:p w14:paraId="2E05FBC5" w14:textId="77777777" w:rsidR="00FA5495" w:rsidRDefault="00DA5787">
      <w:pPr>
        <w:pStyle w:val="Teksttreci20"/>
        <w:shd w:val="clear" w:color="auto" w:fill="auto"/>
        <w:jc w:val="both"/>
      </w:pPr>
      <w:r>
        <w:t xml:space="preserve">ul. I. Łysowskiego 16, Szczecin, 71-641 Szczecin </w:t>
      </w:r>
    </w:p>
    <w:p w14:paraId="4BA6AAFA" w14:textId="548C8638" w:rsidR="00AB271B" w:rsidRDefault="00AB271B">
      <w:pPr>
        <w:pStyle w:val="Teksttreci20"/>
        <w:shd w:val="clear" w:color="auto" w:fill="auto"/>
        <w:jc w:val="both"/>
      </w:pPr>
    </w:p>
    <w:p w14:paraId="53FA22B1" w14:textId="77777777" w:rsidR="00AB271B" w:rsidRDefault="00DA5787">
      <w:pPr>
        <w:pStyle w:val="Teksttreci20"/>
        <w:numPr>
          <w:ilvl w:val="0"/>
          <w:numId w:val="1"/>
        </w:numPr>
        <w:shd w:val="clear" w:color="auto" w:fill="auto"/>
        <w:tabs>
          <w:tab w:val="left" w:pos="304"/>
        </w:tabs>
        <w:spacing w:after="260"/>
        <w:jc w:val="both"/>
      </w:pPr>
      <w:r>
        <w:t>To files</w:t>
      </w:r>
    </w:p>
    <w:sectPr w:rsidR="00AB271B">
      <w:pgSz w:w="11900" w:h="16840"/>
      <w:pgMar w:top="496" w:right="1367" w:bottom="496" w:left="1353" w:header="68" w:footer="6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D4570" w14:textId="77777777" w:rsidR="00DA5787" w:rsidRDefault="00DA5787">
      <w:r>
        <w:separator/>
      </w:r>
    </w:p>
  </w:endnote>
  <w:endnote w:type="continuationSeparator" w:id="0">
    <w:p w14:paraId="0DD069D1" w14:textId="77777777" w:rsidR="00DA5787" w:rsidRDefault="00DA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D364" w14:textId="77777777" w:rsidR="00DA5787" w:rsidRDefault="00DA5787"/>
  </w:footnote>
  <w:footnote w:type="continuationSeparator" w:id="0">
    <w:p w14:paraId="67B9AC4A" w14:textId="77777777" w:rsidR="00DA5787" w:rsidRDefault="00DA57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25B53"/>
    <w:multiLevelType w:val="multilevel"/>
    <w:tmpl w:val="A516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1B"/>
    <w:rsid w:val="000927AD"/>
    <w:rsid w:val="001C6E76"/>
    <w:rsid w:val="002924CC"/>
    <w:rsid w:val="00AB271B"/>
    <w:rsid w:val="00D64A04"/>
    <w:rsid w:val="00DA5787"/>
    <w:rsid w:val="00FA5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FAAD"/>
  <w15:docId w15:val="{3926FA75-EFC9-4268-B869-E114E83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Pr>
      <w:rFonts w:ascii="Arial" w:eastAsia="Arial" w:hAnsi="Arial" w:cs="Arial"/>
      <w:b/>
      <w:bCs/>
      <w:i w:val="0"/>
      <w:iCs w:val="0"/>
      <w:smallCaps w:val="0"/>
      <w:strike w:val="0"/>
      <w:sz w:val="14"/>
      <w:szCs w:val="14"/>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w w:val="70"/>
      <w:sz w:val="26"/>
      <w:szCs w:val="26"/>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8"/>
      <w:szCs w:val="18"/>
      <w:u w:val="none"/>
    </w:rPr>
  </w:style>
  <w:style w:type="paragraph" w:customStyle="1" w:styleId="Teksttreci50">
    <w:name w:val="Tekst treści (5)"/>
    <w:basedOn w:val="Normalny"/>
    <w:link w:val="Teksttreci5"/>
    <w:pPr>
      <w:shd w:val="clear" w:color="auto" w:fill="FFFFFF"/>
      <w:spacing w:after="380"/>
      <w:jc w:val="center"/>
    </w:pPr>
    <w:rPr>
      <w:rFonts w:ascii="Arial" w:eastAsia="Arial" w:hAnsi="Arial" w:cs="Arial"/>
      <w:b/>
      <w:bCs/>
      <w:sz w:val="14"/>
      <w:szCs w:val="14"/>
    </w:rPr>
  </w:style>
  <w:style w:type="paragraph" w:customStyle="1" w:styleId="Teksttreci30">
    <w:name w:val="Tekst treści (3)"/>
    <w:basedOn w:val="Normalny"/>
    <w:link w:val="Teksttreci3"/>
    <w:pPr>
      <w:shd w:val="clear" w:color="auto" w:fill="FFFFFF"/>
      <w:spacing w:after="80"/>
      <w:ind w:left="2560"/>
    </w:pPr>
    <w:rPr>
      <w:rFonts w:ascii="Arial" w:eastAsia="Arial" w:hAnsi="Arial" w:cs="Arial"/>
      <w:w w:val="70"/>
      <w:sz w:val="26"/>
      <w:szCs w:val="26"/>
    </w:rPr>
  </w:style>
  <w:style w:type="paragraph" w:customStyle="1" w:styleId="Teksttreci0">
    <w:name w:val="Tekst treści"/>
    <w:basedOn w:val="Normalny"/>
    <w:link w:val="Teksttreci"/>
    <w:pPr>
      <w:shd w:val="clear" w:color="auto" w:fill="FFFFFF"/>
      <w:spacing w:after="380"/>
    </w:pPr>
    <w:rPr>
      <w:rFonts w:ascii="Times New Roman" w:eastAsia="Times New Roman" w:hAnsi="Times New Roman" w:cs="Times New Roman"/>
    </w:rPr>
  </w:style>
  <w:style w:type="paragraph" w:customStyle="1" w:styleId="Teksttreci20">
    <w:name w:val="Tekst treści (2)"/>
    <w:basedOn w:val="Normalny"/>
    <w:link w:val="Teksttreci2"/>
    <w:pPr>
      <w:shd w:val="clear" w:color="auto" w:fill="FFFFFF"/>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1743</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PRSZCPR033-20190617131153</dc:title>
  <dc:subject/>
  <dc:creator>Róża Ratajczak</dc:creator>
  <cp:keywords/>
  <cp:lastModifiedBy>Krzysztof, Waldemar</cp:lastModifiedBy>
  <cp:revision>6</cp:revision>
  <dcterms:created xsi:type="dcterms:W3CDTF">2019-10-29T10:32:00Z</dcterms:created>
  <dcterms:modified xsi:type="dcterms:W3CDTF">2019-11-27T14:29:00Z</dcterms:modified>
</cp:coreProperties>
</file>