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17C" w:rsidRPr="0055437E" w:rsidRDefault="0079217C" w:rsidP="00C707CB">
      <w:pPr>
        <w:autoSpaceDE w:val="0"/>
        <w:autoSpaceDN w:val="0"/>
        <w:adjustRightInd w:val="0"/>
        <w:spacing w:after="0" w:line="276" w:lineRule="auto"/>
        <w:ind w:firstLine="0"/>
        <w:rPr>
          <w:b/>
          <w:bCs/>
          <w:lang w:eastAsia="en-US"/>
        </w:rPr>
      </w:pPr>
    </w:p>
    <w:p w:rsidR="00371144" w:rsidRPr="003805B5" w:rsidRDefault="00F54647" w:rsidP="00C707CB">
      <w:pPr>
        <w:autoSpaceDE w:val="0"/>
        <w:autoSpaceDN w:val="0"/>
        <w:adjustRightInd w:val="0"/>
        <w:spacing w:after="0" w:line="276" w:lineRule="auto"/>
        <w:ind w:firstLine="0"/>
        <w:jc w:val="center"/>
        <w:rPr>
          <w:b/>
          <w:bCs/>
        </w:rPr>
      </w:pPr>
      <w:r>
        <w:rPr>
          <w:b/>
          <w:bCs/>
        </w:rPr>
        <w:t xml:space="preserve">Report on the public </w:t>
      </w:r>
      <w:r w:rsidR="00CE5D4E" w:rsidRPr="00CE5D4E">
        <w:rPr>
          <w:b/>
          <w:bCs/>
        </w:rPr>
        <w:t xml:space="preserve">disclosure procedure for the draft Environmental Management Plan </w:t>
      </w:r>
      <w:r w:rsidR="0079217C">
        <w:rPr>
          <w:b/>
          <w:bCs/>
        </w:rPr>
        <w:t>for Contract 1B.3/1 Stage I:</w:t>
      </w:r>
    </w:p>
    <w:p w:rsidR="00371144" w:rsidRPr="003805B5" w:rsidRDefault="0026528B" w:rsidP="003805B5">
      <w:pPr>
        <w:autoSpaceDE w:val="0"/>
        <w:autoSpaceDN w:val="0"/>
        <w:adjustRightInd w:val="0"/>
        <w:spacing w:after="0" w:line="276" w:lineRule="auto"/>
        <w:ind w:firstLine="0"/>
        <w:jc w:val="center"/>
        <w:rPr>
          <w:b/>
          <w:bCs/>
          <w:i/>
        </w:rPr>
      </w:pPr>
      <w:r>
        <w:rPr>
          <w:b/>
          <w:bCs/>
          <w:i/>
        </w:rPr>
        <w:t>M</w:t>
      </w:r>
      <w:r w:rsidR="003805B5">
        <w:rPr>
          <w:b/>
          <w:bCs/>
          <w:i/>
        </w:rPr>
        <w:t xml:space="preserve">ooring base for icebreakers </w:t>
      </w:r>
    </w:p>
    <w:p w:rsidR="0079217C" w:rsidRPr="003805B5" w:rsidRDefault="002E20B9" w:rsidP="00C707CB">
      <w:pPr>
        <w:autoSpaceDE w:val="0"/>
        <w:autoSpaceDN w:val="0"/>
        <w:adjustRightInd w:val="0"/>
        <w:spacing w:after="0" w:line="276" w:lineRule="auto"/>
        <w:ind w:firstLine="0"/>
        <w:jc w:val="center"/>
        <w:rPr>
          <w:b/>
          <w:bCs/>
          <w:i/>
          <w:iCs/>
        </w:rPr>
      </w:pPr>
      <w:proofErr w:type="gramStart"/>
      <w:r>
        <w:rPr>
          <w:b/>
          <w:bCs/>
        </w:rPr>
        <w:t>implemented</w:t>
      </w:r>
      <w:proofErr w:type="gramEnd"/>
      <w:r>
        <w:rPr>
          <w:b/>
          <w:bCs/>
        </w:rPr>
        <w:t xml:space="preserve"> as part of the </w:t>
      </w:r>
      <w:r w:rsidR="00881557" w:rsidRPr="00881557">
        <w:rPr>
          <w:b/>
          <w:bCs/>
        </w:rPr>
        <w:t>Odra-Vistula Flood Management Project</w:t>
      </w:r>
      <w:r>
        <w:rPr>
          <w:b/>
          <w:bCs/>
        </w:rPr>
        <w:t xml:space="preserve"> (</w:t>
      </w:r>
      <w:r w:rsidR="00881557" w:rsidRPr="00881557">
        <w:rPr>
          <w:b/>
          <w:bCs/>
        </w:rPr>
        <w:t>OVFMP</w:t>
      </w:r>
      <w:r>
        <w:rPr>
          <w:b/>
          <w:bCs/>
        </w:rPr>
        <w:t>)</w:t>
      </w:r>
    </w:p>
    <w:p w:rsidR="0079217C" w:rsidRPr="003805B5" w:rsidRDefault="0079217C" w:rsidP="00C707CB">
      <w:pPr>
        <w:autoSpaceDE w:val="0"/>
        <w:autoSpaceDN w:val="0"/>
        <w:adjustRightInd w:val="0"/>
        <w:spacing w:after="0" w:line="276" w:lineRule="auto"/>
        <w:ind w:firstLine="0"/>
        <w:rPr>
          <w:b/>
        </w:rPr>
      </w:pPr>
    </w:p>
    <w:p w:rsidR="007439FA" w:rsidRPr="003805B5" w:rsidRDefault="0079217C" w:rsidP="003805B5">
      <w:pPr>
        <w:autoSpaceDE w:val="0"/>
        <w:autoSpaceDN w:val="0"/>
        <w:adjustRightInd w:val="0"/>
        <w:spacing w:after="0" w:line="276" w:lineRule="auto"/>
        <w:ind w:firstLine="708"/>
        <w:rPr>
          <w:rFonts w:cs="Arial"/>
          <w:bCs/>
        </w:rPr>
      </w:pPr>
      <w:r>
        <w:t xml:space="preserve">The Environmental Management Plan draft (EMP) for Contract 1B.3/1 Stage I: </w:t>
      </w:r>
      <w:r w:rsidR="00881557">
        <w:t>M</w:t>
      </w:r>
      <w:r>
        <w:t>ooring base for icebreakers was subject to public consultations conducted in accordance with the requirements of the World Bank's operational policy (OP 4.01). The purpose of the consultations was to enable individuals, institutions and all interested parties to become acquainted with the content of this document and to provide them with the opportunity to submit any comments, questions and requests regarding this content.</w:t>
      </w:r>
    </w:p>
    <w:p w:rsidR="00FC199C" w:rsidRPr="003805B5" w:rsidRDefault="00EC6397" w:rsidP="00C707CB">
      <w:pPr>
        <w:autoSpaceDE w:val="0"/>
        <w:autoSpaceDN w:val="0"/>
        <w:adjustRightInd w:val="0"/>
        <w:spacing w:before="240" w:after="0" w:line="276" w:lineRule="auto"/>
        <w:rPr>
          <w:rFonts w:cs="Arial"/>
        </w:rPr>
      </w:pPr>
      <w:r>
        <w:t>Once the EMP draft was prepared, the document was forwarded to the World Bank in order to obtain the approval to make the draft public. Once the World Bank approved the commencement of the procedure to make the EMP draft public, the electronic version of the document and the announcement on public consultations were posted on the following websites:</w:t>
      </w:r>
    </w:p>
    <w:p w:rsidR="00B709C2" w:rsidRPr="000E2C79" w:rsidRDefault="00881557" w:rsidP="00881557">
      <w:pPr>
        <w:numPr>
          <w:ilvl w:val="0"/>
          <w:numId w:val="9"/>
        </w:numPr>
        <w:shd w:val="clear" w:color="auto" w:fill="FFFFFF"/>
        <w:spacing w:before="100" w:beforeAutospacing="1" w:after="100" w:afterAutospacing="1" w:line="276" w:lineRule="auto"/>
      </w:pPr>
      <w:r w:rsidRPr="00881557">
        <w:t>The State Water Holding Polish Waters (PGW PW) Regional Water Management Board in Szczecin (RZGW in Szczecin) website</w:t>
      </w:r>
      <w:r w:rsidR="00B709C2">
        <w:t xml:space="preserve"> - (</w:t>
      </w:r>
      <w:r w:rsidR="00E356F8">
        <w:fldChar w:fldCharType="begin"/>
      </w:r>
      <w:r w:rsidR="00E356F8">
        <w:instrText xml:space="preserve"> REF _Ref18924958 \h </w:instrText>
      </w:r>
      <w:r w:rsidR="00E356F8">
        <w:fldChar w:fldCharType="separate"/>
      </w:r>
      <w:r w:rsidR="005C34A1">
        <w:t xml:space="preserve">Fig. </w:t>
      </w:r>
      <w:r w:rsidR="005C34A1">
        <w:rPr>
          <w:noProof/>
        </w:rPr>
        <w:t>1</w:t>
      </w:r>
      <w:r w:rsidR="00E356F8">
        <w:fldChar w:fldCharType="end"/>
      </w:r>
      <w:r w:rsidR="00B709C2">
        <w:t>);</w:t>
      </w:r>
    </w:p>
    <w:p w:rsidR="00B709C2" w:rsidRDefault="00B709C2" w:rsidP="00C707CB">
      <w:pPr>
        <w:numPr>
          <w:ilvl w:val="0"/>
          <w:numId w:val="9"/>
        </w:numPr>
        <w:shd w:val="clear" w:color="auto" w:fill="FFFFFF"/>
        <w:spacing w:before="100" w:beforeAutospacing="1" w:after="100" w:afterAutospacing="1" w:line="276" w:lineRule="auto"/>
      </w:pPr>
      <w:r>
        <w:t xml:space="preserve">The Co-ordination Office of </w:t>
      </w:r>
      <w:r w:rsidR="00881557">
        <w:rPr>
          <w:lang w:val="en-US"/>
        </w:rPr>
        <w:t xml:space="preserve">the </w:t>
      </w:r>
      <w:r w:rsidR="00881557" w:rsidRPr="00A80007">
        <w:rPr>
          <w:lang w:val="en-US"/>
        </w:rPr>
        <w:t>Odra-Vistula Flood Management Project</w:t>
      </w:r>
      <w:r>
        <w:t xml:space="preserve"> website - (</w:t>
      </w:r>
      <w:r w:rsidR="00E356F8">
        <w:fldChar w:fldCharType="begin"/>
      </w:r>
      <w:r w:rsidR="00E356F8">
        <w:instrText xml:space="preserve"> REF _Ref18924963 \h </w:instrText>
      </w:r>
      <w:r w:rsidR="00E356F8">
        <w:fldChar w:fldCharType="separate"/>
      </w:r>
      <w:r w:rsidR="005C34A1">
        <w:t xml:space="preserve">Fig. </w:t>
      </w:r>
      <w:r w:rsidR="005C34A1">
        <w:rPr>
          <w:noProof/>
        </w:rPr>
        <w:t>2</w:t>
      </w:r>
      <w:r w:rsidR="00E356F8">
        <w:fldChar w:fldCharType="end"/>
      </w:r>
      <w:r>
        <w:t>);</w:t>
      </w:r>
    </w:p>
    <w:p w:rsidR="000E2C79" w:rsidRDefault="000E2C79" w:rsidP="00C707CB">
      <w:pPr>
        <w:numPr>
          <w:ilvl w:val="0"/>
          <w:numId w:val="9"/>
        </w:numPr>
        <w:shd w:val="clear" w:color="auto" w:fill="FFFFFF"/>
        <w:spacing w:before="100" w:beforeAutospacing="1" w:after="100" w:afterAutospacing="1" w:line="276" w:lineRule="auto"/>
      </w:pPr>
      <w:r>
        <w:t>The Szczecin City Hall website - (</w:t>
      </w:r>
      <w:r w:rsidR="00E356F8">
        <w:fldChar w:fldCharType="begin"/>
      </w:r>
      <w:r w:rsidR="00E356F8">
        <w:instrText xml:space="preserve"> REF _Ref18924981 \h </w:instrText>
      </w:r>
      <w:r w:rsidR="00E356F8">
        <w:fldChar w:fldCharType="separate"/>
      </w:r>
      <w:r w:rsidR="005C34A1">
        <w:t xml:space="preserve">Fig. </w:t>
      </w:r>
      <w:r w:rsidR="005C34A1">
        <w:rPr>
          <w:noProof/>
        </w:rPr>
        <w:t>3</w:t>
      </w:r>
      <w:r w:rsidR="00E356F8">
        <w:fldChar w:fldCharType="end"/>
      </w:r>
      <w:r>
        <w:t>);</w:t>
      </w:r>
    </w:p>
    <w:p w:rsidR="00B709C2" w:rsidRDefault="000E2C79" w:rsidP="000E2C79">
      <w:pPr>
        <w:numPr>
          <w:ilvl w:val="0"/>
          <w:numId w:val="9"/>
        </w:numPr>
        <w:shd w:val="clear" w:color="auto" w:fill="FFFFFF"/>
        <w:spacing w:before="100" w:beforeAutospacing="1" w:after="100" w:afterAutospacing="1" w:line="276" w:lineRule="auto"/>
      </w:pPr>
      <w:r>
        <w:t>wszczecinie.pl – (</w:t>
      </w:r>
      <w:r w:rsidR="00E356F8">
        <w:fldChar w:fldCharType="begin"/>
      </w:r>
      <w:r w:rsidR="00E356F8">
        <w:instrText xml:space="preserve"> REF _Ref18924989 \h </w:instrText>
      </w:r>
      <w:r w:rsidR="00E356F8">
        <w:fldChar w:fldCharType="separate"/>
      </w:r>
      <w:r w:rsidR="005C34A1">
        <w:t xml:space="preserve">Fig. </w:t>
      </w:r>
      <w:r w:rsidR="005C34A1">
        <w:rPr>
          <w:noProof/>
        </w:rPr>
        <w:t>4</w:t>
      </w:r>
      <w:r w:rsidR="00E356F8">
        <w:fldChar w:fldCharType="end"/>
      </w:r>
      <w:r>
        <w:t>)</w:t>
      </w:r>
    </w:p>
    <w:p w:rsidR="001F5996" w:rsidRPr="000E2C79" w:rsidRDefault="001F5996" w:rsidP="000E2C79">
      <w:pPr>
        <w:numPr>
          <w:ilvl w:val="0"/>
          <w:numId w:val="9"/>
        </w:numPr>
        <w:shd w:val="clear" w:color="auto" w:fill="FFFFFF"/>
        <w:spacing w:before="100" w:beforeAutospacing="1" w:after="100" w:afterAutospacing="1" w:line="276" w:lineRule="auto"/>
      </w:pPr>
      <w:r>
        <w:t>the Project website - bs.rzgw.szczecin.pl - (</w:t>
      </w:r>
      <w:r w:rsidR="00E356F8">
        <w:fldChar w:fldCharType="begin"/>
      </w:r>
      <w:r w:rsidR="00E356F8">
        <w:instrText xml:space="preserve"> REF _Ref18924996 \h </w:instrText>
      </w:r>
      <w:r w:rsidR="00E356F8">
        <w:fldChar w:fldCharType="separate"/>
      </w:r>
      <w:r w:rsidR="005C34A1">
        <w:t xml:space="preserve">Fig. </w:t>
      </w:r>
      <w:r w:rsidR="005C34A1">
        <w:rPr>
          <w:noProof/>
        </w:rPr>
        <w:t>5</w:t>
      </w:r>
      <w:r w:rsidR="00E356F8">
        <w:fldChar w:fldCharType="end"/>
      </w:r>
      <w:r>
        <w:t>)</w:t>
      </w:r>
    </w:p>
    <w:p w:rsidR="00445A8A" w:rsidRPr="003805B5" w:rsidRDefault="00AE4230" w:rsidP="001F5996">
      <w:pPr>
        <w:autoSpaceDE w:val="0"/>
        <w:autoSpaceDN w:val="0"/>
        <w:adjustRightInd w:val="0"/>
        <w:spacing w:before="240" w:after="0" w:line="276" w:lineRule="auto"/>
        <w:ind w:firstLine="708"/>
        <w:rPr>
          <w:rFonts w:cs="Arial"/>
          <w:highlight w:val="yellow"/>
        </w:rPr>
      </w:pPr>
      <w:r>
        <w:t xml:space="preserve">Information about the chance to get acquainted with the content of the EMP draft and to submit requests and comments, as well as contact details (e-mail address, addresses of places where the paper version of the document is available to be read, opening hours) was published in the local press. The Announcement was published on 07.08.2019 in </w:t>
      </w:r>
      <w:proofErr w:type="spellStart"/>
      <w:r w:rsidRPr="00881557">
        <w:rPr>
          <w:i/>
        </w:rPr>
        <w:t>Kurier</w:t>
      </w:r>
      <w:proofErr w:type="spellEnd"/>
      <w:r w:rsidRPr="00881557">
        <w:rPr>
          <w:i/>
        </w:rPr>
        <w:t xml:space="preserve"> </w:t>
      </w:r>
      <w:proofErr w:type="spellStart"/>
      <w:r w:rsidRPr="00881557">
        <w:rPr>
          <w:i/>
        </w:rPr>
        <w:t>Szczeciński</w:t>
      </w:r>
      <w:proofErr w:type="spellEnd"/>
      <w:r>
        <w:t xml:space="preserve"> (</w:t>
      </w:r>
      <w:r w:rsidR="00E356F8">
        <w:rPr>
          <w:rFonts w:cs="Arial"/>
        </w:rPr>
        <w:fldChar w:fldCharType="begin"/>
      </w:r>
      <w:r w:rsidR="00E356F8">
        <w:rPr>
          <w:rFonts w:cs="Arial"/>
        </w:rPr>
        <w:instrText xml:space="preserve"> REF _Ref18925228 \h </w:instrText>
      </w:r>
      <w:r w:rsidR="00E356F8">
        <w:rPr>
          <w:rFonts w:cs="Arial"/>
        </w:rPr>
      </w:r>
      <w:r w:rsidR="00E356F8">
        <w:rPr>
          <w:rFonts w:cs="Arial"/>
        </w:rPr>
        <w:fldChar w:fldCharType="separate"/>
      </w:r>
      <w:r w:rsidR="005C34A1">
        <w:t xml:space="preserve">Fig. </w:t>
      </w:r>
      <w:r w:rsidR="005C34A1">
        <w:rPr>
          <w:noProof/>
        </w:rPr>
        <w:t>7</w:t>
      </w:r>
      <w:r w:rsidR="00E356F8">
        <w:rPr>
          <w:rFonts w:cs="Arial"/>
        </w:rPr>
        <w:fldChar w:fldCharType="end"/>
      </w:r>
      <w:r>
        <w:t xml:space="preserve">) and in the local </w:t>
      </w:r>
      <w:proofErr w:type="spellStart"/>
      <w:r w:rsidRPr="00881557">
        <w:rPr>
          <w:i/>
        </w:rPr>
        <w:t>Gazeta</w:t>
      </w:r>
      <w:proofErr w:type="spellEnd"/>
      <w:r w:rsidRPr="00881557">
        <w:rPr>
          <w:i/>
        </w:rPr>
        <w:t xml:space="preserve"> </w:t>
      </w:r>
      <w:proofErr w:type="spellStart"/>
      <w:r w:rsidRPr="00881557">
        <w:rPr>
          <w:i/>
        </w:rPr>
        <w:t>Wyborcza</w:t>
      </w:r>
      <w:proofErr w:type="spellEnd"/>
      <w:r>
        <w:t xml:space="preserve"> supplement (</w:t>
      </w:r>
      <w:r w:rsidR="00E356F8">
        <w:rPr>
          <w:rFonts w:cs="Arial"/>
        </w:rPr>
        <w:fldChar w:fldCharType="begin"/>
      </w:r>
      <w:r w:rsidR="00E356F8">
        <w:rPr>
          <w:rFonts w:cs="Arial"/>
        </w:rPr>
        <w:instrText xml:space="preserve"> REF _Ref18925233 \h </w:instrText>
      </w:r>
      <w:r w:rsidR="00E356F8">
        <w:rPr>
          <w:rFonts w:cs="Arial"/>
        </w:rPr>
      </w:r>
      <w:r w:rsidR="00E356F8">
        <w:rPr>
          <w:rFonts w:cs="Arial"/>
        </w:rPr>
        <w:fldChar w:fldCharType="separate"/>
      </w:r>
      <w:r w:rsidR="005C34A1">
        <w:t xml:space="preserve">Fig. </w:t>
      </w:r>
      <w:r w:rsidR="005C34A1">
        <w:rPr>
          <w:noProof/>
        </w:rPr>
        <w:t>6</w:t>
      </w:r>
      <w:r w:rsidR="00E356F8">
        <w:rPr>
          <w:rFonts w:cs="Arial"/>
        </w:rPr>
        <w:fldChar w:fldCharType="end"/>
      </w:r>
      <w:r>
        <w:t>). The Announcement also contained information on the place and date of the consultation meeting being part of the summary of public consultations of the EMP draft (the date, time, address and purpose of the meeting).</w:t>
      </w:r>
    </w:p>
    <w:p w:rsidR="009A1FCE" w:rsidRPr="003805B5" w:rsidRDefault="00EA0D77" w:rsidP="001F5996">
      <w:pPr>
        <w:autoSpaceDE w:val="0"/>
        <w:autoSpaceDN w:val="0"/>
        <w:adjustRightInd w:val="0"/>
        <w:spacing w:before="240" w:after="0" w:line="276" w:lineRule="auto"/>
        <w:ind w:firstLine="360"/>
        <w:rPr>
          <w:highlight w:val="yellow"/>
        </w:rPr>
      </w:pPr>
      <w:r>
        <w:t xml:space="preserve">In order to ensure the widest possible access to information on the EMP draft, it was decided that the paper version of the documentation would be made available to all interested persons in the period from 07.08.2019 to 29.08.2019 (i.e. 16 working days) at the following offices: </w:t>
      </w:r>
    </w:p>
    <w:p w:rsidR="00282EC9" w:rsidRPr="00ED4ADA" w:rsidRDefault="00282EC9" w:rsidP="00881557">
      <w:pPr>
        <w:numPr>
          <w:ilvl w:val="0"/>
          <w:numId w:val="4"/>
        </w:numPr>
        <w:autoSpaceDE w:val="0"/>
        <w:autoSpaceDN w:val="0"/>
        <w:adjustRightInd w:val="0"/>
        <w:spacing w:before="240" w:after="0" w:line="276" w:lineRule="auto"/>
        <w:rPr>
          <w:rFonts w:cs="Arial"/>
        </w:rPr>
      </w:pPr>
      <w:r>
        <w:t xml:space="preserve">The </w:t>
      </w:r>
      <w:r w:rsidR="00881557" w:rsidRPr="00881557">
        <w:t>State Water Holding Polish Waters</w:t>
      </w:r>
      <w:r w:rsidR="00881557">
        <w:t xml:space="preserve"> </w:t>
      </w:r>
      <w:r>
        <w:t xml:space="preserve">Regional Water Management Board in Szczecin, </w:t>
      </w:r>
      <w:proofErr w:type="spellStart"/>
      <w:r>
        <w:t>ul</w:t>
      </w:r>
      <w:proofErr w:type="spellEnd"/>
      <w:r>
        <w:t xml:space="preserve">. Tama </w:t>
      </w:r>
      <w:proofErr w:type="spellStart"/>
      <w:r>
        <w:t>Pomorzańska</w:t>
      </w:r>
      <w:proofErr w:type="spellEnd"/>
      <w:r>
        <w:t xml:space="preserve"> 13A, 70-030 Szczecin;</w:t>
      </w:r>
    </w:p>
    <w:p w:rsidR="00ED4ADA" w:rsidRPr="00ED4ADA" w:rsidRDefault="00ED4ADA" w:rsidP="00ED4ADA">
      <w:pPr>
        <w:numPr>
          <w:ilvl w:val="0"/>
          <w:numId w:val="4"/>
        </w:numPr>
        <w:autoSpaceDE w:val="0"/>
        <w:autoSpaceDN w:val="0"/>
        <w:adjustRightInd w:val="0"/>
        <w:spacing w:before="240" w:after="0" w:line="276" w:lineRule="auto"/>
        <w:rPr>
          <w:rFonts w:cs="Arial"/>
        </w:rPr>
      </w:pPr>
      <w:r>
        <w:t xml:space="preserve">The Implementing Unit of the Flood Protection Project for the Oder and Vistula Basin (OPDOW PIU), PGW Polish Waters RZGW in Szczecin, </w:t>
      </w:r>
      <w:proofErr w:type="spellStart"/>
      <w:r>
        <w:t>ul</w:t>
      </w:r>
      <w:proofErr w:type="spellEnd"/>
      <w:r>
        <w:t xml:space="preserve">. </w:t>
      </w:r>
      <w:proofErr w:type="spellStart"/>
      <w:r>
        <w:t>Teofila</w:t>
      </w:r>
      <w:proofErr w:type="spellEnd"/>
      <w:r>
        <w:t xml:space="preserve"> </w:t>
      </w:r>
      <w:proofErr w:type="spellStart"/>
      <w:r>
        <w:t>Firlika</w:t>
      </w:r>
      <w:proofErr w:type="spellEnd"/>
      <w:r>
        <w:t xml:space="preserve"> 19, </w:t>
      </w:r>
      <w:r>
        <w:br/>
        <w:t>71-637 Szczecin;</w:t>
      </w:r>
    </w:p>
    <w:p w:rsidR="00ED4ADA" w:rsidRDefault="00ED4ADA" w:rsidP="00C707CB">
      <w:pPr>
        <w:numPr>
          <w:ilvl w:val="0"/>
          <w:numId w:val="4"/>
        </w:numPr>
        <w:autoSpaceDE w:val="0"/>
        <w:autoSpaceDN w:val="0"/>
        <w:adjustRightInd w:val="0"/>
        <w:spacing w:before="240" w:after="0" w:line="276" w:lineRule="auto"/>
        <w:rPr>
          <w:rFonts w:cs="Arial"/>
        </w:rPr>
      </w:pPr>
      <w:r>
        <w:lastRenderedPageBreak/>
        <w:t xml:space="preserve">Department of Environmental Protection in the Szczecin City Hall, </w:t>
      </w:r>
      <w:proofErr w:type="spellStart"/>
      <w:r>
        <w:t>Plac</w:t>
      </w:r>
      <w:proofErr w:type="spellEnd"/>
      <w:r>
        <w:t xml:space="preserve"> </w:t>
      </w:r>
      <w:proofErr w:type="spellStart"/>
      <w:r>
        <w:t>Armii</w:t>
      </w:r>
      <w:proofErr w:type="spellEnd"/>
      <w:r>
        <w:t xml:space="preserve"> </w:t>
      </w:r>
      <w:proofErr w:type="spellStart"/>
      <w:r>
        <w:t>Krajowej</w:t>
      </w:r>
      <w:proofErr w:type="spellEnd"/>
      <w:r>
        <w:t xml:space="preserve"> 1, 70-456 Szczecin</w:t>
      </w:r>
    </w:p>
    <w:p w:rsidR="00721486" w:rsidRDefault="00FF1194" w:rsidP="00E356F8">
      <w:pPr>
        <w:autoSpaceDE w:val="0"/>
        <w:autoSpaceDN w:val="0"/>
        <w:adjustRightInd w:val="0"/>
        <w:spacing w:before="240" w:after="0" w:line="276" w:lineRule="auto"/>
      </w:pPr>
      <w:r>
        <w:t xml:space="preserve">Due to a technical error in the content of the announcement on the PGW WP RZGW website in Szczecin and on the </w:t>
      </w:r>
      <w:hyperlink r:id="rId8" w:history="1">
        <w:r>
          <w:rPr>
            <w:rStyle w:val="Hipercze"/>
          </w:rPr>
          <w:t>http://bs.rzgw.szczecin.pl</w:t>
        </w:r>
      </w:hyperlink>
      <w:r>
        <w:t xml:space="preserve"> website, i.e. an incomplete e-mail address for submitting comments, the period for making documentation available and submitting comments was extended to 06.09.2019. This information was sent on 29.08.2019 in the form of announcements in </w:t>
      </w:r>
      <w:proofErr w:type="spellStart"/>
      <w:r w:rsidRPr="006B7FC5">
        <w:rPr>
          <w:i/>
        </w:rPr>
        <w:t>Kurier</w:t>
      </w:r>
      <w:proofErr w:type="spellEnd"/>
      <w:r w:rsidRPr="006B7FC5">
        <w:rPr>
          <w:i/>
        </w:rPr>
        <w:t xml:space="preserve"> </w:t>
      </w:r>
      <w:proofErr w:type="spellStart"/>
      <w:r w:rsidRPr="006B7FC5">
        <w:rPr>
          <w:i/>
        </w:rPr>
        <w:t>Szczeciński</w:t>
      </w:r>
      <w:proofErr w:type="spellEnd"/>
      <w:r>
        <w:t xml:space="preserve"> (</w:t>
      </w:r>
      <w:r w:rsidR="00C44FAD">
        <w:rPr>
          <w:rFonts w:cs="Arial"/>
        </w:rPr>
        <w:fldChar w:fldCharType="begin"/>
      </w:r>
      <w:r w:rsidR="00C44FAD">
        <w:rPr>
          <w:rFonts w:cs="Arial"/>
        </w:rPr>
        <w:instrText xml:space="preserve"> REF _Ref18925805 \h </w:instrText>
      </w:r>
      <w:r w:rsidR="00C44FAD">
        <w:rPr>
          <w:rFonts w:cs="Arial"/>
        </w:rPr>
      </w:r>
      <w:r w:rsidR="00C44FAD">
        <w:rPr>
          <w:rFonts w:cs="Arial"/>
        </w:rPr>
        <w:fldChar w:fldCharType="separate"/>
      </w:r>
      <w:r w:rsidR="005C34A1">
        <w:t xml:space="preserve">Fig. </w:t>
      </w:r>
      <w:r w:rsidR="005C34A1">
        <w:rPr>
          <w:noProof/>
        </w:rPr>
        <w:t>8</w:t>
      </w:r>
      <w:r w:rsidR="00C44FAD">
        <w:rPr>
          <w:rFonts w:cs="Arial"/>
        </w:rPr>
        <w:fldChar w:fldCharType="end"/>
      </w:r>
      <w:r>
        <w:t>) and on the websites of Szczecin City Hall (</w:t>
      </w:r>
      <w:r w:rsidR="00C44FAD">
        <w:rPr>
          <w:rFonts w:cs="Arial"/>
        </w:rPr>
        <w:fldChar w:fldCharType="begin"/>
      </w:r>
      <w:r w:rsidR="00C44FAD">
        <w:rPr>
          <w:rFonts w:cs="Arial"/>
        </w:rPr>
        <w:instrText xml:space="preserve"> REF _Ref18925815 \h </w:instrText>
      </w:r>
      <w:r w:rsidR="00C44FAD">
        <w:rPr>
          <w:rFonts w:cs="Arial"/>
        </w:rPr>
      </w:r>
      <w:r w:rsidR="00C44FAD">
        <w:rPr>
          <w:rFonts w:cs="Arial"/>
        </w:rPr>
        <w:fldChar w:fldCharType="separate"/>
      </w:r>
      <w:r w:rsidR="005C34A1">
        <w:t xml:space="preserve">Fig. </w:t>
      </w:r>
      <w:r w:rsidR="005C34A1">
        <w:rPr>
          <w:noProof/>
        </w:rPr>
        <w:t>9</w:t>
      </w:r>
      <w:r w:rsidR="00C44FAD">
        <w:rPr>
          <w:rFonts w:cs="Arial"/>
        </w:rPr>
        <w:fldChar w:fldCharType="end"/>
      </w:r>
      <w:r>
        <w:t>), wszczecinie.pl (</w:t>
      </w:r>
      <w:r w:rsidR="00C44FAD">
        <w:rPr>
          <w:rFonts w:cs="Arial"/>
        </w:rPr>
        <w:fldChar w:fldCharType="begin"/>
      </w:r>
      <w:r w:rsidR="00C44FAD">
        <w:rPr>
          <w:rFonts w:cs="Arial"/>
        </w:rPr>
        <w:instrText xml:space="preserve"> REF _Ref18925823 \h </w:instrText>
      </w:r>
      <w:r w:rsidR="00C44FAD">
        <w:rPr>
          <w:rFonts w:cs="Arial"/>
        </w:rPr>
      </w:r>
      <w:r w:rsidR="00C44FAD">
        <w:rPr>
          <w:rFonts w:cs="Arial"/>
        </w:rPr>
        <w:fldChar w:fldCharType="separate"/>
      </w:r>
      <w:r w:rsidR="005C34A1">
        <w:t xml:space="preserve">Fig. </w:t>
      </w:r>
      <w:r w:rsidR="005C34A1">
        <w:rPr>
          <w:noProof/>
        </w:rPr>
        <w:t>10</w:t>
      </w:r>
      <w:r w:rsidR="00C44FAD">
        <w:rPr>
          <w:rFonts w:cs="Arial"/>
        </w:rPr>
        <w:fldChar w:fldCharType="end"/>
      </w:r>
      <w:r>
        <w:t>) and bs.rzgw.szczecin.pl (</w:t>
      </w:r>
      <w:r w:rsidR="00C44FAD">
        <w:rPr>
          <w:rFonts w:cs="Arial"/>
        </w:rPr>
        <w:fldChar w:fldCharType="begin"/>
      </w:r>
      <w:r w:rsidR="00C44FAD">
        <w:rPr>
          <w:rFonts w:cs="Arial"/>
        </w:rPr>
        <w:instrText xml:space="preserve"> REF _Ref18925831 \h </w:instrText>
      </w:r>
      <w:r w:rsidR="00C44FAD">
        <w:rPr>
          <w:rFonts w:cs="Arial"/>
        </w:rPr>
      </w:r>
      <w:r w:rsidR="00C44FAD">
        <w:rPr>
          <w:rFonts w:cs="Arial"/>
        </w:rPr>
        <w:fldChar w:fldCharType="separate"/>
      </w:r>
      <w:r w:rsidR="005C34A1">
        <w:t xml:space="preserve">Fig. </w:t>
      </w:r>
      <w:r w:rsidR="005C34A1">
        <w:rPr>
          <w:noProof/>
        </w:rPr>
        <w:t>11</w:t>
      </w:r>
      <w:r w:rsidR="00C44FAD">
        <w:rPr>
          <w:rFonts w:cs="Arial"/>
        </w:rPr>
        <w:fldChar w:fldCharType="end"/>
      </w:r>
      <w:r>
        <w:t>).</w:t>
      </w:r>
    </w:p>
    <w:p w:rsidR="006B7FC5" w:rsidRDefault="006B7FC5" w:rsidP="00E356F8">
      <w:pPr>
        <w:autoSpaceDE w:val="0"/>
        <w:autoSpaceDN w:val="0"/>
        <w:adjustRightInd w:val="0"/>
        <w:spacing w:before="240" w:after="0" w:line="276" w:lineRule="auto"/>
      </w:pPr>
    </w:p>
    <w:p w:rsidR="006B7FC5" w:rsidRDefault="006B7FC5" w:rsidP="006B7FC5">
      <w:pPr>
        <w:pStyle w:val="aTxt1OdstPo06"/>
        <w:rPr>
          <w:rFonts w:cs="Arial"/>
          <w:lang w:val="en-US"/>
        </w:rPr>
      </w:pPr>
      <w:r>
        <w:rPr>
          <w:b/>
        </w:rPr>
        <w:t>Public consultation meeting</w:t>
      </w:r>
    </w:p>
    <w:p w:rsidR="006B7FC5" w:rsidRDefault="006B7FC5" w:rsidP="006B7FC5">
      <w:pPr>
        <w:pStyle w:val="aTxt1OdstPo06"/>
        <w:ind w:firstLine="709"/>
        <w:rPr>
          <w:lang w:val="en-US"/>
        </w:rPr>
      </w:pPr>
      <w:r w:rsidRPr="00DD02BE">
        <w:rPr>
          <w:rFonts w:cs="Arial"/>
          <w:lang w:val="en-US"/>
        </w:rPr>
        <w:t xml:space="preserve">After the end of the public disclosure period (paper and electronic version of the documentation was available to all interested parties from </w:t>
      </w:r>
      <w:r w:rsidRPr="00A80007">
        <w:rPr>
          <w:rFonts w:cs="Arial"/>
          <w:lang w:val="en-US"/>
        </w:rPr>
        <w:t>07</w:t>
      </w:r>
      <w:r>
        <w:rPr>
          <w:rFonts w:cs="Arial"/>
          <w:lang w:val="en-US"/>
        </w:rPr>
        <w:t>/</w:t>
      </w:r>
      <w:r w:rsidRPr="00A80007">
        <w:rPr>
          <w:rFonts w:cs="Arial"/>
          <w:lang w:val="en-US"/>
        </w:rPr>
        <w:t>08</w:t>
      </w:r>
      <w:r>
        <w:rPr>
          <w:rFonts w:cs="Arial"/>
          <w:lang w:val="en-US"/>
        </w:rPr>
        <w:t>/</w:t>
      </w:r>
      <w:r w:rsidRPr="00A80007">
        <w:rPr>
          <w:rFonts w:cs="Arial"/>
          <w:lang w:val="en-US"/>
        </w:rPr>
        <w:t>2019</w:t>
      </w:r>
      <w:r>
        <w:rPr>
          <w:rFonts w:cs="Arial"/>
          <w:lang w:val="en-US"/>
        </w:rPr>
        <w:t xml:space="preserve"> t</w:t>
      </w:r>
      <w:r w:rsidRPr="00A80007">
        <w:rPr>
          <w:rFonts w:cs="Arial"/>
          <w:lang w:val="en-US"/>
        </w:rPr>
        <w:t>o 29</w:t>
      </w:r>
      <w:r>
        <w:rPr>
          <w:rFonts w:cs="Arial"/>
          <w:lang w:val="en-US"/>
        </w:rPr>
        <w:t>/</w:t>
      </w:r>
      <w:r w:rsidRPr="00A80007">
        <w:rPr>
          <w:rFonts w:cs="Arial"/>
          <w:lang w:val="en-US"/>
        </w:rPr>
        <w:t>08</w:t>
      </w:r>
      <w:r>
        <w:rPr>
          <w:rFonts w:cs="Arial"/>
          <w:lang w:val="en-US"/>
        </w:rPr>
        <w:t>/</w:t>
      </w:r>
      <w:r w:rsidRPr="00A80007">
        <w:rPr>
          <w:rFonts w:cs="Arial"/>
          <w:lang w:val="en-US"/>
        </w:rPr>
        <w:t xml:space="preserve">2019 </w:t>
      </w:r>
      <w:r>
        <w:rPr>
          <w:rFonts w:cs="Arial"/>
          <w:lang w:val="en-US"/>
        </w:rPr>
        <w:t>inclusive</w:t>
      </w:r>
      <w:r w:rsidRPr="00A80007">
        <w:rPr>
          <w:rFonts w:cs="Arial"/>
          <w:lang w:val="en-US"/>
        </w:rPr>
        <w:t xml:space="preserve">) </w:t>
      </w:r>
      <w:r w:rsidRPr="00DD02BE">
        <w:rPr>
          <w:rFonts w:cs="Arial"/>
          <w:lang w:val="en-US"/>
        </w:rPr>
        <w:t>an open meeting was organized for interested persons</w:t>
      </w:r>
      <w:r w:rsidRPr="00DD02BE">
        <w:rPr>
          <w:lang w:val="en-US"/>
        </w:rPr>
        <w:t>, organizations and institutions</w:t>
      </w:r>
      <w:r>
        <w:rPr>
          <w:lang w:val="en-US"/>
        </w:rPr>
        <w:t xml:space="preserve"> (Fig. 12</w:t>
      </w:r>
      <w:r w:rsidR="00626222">
        <w:rPr>
          <w:lang w:val="en-US"/>
        </w:rPr>
        <w:t xml:space="preserve"> - 13</w:t>
      </w:r>
      <w:r>
        <w:rPr>
          <w:lang w:val="en-US"/>
        </w:rPr>
        <w:t>)</w:t>
      </w:r>
      <w:r w:rsidRPr="00A80007">
        <w:rPr>
          <w:rFonts w:cs="Arial"/>
          <w:lang w:val="en-US"/>
        </w:rPr>
        <w:t xml:space="preserve">. </w:t>
      </w:r>
      <w:r w:rsidRPr="00DD02BE">
        <w:rPr>
          <w:rFonts w:cs="Arial"/>
          <w:lang w:val="en-US"/>
        </w:rPr>
        <w:t xml:space="preserve">The meeting was organized on 30/08/2019 in room </w:t>
      </w:r>
      <w:r w:rsidRPr="00DD02BE">
        <w:rPr>
          <w:lang w:val="en-US"/>
        </w:rPr>
        <w:t>n</w:t>
      </w:r>
      <w:r>
        <w:rPr>
          <w:lang w:val="en-US"/>
        </w:rPr>
        <w:t>o</w:t>
      </w:r>
      <w:r w:rsidRPr="00DD02BE">
        <w:rPr>
          <w:lang w:val="en-US"/>
        </w:rPr>
        <w:t xml:space="preserve"> 302 at the Faculty of Civil Engineering and Architecture of the </w:t>
      </w:r>
      <w:r w:rsidRPr="00ED4D87">
        <w:rPr>
          <w:lang w:val="en-US"/>
        </w:rPr>
        <w:t xml:space="preserve">West Pomeranian University of Technology Szczecin </w:t>
      </w:r>
      <w:r w:rsidRPr="00DD02BE">
        <w:rPr>
          <w:lang w:val="en-US"/>
        </w:rPr>
        <w:t xml:space="preserve">(al. </w:t>
      </w:r>
      <w:proofErr w:type="spellStart"/>
      <w:r w:rsidRPr="00A80007">
        <w:rPr>
          <w:lang w:val="en-US"/>
        </w:rPr>
        <w:t>Piastów</w:t>
      </w:r>
      <w:proofErr w:type="spellEnd"/>
      <w:r w:rsidRPr="00A80007">
        <w:rPr>
          <w:lang w:val="en-US"/>
        </w:rPr>
        <w:t xml:space="preserve"> 50, 71-899 Szczecin) </w:t>
      </w:r>
      <w:r>
        <w:rPr>
          <w:lang w:val="en-US"/>
        </w:rPr>
        <w:t>at</w:t>
      </w:r>
      <w:r w:rsidRPr="00A80007">
        <w:rPr>
          <w:lang w:val="en-US"/>
        </w:rPr>
        <w:t xml:space="preserve"> 17.00-19.00. </w:t>
      </w:r>
      <w:r w:rsidRPr="00ED4D87">
        <w:rPr>
          <w:lang w:val="en-US"/>
        </w:rPr>
        <w:t xml:space="preserve">A total of 7 people attended the meeting, </w:t>
      </w:r>
      <w:r>
        <w:t>all of whom were representatives of the PIU and the Technical Support Consultant</w:t>
      </w:r>
      <w:r w:rsidRPr="00ED4D87">
        <w:rPr>
          <w:lang w:val="en-US"/>
        </w:rPr>
        <w:t xml:space="preserve">. For the needs of the meeting, a </w:t>
      </w:r>
      <w:r>
        <w:rPr>
          <w:lang w:val="en-US"/>
        </w:rPr>
        <w:t xml:space="preserve">multimedia </w:t>
      </w:r>
      <w:r w:rsidRPr="00ED4D87">
        <w:rPr>
          <w:lang w:val="en-US"/>
        </w:rPr>
        <w:t xml:space="preserve">presentation was prepared containing information on the rules for the development and operation of the EMP during the implementation of investments co-financed by the World Bank and detailed information on the EMP project for </w:t>
      </w:r>
      <w:r w:rsidRPr="00A80007">
        <w:rPr>
          <w:lang w:val="en-US"/>
        </w:rPr>
        <w:t>Contract for works 1B.3/1 Stage I – Mooring base for icebreakers</w:t>
      </w:r>
      <w:r w:rsidRPr="00ED4D87">
        <w:rPr>
          <w:lang w:val="en-US"/>
        </w:rPr>
        <w:t xml:space="preserve"> and content </w:t>
      </w:r>
      <w:r>
        <w:rPr>
          <w:lang w:val="en-US"/>
        </w:rPr>
        <w:t xml:space="preserve">of draft </w:t>
      </w:r>
      <w:r w:rsidRPr="00ED4D87">
        <w:rPr>
          <w:lang w:val="en-US"/>
        </w:rPr>
        <w:t xml:space="preserve">EMP, including self-correction for the </w:t>
      </w:r>
      <w:r>
        <w:rPr>
          <w:lang w:val="en-US"/>
        </w:rPr>
        <w:t>“</w:t>
      </w:r>
      <w:proofErr w:type="spellStart"/>
      <w:r w:rsidRPr="00ED4D87">
        <w:rPr>
          <w:lang w:val="en-US"/>
        </w:rPr>
        <w:t>Dębina</w:t>
      </w:r>
      <w:proofErr w:type="spellEnd"/>
      <w:r>
        <w:rPr>
          <w:lang w:val="en-US"/>
        </w:rPr>
        <w:t>”</w:t>
      </w:r>
      <w:r w:rsidRPr="00ED4D87">
        <w:rPr>
          <w:lang w:val="en-US"/>
        </w:rPr>
        <w:t xml:space="preserve"> </w:t>
      </w:r>
      <w:r>
        <w:rPr>
          <w:lang w:val="en-US"/>
        </w:rPr>
        <w:t xml:space="preserve">silting </w:t>
      </w:r>
      <w:r w:rsidRPr="00ED4D87">
        <w:rPr>
          <w:lang w:val="en-US"/>
        </w:rPr>
        <w:t>field.</w:t>
      </w:r>
    </w:p>
    <w:p w:rsidR="006B7FC5" w:rsidRDefault="006B7FC5" w:rsidP="006B7FC5">
      <w:pPr>
        <w:pStyle w:val="aTxt1OdstPo06"/>
        <w:rPr>
          <w:highlight w:val="green"/>
        </w:rPr>
      </w:pPr>
    </w:p>
    <w:p w:rsidR="006B7FC5" w:rsidRPr="001F5996" w:rsidRDefault="006B7FC5" w:rsidP="006B7FC5">
      <w:pPr>
        <w:autoSpaceDE w:val="0"/>
        <w:autoSpaceDN w:val="0"/>
        <w:adjustRightInd w:val="0"/>
        <w:spacing w:before="240" w:after="0" w:line="276" w:lineRule="auto"/>
        <w:ind w:firstLine="0"/>
        <w:rPr>
          <w:rFonts w:cs="Arial"/>
          <w:b/>
        </w:rPr>
      </w:pPr>
      <w:r>
        <w:rPr>
          <w:b/>
        </w:rPr>
        <w:t>Comments submitted during the publication period</w:t>
      </w:r>
    </w:p>
    <w:p w:rsidR="006B7FC5" w:rsidRDefault="006B7FC5" w:rsidP="006B7FC5">
      <w:pPr>
        <w:autoSpaceDE w:val="0"/>
        <w:autoSpaceDN w:val="0"/>
        <w:adjustRightInd w:val="0"/>
        <w:spacing w:before="240" w:after="0" w:line="276" w:lineRule="auto"/>
        <w:rPr>
          <w:color w:val="000000"/>
        </w:rPr>
      </w:pPr>
      <w:r>
        <w:t>During the period of publication no persons wanted to read the paper version of the document in the places indicated. During this period, the following questions and comments to the content of the EMP draft were received by electronic mail - they were submitted by one natural person</w:t>
      </w:r>
      <w:r>
        <w:rPr>
          <w:color w:val="000000"/>
        </w:rPr>
        <w:t>. Comments below:</w:t>
      </w:r>
    </w:p>
    <w:p w:rsidR="006B7FC5" w:rsidRPr="006B7FC5" w:rsidRDefault="006B7FC5" w:rsidP="006B7FC5">
      <w:pPr>
        <w:pStyle w:val="Akapitzlist"/>
        <w:numPr>
          <w:ilvl w:val="0"/>
          <w:numId w:val="15"/>
        </w:numPr>
        <w:autoSpaceDE w:val="0"/>
        <w:autoSpaceDN w:val="0"/>
        <w:adjustRightInd w:val="0"/>
        <w:spacing w:before="240" w:after="0" w:line="276" w:lineRule="auto"/>
        <w:ind w:hanging="720"/>
        <w:rPr>
          <w:i/>
          <w:color w:val="000000"/>
        </w:rPr>
      </w:pPr>
      <w:r w:rsidRPr="006B7FC5">
        <w:rPr>
          <w:i/>
          <w:color w:val="000000"/>
        </w:rPr>
        <w:t>In the "ENVIRONMENT MANAGEMENT PLAN” document (with a WORKING VERSION subtitle in the margin) http://szczecin.wody.gov.pl/ attachments / article / 603/1% 20PZ% C5% 9A_1B.3_TEKST.pdf [</w:t>
      </w:r>
      <w:r w:rsidRPr="006B7FC5">
        <w:rPr>
          <w:i/>
          <w:iCs/>
          <w:color w:val="000000"/>
        </w:rPr>
        <w:t>"b</w:t>
      </w:r>
      <w:r w:rsidRPr="006B7FC5">
        <w:rPr>
          <w:i/>
          <w:color w:val="000000"/>
        </w:rPr>
        <w:t xml:space="preserve">ase for icebreakers”] there is no information about monuments located in the investment area. Heavy equipment, construction machinery, transport of materials will take place on roads near which monuments entered in the voivodship and commune register of monuments are located. Ground vibrations can lead to their deterioration. The document does not mention that such monuments are located in this area, especially on </w:t>
      </w:r>
      <w:proofErr w:type="spellStart"/>
      <w:r w:rsidRPr="006B7FC5">
        <w:rPr>
          <w:i/>
          <w:color w:val="000000"/>
        </w:rPr>
        <w:t>ul</w:t>
      </w:r>
      <w:proofErr w:type="spellEnd"/>
      <w:r w:rsidRPr="006B7FC5">
        <w:rPr>
          <w:i/>
          <w:color w:val="000000"/>
        </w:rPr>
        <w:t xml:space="preserve">. </w:t>
      </w:r>
      <w:proofErr w:type="spellStart"/>
      <w:r w:rsidRPr="006B7FC5">
        <w:rPr>
          <w:i/>
          <w:color w:val="000000"/>
        </w:rPr>
        <w:t>Karpia</w:t>
      </w:r>
      <w:proofErr w:type="spellEnd"/>
      <w:r w:rsidRPr="006B7FC5">
        <w:rPr>
          <w:i/>
          <w:color w:val="000000"/>
        </w:rPr>
        <w:t xml:space="preserve">, where there are, among others, a tenement house and a church. </w:t>
      </w:r>
    </w:p>
    <w:p w:rsidR="006B7FC5" w:rsidRPr="00FC647C" w:rsidRDefault="006B7FC5" w:rsidP="006B7FC5">
      <w:pPr>
        <w:autoSpaceDE w:val="0"/>
        <w:autoSpaceDN w:val="0"/>
        <w:adjustRightInd w:val="0"/>
        <w:spacing w:before="240" w:after="0" w:line="276" w:lineRule="auto"/>
        <w:ind w:left="567" w:hanging="567"/>
        <w:rPr>
          <w:i/>
          <w:color w:val="000000"/>
        </w:rPr>
      </w:pPr>
      <w:r>
        <w:rPr>
          <w:i/>
          <w:color w:val="000000"/>
        </w:rPr>
        <w:tab/>
        <w:t xml:space="preserve">Even if the opinion of the authors of the study is that the transport of materials and equipment will not pose a threat to the local monuments: the document should directly </w:t>
      </w:r>
      <w:r>
        <w:rPr>
          <w:i/>
          <w:color w:val="000000"/>
        </w:rPr>
        <w:lastRenderedPageBreak/>
        <w:t>state the existence of specific monuments and that there are no threats to them - or state that these threats exist, list them and indicate preventive measures.</w:t>
      </w:r>
    </w:p>
    <w:p w:rsidR="006B7FC5" w:rsidRPr="00FC647C" w:rsidRDefault="006B7FC5" w:rsidP="006B7FC5">
      <w:pPr>
        <w:autoSpaceDE w:val="0"/>
        <w:autoSpaceDN w:val="0"/>
        <w:adjustRightInd w:val="0"/>
        <w:spacing w:before="240" w:after="0" w:line="276" w:lineRule="auto"/>
        <w:ind w:left="567" w:hanging="567"/>
        <w:rPr>
          <w:i/>
          <w:color w:val="000000"/>
        </w:rPr>
      </w:pPr>
      <w:r>
        <w:rPr>
          <w:i/>
          <w:color w:val="000000"/>
        </w:rPr>
        <w:tab/>
        <w:t xml:space="preserve">Ignoring this issue or treating it only in general terms without reference to specific historic buildings may lead to their deterioration, if only because, e.g., construction manager, investor, supervisory authorities, or drivers transporting machinery and materials will not be informed that there are historic objects to which they should pay special attention on their route, drive at a lower speed, with less load, etc. The document made available to the residents does not indicate the permissible routes and maximum speeds and loads. Meanwhile, the said tenement house and the church in </w:t>
      </w:r>
      <w:proofErr w:type="spellStart"/>
      <w:r>
        <w:rPr>
          <w:i/>
          <w:color w:val="000000"/>
        </w:rPr>
        <w:t>ul</w:t>
      </w:r>
      <w:proofErr w:type="spellEnd"/>
      <w:r>
        <w:rPr>
          <w:i/>
          <w:color w:val="000000"/>
        </w:rPr>
        <w:t xml:space="preserve">. </w:t>
      </w:r>
      <w:proofErr w:type="spellStart"/>
      <w:r>
        <w:rPr>
          <w:i/>
          <w:color w:val="000000"/>
        </w:rPr>
        <w:t>Karpia</w:t>
      </w:r>
      <w:proofErr w:type="spellEnd"/>
      <w:r>
        <w:rPr>
          <w:i/>
          <w:color w:val="000000"/>
        </w:rPr>
        <w:t xml:space="preserve"> are barely 1.5 meters from the road, and the road itself is paved, which means that the monuments will be exposed to greater vibrations. Please find attached the map http://geoportal.szczecin.pl:9090/gpt4</w:t>
      </w:r>
      <w:proofErr w:type="gramStart"/>
      <w:r>
        <w:rPr>
          <w:i/>
          <w:color w:val="000000"/>
        </w:rPr>
        <w:t>/ ?</w:t>
      </w:r>
      <w:proofErr w:type="gramEnd"/>
      <w:r>
        <w:rPr>
          <w:i/>
          <w:color w:val="000000"/>
        </w:rPr>
        <w:t>permalink=21217566</w:t>
      </w:r>
    </w:p>
    <w:p w:rsidR="006B7FC5" w:rsidRDefault="006B7FC5" w:rsidP="00712288">
      <w:pPr>
        <w:autoSpaceDE w:val="0"/>
        <w:autoSpaceDN w:val="0"/>
        <w:adjustRightInd w:val="0"/>
        <w:spacing w:before="240" w:after="0" w:line="276" w:lineRule="auto"/>
        <w:ind w:firstLine="567"/>
        <w:jc w:val="left"/>
        <w:rPr>
          <w:color w:val="000000"/>
          <w:highlight w:val="yellow"/>
        </w:rPr>
      </w:pPr>
      <w:r>
        <w:rPr>
          <w:noProof/>
          <w:lang w:val="pl-PL"/>
        </w:rPr>
        <w:drawing>
          <wp:inline distT="0" distB="0" distL="0" distR="0">
            <wp:extent cx="5383988" cy="2602230"/>
            <wp:effectExtent l="0" t="0" r="762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407143" cy="2613421"/>
                    </a:xfrm>
                    <a:prstGeom prst="rect">
                      <a:avLst/>
                    </a:prstGeom>
                  </pic:spPr>
                </pic:pic>
              </a:graphicData>
            </a:graphic>
          </wp:inline>
        </w:drawing>
      </w:r>
      <w:bookmarkStart w:id="0" w:name="_GoBack"/>
      <w:bookmarkEnd w:id="0"/>
    </w:p>
    <w:p w:rsidR="006B7FC5" w:rsidRPr="00FC647C" w:rsidRDefault="006B7FC5" w:rsidP="006B7FC5">
      <w:pPr>
        <w:autoSpaceDE w:val="0"/>
        <w:autoSpaceDN w:val="0"/>
        <w:adjustRightInd w:val="0"/>
        <w:spacing w:before="240" w:after="0" w:line="276" w:lineRule="auto"/>
        <w:ind w:left="567" w:hanging="567"/>
        <w:rPr>
          <w:i/>
          <w:color w:val="000000"/>
        </w:rPr>
      </w:pPr>
      <w:r>
        <w:rPr>
          <w:color w:val="000000"/>
        </w:rPr>
        <w:t xml:space="preserve">2) </w:t>
      </w:r>
      <w:r>
        <w:rPr>
          <w:color w:val="000000"/>
        </w:rPr>
        <w:tab/>
      </w:r>
      <w:r>
        <w:rPr>
          <w:i/>
          <w:color w:val="000000"/>
        </w:rPr>
        <w:t xml:space="preserve">Another issue concerns preventing the residents and anglers from accessing </w:t>
      </w:r>
      <w:proofErr w:type="spellStart"/>
      <w:r>
        <w:rPr>
          <w:i/>
          <w:color w:val="000000"/>
        </w:rPr>
        <w:t>Regalica</w:t>
      </w:r>
      <w:proofErr w:type="spellEnd"/>
      <w:r>
        <w:rPr>
          <w:i/>
          <w:color w:val="000000"/>
        </w:rPr>
        <w:t xml:space="preserve">. In </w:t>
      </w:r>
      <w:proofErr w:type="spellStart"/>
      <w:r>
        <w:rPr>
          <w:i/>
          <w:color w:val="000000"/>
        </w:rPr>
        <w:t>Podjuchy</w:t>
      </w:r>
      <w:proofErr w:type="spellEnd"/>
      <w:r>
        <w:rPr>
          <w:i/>
          <w:color w:val="000000"/>
        </w:rPr>
        <w:t xml:space="preserve">, the residents’ access to </w:t>
      </w:r>
      <w:proofErr w:type="spellStart"/>
      <w:r>
        <w:rPr>
          <w:i/>
          <w:color w:val="000000"/>
        </w:rPr>
        <w:t>Regalica</w:t>
      </w:r>
      <w:proofErr w:type="spellEnd"/>
      <w:r>
        <w:rPr>
          <w:i/>
          <w:color w:val="000000"/>
        </w:rPr>
        <w:t xml:space="preserve"> is already very limited. In fact, the only peaceful and the closest place of access was the area for which the investment has been planned. Other nearby places of access are, for instance, under the railway bridge and under the road and railway bridges (both are unsightly and noisy places, and the second location is very difficult to access - access basically only by car).</w:t>
      </w:r>
    </w:p>
    <w:p w:rsidR="006B7FC5" w:rsidRPr="003805B5" w:rsidRDefault="006B7FC5" w:rsidP="006B7FC5">
      <w:pPr>
        <w:autoSpaceDE w:val="0"/>
        <w:autoSpaceDN w:val="0"/>
        <w:adjustRightInd w:val="0"/>
        <w:spacing w:before="240" w:after="0" w:line="276" w:lineRule="auto"/>
        <w:ind w:left="567" w:firstLine="0"/>
        <w:rPr>
          <w:color w:val="000000"/>
          <w:highlight w:val="yellow"/>
        </w:rPr>
      </w:pPr>
      <w:r>
        <w:rPr>
          <w:i/>
          <w:color w:val="000000"/>
        </w:rPr>
        <w:t xml:space="preserve">Therefore, it would be reasonable for residents to have access to the quays as it is today - via the road that is an extension of </w:t>
      </w:r>
      <w:proofErr w:type="spellStart"/>
      <w:r>
        <w:rPr>
          <w:i/>
          <w:color w:val="000000"/>
        </w:rPr>
        <w:t>ul</w:t>
      </w:r>
      <w:proofErr w:type="spellEnd"/>
      <w:r>
        <w:rPr>
          <w:i/>
          <w:color w:val="000000"/>
        </w:rPr>
        <w:t xml:space="preserve">. </w:t>
      </w:r>
      <w:proofErr w:type="spellStart"/>
      <w:r>
        <w:rPr>
          <w:i/>
          <w:color w:val="000000"/>
        </w:rPr>
        <w:t>Karpia</w:t>
      </w:r>
      <w:proofErr w:type="spellEnd"/>
      <w:r>
        <w:rPr>
          <w:i/>
          <w:color w:val="000000"/>
        </w:rPr>
        <w:t xml:space="preserve"> leading to </w:t>
      </w:r>
      <w:proofErr w:type="spellStart"/>
      <w:r>
        <w:rPr>
          <w:i/>
          <w:color w:val="000000"/>
        </w:rPr>
        <w:t>Regalica</w:t>
      </w:r>
      <w:proofErr w:type="spellEnd"/>
      <w:r>
        <w:rPr>
          <w:i/>
          <w:color w:val="000000"/>
        </w:rPr>
        <w:t>, where there is still a bench and space for anglers</w:t>
      </w:r>
      <w:r>
        <w:rPr>
          <w:color w:val="000000"/>
        </w:rPr>
        <w:t>.</w:t>
      </w:r>
    </w:p>
    <w:p w:rsidR="006B7FC5" w:rsidRDefault="006B7FC5" w:rsidP="006B7FC5">
      <w:pPr>
        <w:spacing w:before="240" w:line="276" w:lineRule="auto"/>
        <w:rPr>
          <w:b/>
        </w:rPr>
      </w:pPr>
    </w:p>
    <w:p w:rsidR="006B7FC5" w:rsidRPr="00A50DCF" w:rsidRDefault="006B7FC5" w:rsidP="006B7FC5">
      <w:pPr>
        <w:spacing w:before="240" w:line="276" w:lineRule="auto"/>
        <w:rPr>
          <w:b/>
        </w:rPr>
      </w:pPr>
      <w:r>
        <w:rPr>
          <w:b/>
        </w:rPr>
        <w:t>Answers to comments</w:t>
      </w:r>
    </w:p>
    <w:p w:rsidR="006B7FC5" w:rsidRPr="004402CB" w:rsidRDefault="006B7FC5" w:rsidP="00813806">
      <w:pPr>
        <w:pStyle w:val="aTxt1OdstPo06"/>
        <w:spacing w:line="276" w:lineRule="auto"/>
        <w:ind w:firstLine="567"/>
        <w:rPr>
          <w:lang w:val="en-US"/>
        </w:rPr>
      </w:pPr>
      <w:r w:rsidRPr="00441F27">
        <w:rPr>
          <w:b/>
          <w:lang w:val="en-US"/>
        </w:rPr>
        <w:t>Ad. 1.</w:t>
      </w:r>
      <w:r w:rsidRPr="004402CB">
        <w:rPr>
          <w:lang w:val="en-US"/>
        </w:rPr>
        <w:t xml:space="preserve"> The issue related to the need to limit the potential impact of transport on buildings (including historic buildings) at the Task implementation stage is included in Annex 1 to the EMP in the conditions specified for transport service of the Task implementation area. In </w:t>
      </w:r>
      <w:r w:rsidRPr="004402CB">
        <w:rPr>
          <w:lang w:val="en-US"/>
        </w:rPr>
        <w:lastRenderedPageBreak/>
        <w:t xml:space="preserve">particular, a requirement was imposed on the Contractor to develop, agree with road </w:t>
      </w:r>
      <w:r>
        <w:rPr>
          <w:lang w:val="en-US"/>
        </w:rPr>
        <w:t>operators</w:t>
      </w:r>
      <w:r w:rsidRPr="004402CB">
        <w:rPr>
          <w:lang w:val="en-US"/>
        </w:rPr>
        <w:t xml:space="preserve"> and carry out a traffic organization project (conditions in items 4-7). In item 10: the Contractor was obliged to comply with the statutory axle load limitations when transporting materials and equipment to and from the Task implementation area. One could also indicate item 9, which indicates the Contractor's material liability for damages to structures and buildings, including cultural objects and the obligation to repair any damages at their own expense. In connection with the above, in item 12 the Contractor was obliged to prepare photographic documentation of the entire Task implementation area and access roads, with particular regard to the technical condition of roads and buildings located near the roads to be used for transporting building materials. </w:t>
      </w:r>
    </w:p>
    <w:p w:rsidR="006B7FC5" w:rsidRDefault="006B7FC5" w:rsidP="00813806">
      <w:pPr>
        <w:pStyle w:val="aTxt1OdstPo06"/>
        <w:spacing w:line="276" w:lineRule="auto"/>
        <w:rPr>
          <w:highlight w:val="green"/>
          <w:lang w:val="en-US"/>
        </w:rPr>
      </w:pPr>
      <w:r w:rsidRPr="004402CB">
        <w:rPr>
          <w:lang w:val="en-US"/>
        </w:rPr>
        <w:t>The indicated mitigation measures, which are part of the mitigation package specified for the protection of material goods, should effectively protect historic buildings located by the construction site access roads.</w:t>
      </w:r>
    </w:p>
    <w:p w:rsidR="006B7FC5" w:rsidRPr="004402CB" w:rsidRDefault="006B7FC5" w:rsidP="00813806">
      <w:pPr>
        <w:pStyle w:val="aTxt1OdstPo06"/>
        <w:spacing w:line="276" w:lineRule="auto"/>
        <w:rPr>
          <w:lang w:val="en-US"/>
        </w:rPr>
      </w:pPr>
      <w:r w:rsidRPr="004402CB">
        <w:rPr>
          <w:lang w:val="en-US"/>
        </w:rPr>
        <w:t>In connection with the submitted comment, the provisions in the descriptive part of the EMP were extended to include the following:</w:t>
      </w:r>
    </w:p>
    <w:p w:rsidR="006B7FC5" w:rsidRPr="004402CB" w:rsidRDefault="006B7FC5" w:rsidP="00813806">
      <w:pPr>
        <w:pStyle w:val="aTxt1OdstPo06"/>
        <w:numPr>
          <w:ilvl w:val="0"/>
          <w:numId w:val="14"/>
        </w:numPr>
        <w:spacing w:line="276" w:lineRule="auto"/>
        <w:rPr>
          <w:lang w:val="en-US"/>
        </w:rPr>
      </w:pPr>
      <w:proofErr w:type="gramStart"/>
      <w:r w:rsidRPr="004402CB">
        <w:rPr>
          <w:lang w:val="en-US"/>
        </w:rPr>
        <w:t>information</w:t>
      </w:r>
      <w:proofErr w:type="gramEnd"/>
      <w:r w:rsidRPr="004402CB">
        <w:rPr>
          <w:lang w:val="en-US"/>
        </w:rPr>
        <w:t xml:space="preserve"> about the historic buildings in the vicinity of access roads in the investment area, in particular buildings entered in the register of monuments in </w:t>
      </w:r>
      <w:proofErr w:type="spellStart"/>
      <w:r w:rsidRPr="004402CB">
        <w:rPr>
          <w:lang w:val="en-US"/>
        </w:rPr>
        <w:t>ul</w:t>
      </w:r>
      <w:proofErr w:type="spellEnd"/>
      <w:r w:rsidRPr="004402CB">
        <w:rPr>
          <w:lang w:val="en-US"/>
        </w:rPr>
        <w:t xml:space="preserve">. </w:t>
      </w:r>
      <w:proofErr w:type="spellStart"/>
      <w:r w:rsidRPr="004402CB">
        <w:rPr>
          <w:lang w:val="en-US"/>
        </w:rPr>
        <w:t>Karpia</w:t>
      </w:r>
      <w:proofErr w:type="spellEnd"/>
      <w:r w:rsidRPr="004402CB">
        <w:rPr>
          <w:lang w:val="en-US"/>
        </w:rPr>
        <w:t xml:space="preserve"> </w:t>
      </w:r>
    </w:p>
    <w:p w:rsidR="006B7FC5" w:rsidRPr="004402CB" w:rsidRDefault="006B7FC5" w:rsidP="00813806">
      <w:pPr>
        <w:pStyle w:val="aTxt1OdstPo06"/>
        <w:numPr>
          <w:ilvl w:val="0"/>
          <w:numId w:val="14"/>
        </w:numPr>
        <w:spacing w:line="276" w:lineRule="auto"/>
        <w:rPr>
          <w:lang w:val="en-US"/>
        </w:rPr>
      </w:pPr>
      <w:proofErr w:type="gramStart"/>
      <w:r w:rsidRPr="004402CB">
        <w:rPr>
          <w:lang w:val="en-US"/>
        </w:rPr>
        <w:t>indication</w:t>
      </w:r>
      <w:proofErr w:type="gramEnd"/>
      <w:r w:rsidRPr="004402CB">
        <w:rPr>
          <w:lang w:val="en-US"/>
        </w:rPr>
        <w:t xml:space="preserve"> that the mitigation measures specified for the protection of material goods also apply to historic buildings. </w:t>
      </w:r>
    </w:p>
    <w:p w:rsidR="006B7FC5" w:rsidRPr="00441F27" w:rsidRDefault="006B7FC5" w:rsidP="00813806">
      <w:pPr>
        <w:pStyle w:val="aTxt1OdstPo06"/>
        <w:spacing w:line="276" w:lineRule="auto"/>
        <w:rPr>
          <w:highlight w:val="green"/>
          <w:lang w:val="en-US"/>
        </w:rPr>
      </w:pPr>
      <w:r w:rsidRPr="004402CB">
        <w:rPr>
          <w:lang w:val="en-US"/>
        </w:rPr>
        <w:t>These provisions, in accordance with the suggestion contained in the comment submitted, should raise the Contractor’s awareness of the need to protect cultural property during planning and execution of transport operations.</w:t>
      </w:r>
    </w:p>
    <w:p w:rsidR="006B7FC5" w:rsidRDefault="006B7FC5" w:rsidP="006B7FC5">
      <w:pPr>
        <w:pStyle w:val="aTxt1OdstPo06"/>
        <w:rPr>
          <w:highlight w:val="green"/>
          <w:lang w:val="en-US"/>
        </w:rPr>
      </w:pPr>
    </w:p>
    <w:p w:rsidR="006B7FC5" w:rsidRDefault="006B7FC5" w:rsidP="003F1625">
      <w:pPr>
        <w:pStyle w:val="aTxt1OdstPo06"/>
        <w:rPr>
          <w:lang w:val="en-US"/>
        </w:rPr>
      </w:pPr>
      <w:r w:rsidRPr="00441F27">
        <w:rPr>
          <w:b/>
          <w:lang w:val="en-US"/>
        </w:rPr>
        <w:t>Ad. 2.</w:t>
      </w:r>
      <w:r w:rsidRPr="00441F27">
        <w:rPr>
          <w:lang w:val="en-US"/>
        </w:rPr>
        <w:t xml:space="preserve"> </w:t>
      </w:r>
      <w:r w:rsidRPr="007F0E69">
        <w:rPr>
          <w:lang w:val="en-US"/>
        </w:rPr>
        <w:t>The described areas will be placed within the fenced area constituting the base for icebreakers. For security reasons and due to the need to protect public property, it is not possible to provide unauthorized access to the icebreaker base, including mooring and repair</w:t>
      </w:r>
      <w:r w:rsidRPr="004402CB">
        <w:rPr>
          <w:lang w:val="en-US"/>
        </w:rPr>
        <w:t xml:space="preserve"> quays. There are no areas on the bank of </w:t>
      </w:r>
      <w:proofErr w:type="spellStart"/>
      <w:r w:rsidRPr="004402CB">
        <w:rPr>
          <w:lang w:val="en-US"/>
        </w:rPr>
        <w:t>Regalica</w:t>
      </w:r>
      <w:proofErr w:type="spellEnd"/>
      <w:r w:rsidRPr="004402CB">
        <w:rPr>
          <w:lang w:val="en-US"/>
        </w:rPr>
        <w:t xml:space="preserve"> that could be developed by the Investor and made available for the abovementioned purposes and where the safety of persons therein could be ensured</w:t>
      </w:r>
      <w:r>
        <w:rPr>
          <w:lang w:val="en-US"/>
        </w:rPr>
        <w:t>.</w:t>
      </w:r>
      <w:r w:rsidR="003F1625" w:rsidRPr="003F1625">
        <w:rPr>
          <w:lang w:val="en-US"/>
        </w:rPr>
        <w:t xml:space="preserve"> </w:t>
      </w:r>
      <w:r w:rsidR="003F1625" w:rsidRPr="007F0E69">
        <w:rPr>
          <w:lang w:val="en-US"/>
        </w:rPr>
        <w:t>The photos of the area are included in Fig. 14 and 15.</w:t>
      </w:r>
    </w:p>
    <w:p w:rsidR="006B7FC5" w:rsidRPr="00950744" w:rsidRDefault="006B7FC5" w:rsidP="006B7FC5">
      <w:pPr>
        <w:spacing w:before="240" w:line="276" w:lineRule="auto"/>
        <w:rPr>
          <w:lang w:val="en-US"/>
        </w:rPr>
      </w:pPr>
      <w:r w:rsidRPr="00950744">
        <w:rPr>
          <w:lang w:val="en-US"/>
        </w:rPr>
        <w:t xml:space="preserve">The Environmental Management Plan covers issues of compliance with the World Bank's Operational Policies and Procedures in the field of environmental protection. The issues presented in </w:t>
      </w:r>
      <w:r>
        <w:rPr>
          <w:lang w:val="en-US"/>
        </w:rPr>
        <w:t>the comment</w:t>
      </w:r>
      <w:r w:rsidRPr="00950744">
        <w:rPr>
          <w:lang w:val="en-US"/>
        </w:rPr>
        <w:t xml:space="preserve"> fall outside the scope of the Environmental Management Plan.</w:t>
      </w:r>
    </w:p>
    <w:p w:rsidR="006B7FC5" w:rsidRPr="00950744" w:rsidRDefault="006B7FC5" w:rsidP="006B7FC5">
      <w:pPr>
        <w:spacing w:before="240" w:line="276" w:lineRule="auto"/>
        <w:rPr>
          <w:lang w:val="en-US"/>
        </w:rPr>
      </w:pPr>
      <w:r>
        <w:rPr>
          <w:lang w:val="en-US"/>
        </w:rPr>
        <w:t>However, i</w:t>
      </w:r>
      <w:r w:rsidRPr="00950744">
        <w:rPr>
          <w:lang w:val="en-US"/>
        </w:rPr>
        <w:t xml:space="preserve">ssues related to the process </w:t>
      </w:r>
      <w:r>
        <w:rPr>
          <w:lang w:val="en-US"/>
        </w:rPr>
        <w:t>of property acquisition</w:t>
      </w:r>
      <w:r w:rsidRPr="00950744">
        <w:rPr>
          <w:lang w:val="en-US"/>
        </w:rPr>
        <w:t xml:space="preserve"> for the purposes of the Task, including issues related to restricting access to recreational and leisure areas, are subject to the requirements set out in </w:t>
      </w:r>
      <w:r>
        <w:rPr>
          <w:lang w:val="en-US"/>
        </w:rPr>
        <w:t xml:space="preserve">the </w:t>
      </w:r>
      <w:r w:rsidRPr="00950744">
        <w:rPr>
          <w:lang w:val="en-US"/>
        </w:rPr>
        <w:t>Operational Policy OP 4.12 (OP 4.12 Involuntary</w:t>
      </w:r>
      <w:r>
        <w:rPr>
          <w:lang w:val="en-US"/>
        </w:rPr>
        <w:t xml:space="preserve"> </w:t>
      </w:r>
      <w:r w:rsidRPr="00950744">
        <w:rPr>
          <w:lang w:val="en-US"/>
        </w:rPr>
        <w:t xml:space="preserve">Resettlement - World Bank Operational Policy containing the main principles and procedures underlying the Bank's approach to </w:t>
      </w:r>
      <w:r>
        <w:rPr>
          <w:lang w:val="en-US"/>
        </w:rPr>
        <w:t>involuntary</w:t>
      </w:r>
      <w:r w:rsidRPr="00950744">
        <w:rPr>
          <w:lang w:val="en-US"/>
        </w:rPr>
        <w:t xml:space="preserve"> resettlement related to investment projects). The document developed in accordance with the Operational Policy OP 4.12 is the Land Acquisition and Resettlement Action Plan (LA&amp;RAP).</w:t>
      </w:r>
    </w:p>
    <w:p w:rsidR="006B7FC5" w:rsidRDefault="006B7FC5" w:rsidP="006B7FC5">
      <w:pPr>
        <w:spacing w:before="240" w:line="276" w:lineRule="auto"/>
        <w:rPr>
          <w:lang w:val="en-US"/>
        </w:rPr>
      </w:pPr>
      <w:r w:rsidRPr="00950744">
        <w:rPr>
          <w:lang w:val="en-US"/>
        </w:rPr>
        <w:lastRenderedPageBreak/>
        <w:t>In connection with the above, this comment was forwarded to the team developing the Land Acquisition and Resettlement Action Plan and it will be considered when preparing this document. The Land Acquisition and Resettlement Action Plan</w:t>
      </w:r>
      <w:r>
        <w:rPr>
          <w:lang w:val="en-US"/>
        </w:rPr>
        <w:t xml:space="preserve"> </w:t>
      </w:r>
      <w:r w:rsidRPr="00950744">
        <w:rPr>
          <w:lang w:val="en-US"/>
        </w:rPr>
        <w:t xml:space="preserve">will be subject to public </w:t>
      </w:r>
      <w:r>
        <w:rPr>
          <w:lang w:val="en-US"/>
        </w:rPr>
        <w:t>disclosure</w:t>
      </w:r>
      <w:r w:rsidRPr="00950744">
        <w:rPr>
          <w:lang w:val="en-US"/>
        </w:rPr>
        <w:t xml:space="preserve"> and consultation.</w:t>
      </w:r>
    </w:p>
    <w:p w:rsidR="006B7FC5" w:rsidRPr="00A50DCF" w:rsidRDefault="006B7FC5" w:rsidP="006B7FC5">
      <w:pPr>
        <w:spacing w:before="240" w:line="276" w:lineRule="auto"/>
        <w:rPr>
          <w:rFonts w:cs="Arial"/>
        </w:rPr>
      </w:pPr>
      <w:r w:rsidRPr="00441F27">
        <w:rPr>
          <w:rFonts w:cs="Arial"/>
          <w:lang w:val="en-US"/>
        </w:rPr>
        <w:t xml:space="preserve">No other comments or questions regarding environmental conditions and the content of the EMP and the description of mitigation and monitoring activities were reported during the document publication period. The comments received by the </w:t>
      </w:r>
      <w:r w:rsidRPr="00F0487D">
        <w:rPr>
          <w:rFonts w:cs="Arial"/>
          <w:lang w:val="en-US"/>
        </w:rPr>
        <w:t xml:space="preserve">OVFMP </w:t>
      </w:r>
      <w:r w:rsidRPr="00441F27">
        <w:rPr>
          <w:rFonts w:cs="Arial"/>
          <w:lang w:val="en-US"/>
        </w:rPr>
        <w:t xml:space="preserve">PIU were </w:t>
      </w:r>
      <w:proofErr w:type="spellStart"/>
      <w:r w:rsidRPr="00441F27">
        <w:rPr>
          <w:rFonts w:cs="Arial"/>
          <w:lang w:val="en-US"/>
        </w:rPr>
        <w:t>analysed</w:t>
      </w:r>
      <w:proofErr w:type="spellEnd"/>
      <w:r w:rsidRPr="00441F27">
        <w:rPr>
          <w:rFonts w:cs="Arial"/>
          <w:lang w:val="en-US"/>
        </w:rPr>
        <w:t>, an appropriate explanation was prepared on their basis, including references to individual entries in the content of the EMP draft. Relevant written responses were given to the comments submitted</w:t>
      </w:r>
      <w:r w:rsidRPr="00A50DCF">
        <w:rPr>
          <w:rFonts w:cs="Arial"/>
        </w:rPr>
        <w:t>.</w:t>
      </w:r>
    </w:p>
    <w:p w:rsidR="006B7FC5" w:rsidRPr="00441F27" w:rsidRDefault="006B7FC5" w:rsidP="006B7FC5">
      <w:pPr>
        <w:spacing w:before="240" w:line="276" w:lineRule="auto"/>
        <w:rPr>
          <w:rFonts w:cs="Arial"/>
          <w:color w:val="000000"/>
          <w:szCs w:val="21"/>
          <w:lang w:val="en-US"/>
        </w:rPr>
      </w:pPr>
      <w:r w:rsidRPr="00441F27">
        <w:rPr>
          <w:rFonts w:cs="Arial"/>
          <w:b/>
          <w:color w:val="000000"/>
          <w:szCs w:val="21"/>
          <w:lang w:val="en-US"/>
        </w:rPr>
        <w:t xml:space="preserve">Due to the above, the public consultation process was considered complete. </w:t>
      </w:r>
      <w:r w:rsidRPr="00441F27">
        <w:rPr>
          <w:rFonts w:cs="Arial"/>
          <w:color w:val="000000"/>
          <w:szCs w:val="21"/>
          <w:lang w:val="en-US"/>
        </w:rPr>
        <w:t>Then, the Consultant proceeded to prepare a Report on public consultation</w:t>
      </w:r>
      <w:r>
        <w:rPr>
          <w:rFonts w:cs="Arial"/>
          <w:color w:val="000000"/>
          <w:szCs w:val="21"/>
          <w:lang w:val="en-US"/>
        </w:rPr>
        <w:t xml:space="preserve"> on the EMP draft for Task 1B.3/</w:t>
      </w:r>
      <w:r w:rsidRPr="00441F27">
        <w:rPr>
          <w:rFonts w:cs="Arial"/>
          <w:color w:val="000000"/>
          <w:szCs w:val="21"/>
          <w:lang w:val="en-US"/>
        </w:rPr>
        <w:t>1).</w:t>
      </w:r>
    </w:p>
    <w:p w:rsidR="006B7FC5" w:rsidRPr="00441F27" w:rsidRDefault="006B7FC5" w:rsidP="006B7FC5">
      <w:pPr>
        <w:spacing w:before="240" w:line="276" w:lineRule="auto"/>
        <w:rPr>
          <w:rFonts w:cs="Arial"/>
          <w:lang w:val="en-US"/>
        </w:rPr>
      </w:pPr>
      <w:r w:rsidRPr="00441F27">
        <w:rPr>
          <w:rFonts w:cs="Arial"/>
          <w:lang w:val="en-US"/>
        </w:rPr>
        <w:t xml:space="preserve">The nature of the comments did not necessitate significant changes to the provisions of the EMP. However, due to the submitted comment regarding the potential hazards that the transport of materials on public roads may cause for buildings entered in the register of monuments, the entries in the descriptive part of the EMP regarding the location of buildings entered in the register of monuments in the vicinity of access roads in the investment area, in particular in </w:t>
      </w:r>
      <w:proofErr w:type="spellStart"/>
      <w:r w:rsidRPr="00441F27">
        <w:rPr>
          <w:rFonts w:cs="Arial"/>
          <w:lang w:val="en-US"/>
        </w:rPr>
        <w:t>Karpia</w:t>
      </w:r>
      <w:proofErr w:type="spellEnd"/>
      <w:r>
        <w:rPr>
          <w:rFonts w:cs="Arial"/>
          <w:lang w:val="en-US"/>
        </w:rPr>
        <w:t xml:space="preserve"> Street</w:t>
      </w:r>
      <w:r w:rsidRPr="00441F27">
        <w:rPr>
          <w:rFonts w:cs="Arial"/>
          <w:lang w:val="en-US"/>
        </w:rPr>
        <w:t>, were extended. Additionally, it was clearly indicated in the EMP that mitigation measures specified for the protection of material goods also apply to historic buildings. These provisions, in accordance with the suggestion contained in the comment submitted, should raise the Contractor’s awareness of the need to protect cultural property during planning and execution of transport operations.</w:t>
      </w:r>
    </w:p>
    <w:p w:rsidR="006B7FC5" w:rsidRDefault="006B7FC5" w:rsidP="006B7FC5">
      <w:pPr>
        <w:autoSpaceDE w:val="0"/>
        <w:autoSpaceDN w:val="0"/>
        <w:adjustRightInd w:val="0"/>
        <w:spacing w:before="240" w:after="0" w:line="276" w:lineRule="auto"/>
        <w:rPr>
          <w:rFonts w:ascii="TimesNewRoman,Italic" w:hAnsi="TimesNewRoman,Italic" w:cs="TimesNewRoman,Italic"/>
          <w:iCs/>
        </w:rPr>
      </w:pPr>
      <w:r w:rsidRPr="00441F27">
        <w:rPr>
          <w:rFonts w:cs="Arial"/>
          <w:lang w:val="en-US"/>
        </w:rPr>
        <w:t xml:space="preserve">In addition, as a result of a revision of the document draft, some minor editing corrections were made as well as correction of item 118 of Annex 2 to the EMP and in particular additions due to the need to add records about the possibility of depositing spoil in the </w:t>
      </w:r>
      <w:r>
        <w:rPr>
          <w:rFonts w:cs="Arial"/>
          <w:lang w:val="en-US"/>
        </w:rPr>
        <w:t>“</w:t>
      </w:r>
      <w:proofErr w:type="spellStart"/>
      <w:r w:rsidRPr="00441F27">
        <w:rPr>
          <w:rFonts w:cs="Arial"/>
          <w:lang w:val="en-US"/>
        </w:rPr>
        <w:t>Dębina</w:t>
      </w:r>
      <w:proofErr w:type="spellEnd"/>
      <w:r>
        <w:rPr>
          <w:rFonts w:cs="Arial"/>
          <w:lang w:val="en-US"/>
        </w:rPr>
        <w:t>”</w:t>
      </w:r>
      <w:r w:rsidRPr="004C2BCE">
        <w:t xml:space="preserve"> </w:t>
      </w:r>
      <w:r w:rsidRPr="004C2BCE">
        <w:rPr>
          <w:rFonts w:cs="Arial"/>
          <w:lang w:val="en-US"/>
        </w:rPr>
        <w:t>silting field</w:t>
      </w:r>
      <w:r w:rsidRPr="00441F27">
        <w:rPr>
          <w:rFonts w:cs="Arial"/>
          <w:lang w:val="en-US"/>
        </w:rPr>
        <w:t xml:space="preserve">. The decision on environmental conditions (see Annex 4 to the EMP) indicated that dredging spoil may be deposited in </w:t>
      </w:r>
      <w:r w:rsidRPr="002D48E8">
        <w:rPr>
          <w:rFonts w:ascii="TimesNewRoman,Italic" w:hAnsi="TimesNewRoman,Italic" w:cs="TimesNewRoman,Italic"/>
          <w:iCs/>
        </w:rPr>
        <w:t>silting field</w:t>
      </w:r>
      <w:r>
        <w:rPr>
          <w:rFonts w:ascii="TimesNewRoman,Italic" w:hAnsi="TimesNewRoman,Italic" w:cs="TimesNewRoman,Italic"/>
          <w:iCs/>
        </w:rPr>
        <w:t>s</w:t>
      </w:r>
      <w:r w:rsidRPr="002D48E8">
        <w:rPr>
          <w:rFonts w:ascii="TimesNewRoman,Italic" w:hAnsi="TimesNewRoman,Italic" w:cs="TimesNewRoman,Italic"/>
          <w:iCs/>
        </w:rPr>
        <w:t xml:space="preserve"> </w:t>
      </w:r>
      <w:r w:rsidRPr="00441F27">
        <w:rPr>
          <w:rFonts w:cs="Arial"/>
          <w:lang w:val="en-US"/>
        </w:rPr>
        <w:t>operated by the Maritime Office in Szczecin (UMS), including the “</w:t>
      </w:r>
      <w:proofErr w:type="spellStart"/>
      <w:r w:rsidRPr="00441F27">
        <w:rPr>
          <w:rFonts w:cs="Arial"/>
          <w:lang w:val="en-US"/>
        </w:rPr>
        <w:t>Mańków</w:t>
      </w:r>
      <w:proofErr w:type="spellEnd"/>
      <w:r w:rsidRPr="00441F27">
        <w:rPr>
          <w:rFonts w:cs="Arial"/>
          <w:lang w:val="en-US"/>
        </w:rPr>
        <w:t>” and “</w:t>
      </w:r>
      <w:proofErr w:type="spellStart"/>
      <w:r w:rsidRPr="00441F27">
        <w:rPr>
          <w:rFonts w:cs="Arial"/>
          <w:lang w:val="en-US"/>
        </w:rPr>
        <w:t>Dębina</w:t>
      </w:r>
      <w:proofErr w:type="spellEnd"/>
      <w:r w:rsidRPr="00441F27">
        <w:rPr>
          <w:rFonts w:cs="Arial"/>
          <w:lang w:val="en-US"/>
        </w:rPr>
        <w:t xml:space="preserve">” </w:t>
      </w:r>
      <w:r w:rsidRPr="002D48E8">
        <w:rPr>
          <w:rFonts w:ascii="TimesNewRoman,Italic" w:hAnsi="TimesNewRoman,Italic" w:cs="TimesNewRoman,Italic"/>
          <w:iCs/>
        </w:rPr>
        <w:t>silting field</w:t>
      </w:r>
      <w:r>
        <w:rPr>
          <w:rFonts w:ascii="TimesNewRoman,Italic" w:hAnsi="TimesNewRoman,Italic" w:cs="TimesNewRoman,Italic"/>
          <w:iCs/>
        </w:rPr>
        <w:t>s</w:t>
      </w:r>
      <w:r w:rsidRPr="00441F27">
        <w:rPr>
          <w:rFonts w:cs="Arial"/>
          <w:lang w:val="en-US"/>
        </w:rPr>
        <w:t xml:space="preserve">. The availability of discharge areas depends on their current use as part of the investments carried out by the Maritime Office in Szczecin. At the stage of preparing the document draft, UMS declared the possibility to desilt the spoil in the </w:t>
      </w:r>
      <w:r>
        <w:rPr>
          <w:rFonts w:cs="Arial"/>
          <w:lang w:val="en-US"/>
        </w:rPr>
        <w:t>“</w:t>
      </w:r>
      <w:proofErr w:type="spellStart"/>
      <w:r w:rsidRPr="00441F27">
        <w:rPr>
          <w:rFonts w:cs="Arial"/>
          <w:lang w:val="en-US"/>
        </w:rPr>
        <w:t>Mańków</w:t>
      </w:r>
      <w:proofErr w:type="spellEnd"/>
      <w:r w:rsidRPr="00441F27">
        <w:rPr>
          <w:rFonts w:cs="Arial"/>
          <w:lang w:val="en-US"/>
        </w:rPr>
        <w:t xml:space="preserve">” </w:t>
      </w:r>
      <w:r w:rsidRPr="002D48E8">
        <w:rPr>
          <w:rFonts w:ascii="TimesNewRoman,Italic" w:hAnsi="TimesNewRoman,Italic" w:cs="TimesNewRoman,Italic"/>
          <w:iCs/>
        </w:rPr>
        <w:t xml:space="preserve">silting field </w:t>
      </w:r>
      <w:r w:rsidRPr="00441F27">
        <w:rPr>
          <w:rFonts w:cs="Arial"/>
          <w:lang w:val="en-US"/>
        </w:rPr>
        <w:t xml:space="preserve">- such a provision was applied in the EMP draft. Currently, due to the dredging works planned by UMS on the Szczecin - </w:t>
      </w:r>
      <w:proofErr w:type="spellStart"/>
      <w:r w:rsidRPr="00441F27">
        <w:rPr>
          <w:rFonts w:cs="Arial"/>
          <w:lang w:val="en-US"/>
        </w:rPr>
        <w:t>Świnoujście</w:t>
      </w:r>
      <w:proofErr w:type="spellEnd"/>
      <w:r w:rsidRPr="00441F27">
        <w:rPr>
          <w:rFonts w:cs="Arial"/>
          <w:lang w:val="en-US"/>
        </w:rPr>
        <w:t xml:space="preserve"> fairway, UMS predicts restrictions on the use of the </w:t>
      </w:r>
      <w:r>
        <w:rPr>
          <w:rFonts w:cs="Arial"/>
          <w:lang w:val="en-US"/>
        </w:rPr>
        <w:t>“</w:t>
      </w:r>
      <w:proofErr w:type="spellStart"/>
      <w:r w:rsidRPr="00441F27">
        <w:rPr>
          <w:rFonts w:cs="Arial"/>
          <w:lang w:val="en-US"/>
        </w:rPr>
        <w:t>Mańków</w:t>
      </w:r>
      <w:proofErr w:type="spellEnd"/>
      <w:r>
        <w:rPr>
          <w:rFonts w:cs="Arial"/>
          <w:lang w:val="en-US"/>
        </w:rPr>
        <w:t>”</w:t>
      </w:r>
      <w:r w:rsidRPr="00441F27">
        <w:rPr>
          <w:rFonts w:cs="Arial"/>
          <w:lang w:val="en-US"/>
        </w:rPr>
        <w:t xml:space="preserve"> field by third parties and also indicates the use of the "</w:t>
      </w:r>
      <w:proofErr w:type="spellStart"/>
      <w:r w:rsidRPr="00441F27">
        <w:rPr>
          <w:rFonts w:cs="Arial"/>
          <w:lang w:val="en-US"/>
        </w:rPr>
        <w:t>Dębina</w:t>
      </w:r>
      <w:proofErr w:type="spellEnd"/>
      <w:r w:rsidRPr="00441F27">
        <w:rPr>
          <w:rFonts w:cs="Arial"/>
          <w:lang w:val="en-US"/>
        </w:rPr>
        <w:t xml:space="preserve">" </w:t>
      </w:r>
      <w:r w:rsidRPr="002D48E8">
        <w:rPr>
          <w:rFonts w:ascii="TimesNewRoman,Italic" w:hAnsi="TimesNewRoman,Italic" w:cs="TimesNewRoman,Italic"/>
          <w:iCs/>
        </w:rPr>
        <w:t xml:space="preserve">silting field </w:t>
      </w:r>
      <w:r w:rsidRPr="00441F27">
        <w:rPr>
          <w:rFonts w:cs="Arial"/>
          <w:lang w:val="en-US"/>
        </w:rPr>
        <w:t>for the Task. In connection with the above, it was necessary to supplement the provisions of the EMP draft and include the "</w:t>
      </w:r>
      <w:proofErr w:type="spellStart"/>
      <w:r w:rsidRPr="00441F27">
        <w:rPr>
          <w:rFonts w:cs="Arial"/>
          <w:lang w:val="en-US"/>
        </w:rPr>
        <w:t>Dębina</w:t>
      </w:r>
      <w:proofErr w:type="spellEnd"/>
      <w:r w:rsidRPr="004C2BCE">
        <w:rPr>
          <w:rFonts w:ascii="TimesNewRoman,Italic" w:hAnsi="TimesNewRoman,Italic" w:cs="TimesNewRoman,Italic"/>
          <w:iCs/>
        </w:rPr>
        <w:t xml:space="preserve"> </w:t>
      </w:r>
      <w:r w:rsidRPr="002D48E8">
        <w:rPr>
          <w:rFonts w:ascii="TimesNewRoman,Italic" w:hAnsi="TimesNewRoman,Italic" w:cs="TimesNewRoman,Italic"/>
          <w:iCs/>
        </w:rPr>
        <w:t>silting field</w:t>
      </w:r>
      <w:r>
        <w:rPr>
          <w:rFonts w:ascii="TimesNewRoman,Italic" w:hAnsi="TimesNewRoman,Italic" w:cs="TimesNewRoman,Italic"/>
          <w:iCs/>
        </w:rPr>
        <w:t>.</w:t>
      </w:r>
    </w:p>
    <w:p w:rsidR="006B7FC5" w:rsidRDefault="006B7FC5">
      <w:pPr>
        <w:spacing w:after="0" w:line="240" w:lineRule="auto"/>
        <w:ind w:firstLine="0"/>
        <w:jc w:val="left"/>
        <w:rPr>
          <w:rFonts w:ascii="TimesNewRoman,Italic" w:hAnsi="TimesNewRoman,Italic" w:cs="TimesNewRoman,Italic"/>
          <w:iCs/>
        </w:rPr>
      </w:pPr>
      <w:r>
        <w:rPr>
          <w:rFonts w:ascii="TimesNewRoman,Italic" w:hAnsi="TimesNewRoman,Italic" w:cs="TimesNewRoman,Italic"/>
          <w:iCs/>
        </w:rPr>
        <w:br w:type="page"/>
      </w:r>
    </w:p>
    <w:p w:rsidR="006B7FC5" w:rsidRDefault="006B7FC5" w:rsidP="006B7FC5">
      <w:pPr>
        <w:autoSpaceDE w:val="0"/>
        <w:autoSpaceDN w:val="0"/>
        <w:adjustRightInd w:val="0"/>
        <w:spacing w:before="240" w:after="0" w:line="276" w:lineRule="auto"/>
        <w:rPr>
          <w:rFonts w:cs="Arial"/>
        </w:rPr>
      </w:pPr>
    </w:p>
    <w:p w:rsidR="001F5996" w:rsidRDefault="001F5996" w:rsidP="001F5996">
      <w:pPr>
        <w:keepNext/>
        <w:autoSpaceDE w:val="0"/>
        <w:autoSpaceDN w:val="0"/>
        <w:adjustRightInd w:val="0"/>
        <w:spacing w:before="240" w:after="0" w:line="276" w:lineRule="auto"/>
        <w:ind w:firstLine="0"/>
      </w:pPr>
      <w:r>
        <w:rPr>
          <w:noProof/>
          <w:lang w:val="pl-PL"/>
        </w:rPr>
        <w:drawing>
          <wp:inline distT="0" distB="0" distL="0" distR="0">
            <wp:extent cx="5760720" cy="5553500"/>
            <wp:effectExtent l="0" t="0" r="0" b="9525"/>
            <wp:docPr id="40" name="Obraz 40" descr="Q:\POZ01\O\RZGW_Szczecin\Konsulting\Praca\Srodowisko\_PZS\1.B.3_baza_lodołamaczy\10_upublicznienie_dokumentu\5_Udokumentowanie_upublicznienia\Upublicznienie 07.08.2019 dok\Potwierdzenia publikacji\szczecin.wody.gov.pl\szczecin.wody.gov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POZ01\O\RZGW_Szczecin\Konsulting\Praca\Srodowisko\_PZS\1.B.3_baza_lodołamaczy\10_upublicznienie_dokumentu\5_Udokumentowanie_upublicznienia\Upublicznienie 07.08.2019 dok\Potwierdzenia publikacji\szczecin.wody.gov.pl\szczecin.wody.gov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553500"/>
                    </a:xfrm>
                    <a:prstGeom prst="rect">
                      <a:avLst/>
                    </a:prstGeom>
                    <a:noFill/>
                    <a:ln>
                      <a:noFill/>
                    </a:ln>
                  </pic:spPr>
                </pic:pic>
              </a:graphicData>
            </a:graphic>
          </wp:inline>
        </w:drawing>
      </w:r>
    </w:p>
    <w:p w:rsidR="001F5996" w:rsidRDefault="001F5996" w:rsidP="001F5996">
      <w:pPr>
        <w:pStyle w:val="Legenda"/>
        <w:numPr>
          <w:ilvl w:val="0"/>
          <w:numId w:val="0"/>
        </w:numPr>
        <w:rPr>
          <w:rFonts w:cs="Arial"/>
        </w:rPr>
      </w:pPr>
      <w:bookmarkStart w:id="1" w:name="_Ref18924958"/>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1</w:t>
      </w:r>
      <w:r w:rsidR="00CE5D4E">
        <w:rPr>
          <w:noProof/>
        </w:rPr>
        <w:fldChar w:fldCharType="end"/>
      </w:r>
      <w:bookmarkEnd w:id="1"/>
      <w:r>
        <w:tab/>
        <w:t>Announcement on the PGW WP RZGW website in Szczecin</w:t>
      </w:r>
    </w:p>
    <w:p w:rsidR="001F5996" w:rsidRDefault="001F5996" w:rsidP="001F5996">
      <w:pPr>
        <w:autoSpaceDE w:val="0"/>
        <w:autoSpaceDN w:val="0"/>
        <w:adjustRightInd w:val="0"/>
        <w:spacing w:before="240" w:after="0" w:line="276" w:lineRule="auto"/>
        <w:ind w:firstLine="0"/>
        <w:rPr>
          <w:rFonts w:cs="Arial"/>
        </w:rPr>
      </w:pPr>
      <w:r>
        <w:rPr>
          <w:noProof/>
          <w:lang w:val="pl-PL"/>
        </w:rPr>
        <w:lastRenderedPageBreak/>
        <w:drawing>
          <wp:inline distT="0" distB="0" distL="0" distR="0">
            <wp:extent cx="5760720" cy="3695291"/>
            <wp:effectExtent l="0" t="0" r="0" b="635"/>
            <wp:docPr id="42" name="Obraz 42" descr="Q:\POZ01\O\RZGW_Szczecin\Konsulting\Praca\Srodowisko\_PZS\1.B.3_baza_lodołamaczy\10_upublicznienie_dokumentu\5_Udokumentowanie_upublicznienia\Upublicznienie 07.08.2019 dok\Potwierdzenia publikacji\BKP OPDOW\odrapc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POZ01\O\RZGW_Szczecin\Konsulting\Praca\Srodowisko\_PZS\1.B.3_baza_lodołamaczy\10_upublicznienie_dokumentu\5_Udokumentowanie_upublicznienia\Upublicznienie 07.08.2019 dok\Potwierdzenia publikacji\BKP OPDOW\odrapc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695291"/>
                    </a:xfrm>
                    <a:prstGeom prst="rect">
                      <a:avLst/>
                    </a:prstGeom>
                    <a:noFill/>
                    <a:ln>
                      <a:noFill/>
                    </a:ln>
                  </pic:spPr>
                </pic:pic>
              </a:graphicData>
            </a:graphic>
          </wp:inline>
        </w:drawing>
      </w:r>
    </w:p>
    <w:p w:rsidR="001F5996" w:rsidRDefault="001F5996" w:rsidP="001F5996">
      <w:pPr>
        <w:pStyle w:val="Legenda"/>
        <w:numPr>
          <w:ilvl w:val="0"/>
          <w:numId w:val="0"/>
        </w:numPr>
        <w:rPr>
          <w:rFonts w:cs="Arial"/>
        </w:rPr>
      </w:pPr>
      <w:bookmarkStart w:id="2" w:name="_Ref18924963"/>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2</w:t>
      </w:r>
      <w:r w:rsidR="00CE5D4E">
        <w:rPr>
          <w:noProof/>
        </w:rPr>
        <w:fldChar w:fldCharType="end"/>
      </w:r>
      <w:bookmarkEnd w:id="2"/>
      <w:r>
        <w:tab/>
        <w:t>Content of the document draft on the BKP OPDOW website</w:t>
      </w:r>
    </w:p>
    <w:p w:rsidR="001F5996" w:rsidRDefault="001F5996" w:rsidP="001F5996">
      <w:pPr>
        <w:autoSpaceDE w:val="0"/>
        <w:autoSpaceDN w:val="0"/>
        <w:adjustRightInd w:val="0"/>
        <w:spacing w:before="240" w:after="0" w:line="276" w:lineRule="auto"/>
        <w:ind w:firstLine="0"/>
        <w:rPr>
          <w:rFonts w:cs="Arial"/>
        </w:rPr>
      </w:pPr>
      <w:r>
        <w:rPr>
          <w:noProof/>
          <w:lang w:val="pl-PL"/>
        </w:rPr>
        <w:lastRenderedPageBreak/>
        <w:drawing>
          <wp:inline distT="0" distB="0" distL="0" distR="0">
            <wp:extent cx="5760720" cy="6416802"/>
            <wp:effectExtent l="0" t="0" r="0" b="3175"/>
            <wp:docPr id="44" name="Obraz 44" descr="Q:\POZ01\O\RZGW_Szczecin\Konsulting\Praca\Srodowisko\_PZS\1.B.3_baza_lodołamaczy\10_upublicznienie_dokumentu\5_Udokumentowanie_upublicznienia\Upublicznienie 07.08.2019 dok\Potwierdzenia publikacji\BIP UM Szczecin\bi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POZ01\O\RZGW_Szczecin\Konsulting\Praca\Srodowisko\_PZS\1.B.3_baza_lodołamaczy\10_upublicznienie_dokumentu\5_Udokumentowanie_upublicznienia\Upublicznienie 07.08.2019 dok\Potwierdzenia publikacji\BIP UM Szczecin\bip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416802"/>
                    </a:xfrm>
                    <a:prstGeom prst="rect">
                      <a:avLst/>
                    </a:prstGeom>
                    <a:noFill/>
                    <a:ln>
                      <a:noFill/>
                    </a:ln>
                  </pic:spPr>
                </pic:pic>
              </a:graphicData>
            </a:graphic>
          </wp:inline>
        </w:drawing>
      </w:r>
    </w:p>
    <w:p w:rsidR="001F5996" w:rsidRDefault="001F5996" w:rsidP="001F5996">
      <w:pPr>
        <w:pStyle w:val="Legenda"/>
        <w:numPr>
          <w:ilvl w:val="0"/>
          <w:numId w:val="0"/>
        </w:numPr>
      </w:pPr>
      <w:bookmarkStart w:id="3" w:name="_Ref18924981"/>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3</w:t>
      </w:r>
      <w:r w:rsidR="00CE5D4E">
        <w:rPr>
          <w:noProof/>
        </w:rPr>
        <w:fldChar w:fldCharType="end"/>
      </w:r>
      <w:bookmarkEnd w:id="3"/>
      <w:r>
        <w:tab/>
        <w:t>Announcement on the Szczecin City Hall website</w:t>
      </w:r>
    </w:p>
    <w:p w:rsidR="001F5996" w:rsidRPr="001F5996" w:rsidRDefault="00E356F8" w:rsidP="001F5996">
      <w:pPr>
        <w:ind w:firstLine="0"/>
      </w:pPr>
      <w:r>
        <w:rPr>
          <w:noProof/>
          <w:lang w:val="pl-PL"/>
        </w:rPr>
        <w:lastRenderedPageBreak/>
        <w:drawing>
          <wp:inline distT="0" distB="0" distL="0" distR="0">
            <wp:extent cx="5760720" cy="6120765"/>
            <wp:effectExtent l="0" t="0" r="0" b="0"/>
            <wp:docPr id="45" name="Obraz 45" descr="Q:\POZ01\O\RZGW_Szczecin\Konsulting\Praca\Srodowisko\_PZS\1.B.3_baza_lodołamaczy\10_upublicznienie_dokumentu\5_Udokumentowanie_upublicznienia\Upublicznienie 07.08.2019 dok\Potwierdzenia publikacji\wszczecinie.pl\wszczecini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POZ01\O\RZGW_Szczecin\Konsulting\Praca\Srodowisko\_PZS\1.B.3_baza_lodołamaczy\10_upublicznienie_dokumentu\5_Udokumentowanie_upublicznienia\Upublicznienie 07.08.2019 dok\Potwierdzenia publikacji\wszczecinie.pl\wszczecini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120765"/>
                    </a:xfrm>
                    <a:prstGeom prst="rect">
                      <a:avLst/>
                    </a:prstGeom>
                    <a:noFill/>
                    <a:ln>
                      <a:noFill/>
                    </a:ln>
                  </pic:spPr>
                </pic:pic>
              </a:graphicData>
            </a:graphic>
          </wp:inline>
        </w:drawing>
      </w:r>
    </w:p>
    <w:p w:rsidR="001F5996" w:rsidRDefault="00E356F8" w:rsidP="001F5996">
      <w:pPr>
        <w:autoSpaceDE w:val="0"/>
        <w:autoSpaceDN w:val="0"/>
        <w:adjustRightInd w:val="0"/>
        <w:spacing w:before="240" w:after="0" w:line="276" w:lineRule="auto"/>
        <w:ind w:firstLine="0"/>
        <w:rPr>
          <w:rFonts w:cs="Arial"/>
        </w:rPr>
      </w:pPr>
      <w:r>
        <w:rPr>
          <w:noProof/>
          <w:lang w:val="pl-PL"/>
        </w:rPr>
        <w:lastRenderedPageBreak/>
        <w:drawing>
          <wp:inline distT="0" distB="0" distL="0" distR="0">
            <wp:extent cx="5760720" cy="6082161"/>
            <wp:effectExtent l="0" t="0" r="0" b="0"/>
            <wp:docPr id="46" name="Obraz 46" descr="Q:\POZ01\O\RZGW_Szczecin\Konsulting\Praca\Srodowisko\_PZS\1.B.3_baza_lodołamaczy\10_upublicznienie_dokumentu\5_Udokumentowanie_upublicznienia\Upublicznienie 07.08.2019 dok\Potwierdzenia publikacji\wszczecinie.pl\wszczecini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POZ01\O\RZGW_Szczecin\Konsulting\Praca\Srodowisko\_PZS\1.B.3_baza_lodołamaczy\10_upublicznienie_dokumentu\5_Udokumentowanie_upublicznienia\Upublicznienie 07.08.2019 dok\Potwierdzenia publikacji\wszczecinie.pl\wszczecinie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6082161"/>
                    </a:xfrm>
                    <a:prstGeom prst="rect">
                      <a:avLst/>
                    </a:prstGeom>
                    <a:noFill/>
                    <a:ln>
                      <a:noFill/>
                    </a:ln>
                  </pic:spPr>
                </pic:pic>
              </a:graphicData>
            </a:graphic>
          </wp:inline>
        </w:drawing>
      </w:r>
    </w:p>
    <w:p w:rsidR="00E356F8" w:rsidRDefault="00E356F8" w:rsidP="00E356F8">
      <w:pPr>
        <w:pStyle w:val="Legenda"/>
        <w:numPr>
          <w:ilvl w:val="0"/>
          <w:numId w:val="0"/>
        </w:numPr>
      </w:pPr>
      <w:bookmarkStart w:id="4" w:name="_Ref18924989"/>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4</w:t>
      </w:r>
      <w:r w:rsidR="00CE5D4E">
        <w:rPr>
          <w:noProof/>
        </w:rPr>
        <w:fldChar w:fldCharType="end"/>
      </w:r>
      <w:bookmarkEnd w:id="4"/>
      <w:r>
        <w:tab/>
        <w:t>Announcement on the wszczecinie.pl website</w:t>
      </w:r>
    </w:p>
    <w:p w:rsidR="00E356F8" w:rsidRDefault="00E356F8" w:rsidP="001F5996">
      <w:pPr>
        <w:autoSpaceDE w:val="0"/>
        <w:autoSpaceDN w:val="0"/>
        <w:adjustRightInd w:val="0"/>
        <w:spacing w:before="240" w:after="0" w:line="276" w:lineRule="auto"/>
        <w:ind w:firstLine="0"/>
        <w:rPr>
          <w:rFonts w:cs="Arial"/>
        </w:rPr>
      </w:pPr>
      <w:r>
        <w:rPr>
          <w:noProof/>
          <w:lang w:val="pl-PL"/>
        </w:rPr>
        <w:lastRenderedPageBreak/>
        <w:drawing>
          <wp:inline distT="0" distB="0" distL="0" distR="0">
            <wp:extent cx="5760720" cy="5478096"/>
            <wp:effectExtent l="0" t="0" r="0" b="8890"/>
            <wp:docPr id="47" name="Obraz 47" descr="Q:\POZ01\O\RZGW_Szczecin\Konsulting\Praca\Srodowisko\_PZS\1.B.3_baza_lodołamaczy\10_upublicznienie_dokumentu\5_Udokumentowanie_upublicznienia\Upublicznienie 07.08.2019 dok\Potwierdzenia publikacji\bs.rzgw.szczecin.pl\www.bs p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POZ01\O\RZGW_Szczecin\Konsulting\Praca\Srodowisko\_PZS\1.B.3_baza_lodołamaczy\10_upublicznienie_dokumentu\5_Udokumentowanie_upublicznienia\Upublicznienie 07.08.2019 dok\Potwierdzenia publikacji\bs.rzgw.szczecin.pl\www.bs pl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478096"/>
                    </a:xfrm>
                    <a:prstGeom prst="rect">
                      <a:avLst/>
                    </a:prstGeom>
                    <a:noFill/>
                    <a:ln>
                      <a:noFill/>
                    </a:ln>
                  </pic:spPr>
                </pic:pic>
              </a:graphicData>
            </a:graphic>
          </wp:inline>
        </w:drawing>
      </w:r>
    </w:p>
    <w:p w:rsidR="00E356F8" w:rsidRDefault="00E356F8" w:rsidP="001F5996">
      <w:pPr>
        <w:autoSpaceDE w:val="0"/>
        <w:autoSpaceDN w:val="0"/>
        <w:adjustRightInd w:val="0"/>
        <w:spacing w:before="240" w:after="0" w:line="276" w:lineRule="auto"/>
        <w:ind w:firstLine="0"/>
        <w:rPr>
          <w:rFonts w:cs="Arial"/>
        </w:rPr>
      </w:pPr>
      <w:r>
        <w:rPr>
          <w:noProof/>
          <w:lang w:val="pl-PL"/>
        </w:rPr>
        <w:lastRenderedPageBreak/>
        <w:drawing>
          <wp:inline distT="0" distB="0" distL="0" distR="0">
            <wp:extent cx="5760720" cy="5311579"/>
            <wp:effectExtent l="0" t="0" r="0" b="3810"/>
            <wp:docPr id="48" name="Obraz 48" descr="Q:\POZ01\O\RZGW_Szczecin\Konsulting\Praca\Srodowisko\_PZS\1.B.3_baza_lodołamaczy\10_upublicznienie_dokumentu\5_Udokumentowanie_upublicznienia\Upublicznienie 07.08.2019 dok\Potwierdzenia publikacji\bs.rzgw.szczecin.pl\www.bs p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POZ01\O\RZGW_Szczecin\Konsulting\Praca\Srodowisko\_PZS\1.B.3_baza_lodołamaczy\10_upublicznienie_dokumentu\5_Udokumentowanie_upublicznienia\Upublicznienie 07.08.2019 dok\Potwierdzenia publikacji\bs.rzgw.szczecin.pl\www.bs pl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5311579"/>
                    </a:xfrm>
                    <a:prstGeom prst="rect">
                      <a:avLst/>
                    </a:prstGeom>
                    <a:noFill/>
                    <a:ln>
                      <a:noFill/>
                    </a:ln>
                  </pic:spPr>
                </pic:pic>
              </a:graphicData>
            </a:graphic>
          </wp:inline>
        </w:drawing>
      </w:r>
    </w:p>
    <w:p w:rsidR="00E356F8" w:rsidRDefault="00E356F8" w:rsidP="00E356F8">
      <w:pPr>
        <w:pStyle w:val="Legenda"/>
        <w:numPr>
          <w:ilvl w:val="0"/>
          <w:numId w:val="0"/>
        </w:numPr>
      </w:pPr>
      <w:bookmarkStart w:id="5" w:name="_Ref18924996"/>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5</w:t>
      </w:r>
      <w:r w:rsidR="00CE5D4E">
        <w:rPr>
          <w:noProof/>
        </w:rPr>
        <w:fldChar w:fldCharType="end"/>
      </w:r>
      <w:bookmarkEnd w:id="5"/>
      <w:r>
        <w:tab/>
        <w:t>Announcement on the Project website - bs.rzgw.szczecin.pl</w:t>
      </w:r>
    </w:p>
    <w:p w:rsidR="00E356F8" w:rsidRDefault="00E356F8" w:rsidP="00E356F8">
      <w:pPr>
        <w:autoSpaceDE w:val="0"/>
        <w:autoSpaceDN w:val="0"/>
        <w:adjustRightInd w:val="0"/>
        <w:spacing w:before="240" w:after="0" w:line="276" w:lineRule="auto"/>
        <w:ind w:firstLine="0"/>
        <w:jc w:val="center"/>
        <w:rPr>
          <w:rFonts w:cs="Arial"/>
        </w:rPr>
      </w:pPr>
      <w:r>
        <w:rPr>
          <w:noProof/>
          <w:lang w:val="pl-PL"/>
        </w:rPr>
        <w:lastRenderedPageBreak/>
        <w:drawing>
          <wp:inline distT="0" distB="0" distL="0" distR="0" wp14:anchorId="4BA7E698" wp14:editId="04644E04">
            <wp:extent cx="4352925" cy="7934325"/>
            <wp:effectExtent l="0" t="0" r="9525"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2925" cy="7934325"/>
                    </a:xfrm>
                    <a:prstGeom prst="rect">
                      <a:avLst/>
                    </a:prstGeom>
                  </pic:spPr>
                </pic:pic>
              </a:graphicData>
            </a:graphic>
          </wp:inline>
        </w:drawing>
      </w:r>
    </w:p>
    <w:p w:rsidR="00E356F8" w:rsidRDefault="00E356F8" w:rsidP="00E356F8">
      <w:pPr>
        <w:pStyle w:val="Legenda"/>
        <w:numPr>
          <w:ilvl w:val="0"/>
          <w:numId w:val="0"/>
        </w:numPr>
      </w:pPr>
      <w:bookmarkStart w:id="6" w:name="_Ref18925233"/>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6</w:t>
      </w:r>
      <w:r w:rsidR="00CE5D4E">
        <w:rPr>
          <w:noProof/>
        </w:rPr>
        <w:fldChar w:fldCharType="end"/>
      </w:r>
      <w:bookmarkEnd w:id="6"/>
      <w:r>
        <w:tab/>
        <w:t xml:space="preserve">Announcement in the supplement to </w:t>
      </w:r>
      <w:proofErr w:type="spellStart"/>
      <w:r>
        <w:t>Gazeta</w:t>
      </w:r>
      <w:proofErr w:type="spellEnd"/>
      <w:r>
        <w:t xml:space="preserve"> </w:t>
      </w:r>
      <w:proofErr w:type="spellStart"/>
      <w:r>
        <w:t>Wyborcza</w:t>
      </w:r>
      <w:proofErr w:type="spellEnd"/>
      <w:r>
        <w:t xml:space="preserve"> of 07.08.2019</w:t>
      </w:r>
    </w:p>
    <w:p w:rsidR="00E356F8" w:rsidRDefault="00E356F8" w:rsidP="00E356F8">
      <w:pPr>
        <w:autoSpaceDE w:val="0"/>
        <w:autoSpaceDN w:val="0"/>
        <w:adjustRightInd w:val="0"/>
        <w:spacing w:before="240" w:after="0" w:line="276" w:lineRule="auto"/>
        <w:ind w:firstLine="0"/>
        <w:jc w:val="center"/>
        <w:rPr>
          <w:rFonts w:cs="Arial"/>
        </w:rPr>
      </w:pPr>
      <w:r>
        <w:rPr>
          <w:noProof/>
          <w:lang w:val="pl-PL"/>
        </w:rPr>
        <w:lastRenderedPageBreak/>
        <w:drawing>
          <wp:inline distT="0" distB="0" distL="0" distR="0" wp14:anchorId="4A99D7B0" wp14:editId="7FF82B14">
            <wp:extent cx="5276850" cy="782002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6850" cy="7820025"/>
                    </a:xfrm>
                    <a:prstGeom prst="rect">
                      <a:avLst/>
                    </a:prstGeom>
                  </pic:spPr>
                </pic:pic>
              </a:graphicData>
            </a:graphic>
          </wp:inline>
        </w:drawing>
      </w:r>
    </w:p>
    <w:p w:rsidR="00E356F8" w:rsidRDefault="00E356F8" w:rsidP="00E356F8">
      <w:pPr>
        <w:pStyle w:val="Legenda"/>
        <w:numPr>
          <w:ilvl w:val="0"/>
          <w:numId w:val="0"/>
        </w:numPr>
      </w:pPr>
      <w:bookmarkStart w:id="7" w:name="_Ref18925228"/>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7</w:t>
      </w:r>
      <w:r w:rsidR="00CE5D4E">
        <w:rPr>
          <w:noProof/>
        </w:rPr>
        <w:fldChar w:fldCharType="end"/>
      </w:r>
      <w:bookmarkEnd w:id="7"/>
      <w:r>
        <w:tab/>
        <w:t xml:space="preserve">Announcement in </w:t>
      </w:r>
      <w:proofErr w:type="spellStart"/>
      <w:r>
        <w:t>Kurier</w:t>
      </w:r>
      <w:proofErr w:type="spellEnd"/>
      <w:r>
        <w:t xml:space="preserve"> </w:t>
      </w:r>
      <w:proofErr w:type="spellStart"/>
      <w:r>
        <w:t>Szczeciński</w:t>
      </w:r>
      <w:proofErr w:type="spellEnd"/>
      <w:r>
        <w:t xml:space="preserve"> of 07.08.2019</w:t>
      </w:r>
    </w:p>
    <w:p w:rsidR="00E356F8" w:rsidRPr="00D16435" w:rsidRDefault="00C44FAD" w:rsidP="00E356F8">
      <w:pPr>
        <w:autoSpaceDE w:val="0"/>
        <w:autoSpaceDN w:val="0"/>
        <w:adjustRightInd w:val="0"/>
        <w:spacing w:before="240" w:after="0" w:line="276" w:lineRule="auto"/>
        <w:ind w:firstLine="0"/>
        <w:rPr>
          <w:rFonts w:cs="Arial"/>
        </w:rPr>
      </w:pPr>
      <w:r>
        <w:rPr>
          <w:noProof/>
          <w:lang w:val="pl-PL"/>
        </w:rPr>
        <w:lastRenderedPageBreak/>
        <w:drawing>
          <wp:inline distT="0" distB="0" distL="0" distR="0" wp14:anchorId="67C1DBD0" wp14:editId="1B184A15">
            <wp:extent cx="5248275" cy="7820025"/>
            <wp:effectExtent l="0" t="0" r="9525"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8275" cy="7820025"/>
                    </a:xfrm>
                    <a:prstGeom prst="rect">
                      <a:avLst/>
                    </a:prstGeom>
                  </pic:spPr>
                </pic:pic>
              </a:graphicData>
            </a:graphic>
          </wp:inline>
        </w:drawing>
      </w:r>
    </w:p>
    <w:p w:rsidR="00C44FAD" w:rsidRDefault="00C44FAD" w:rsidP="00C44FAD">
      <w:pPr>
        <w:pStyle w:val="Legenda"/>
        <w:numPr>
          <w:ilvl w:val="0"/>
          <w:numId w:val="0"/>
        </w:numPr>
      </w:pPr>
      <w:bookmarkStart w:id="8" w:name="_Ref18925805"/>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8</w:t>
      </w:r>
      <w:r w:rsidR="00CE5D4E">
        <w:rPr>
          <w:noProof/>
        </w:rPr>
        <w:fldChar w:fldCharType="end"/>
      </w:r>
      <w:bookmarkEnd w:id="8"/>
      <w:r>
        <w:tab/>
        <w:t xml:space="preserve">Second announcement in </w:t>
      </w:r>
      <w:proofErr w:type="spellStart"/>
      <w:r>
        <w:t>Kurier</w:t>
      </w:r>
      <w:proofErr w:type="spellEnd"/>
      <w:r>
        <w:t xml:space="preserve"> </w:t>
      </w:r>
      <w:proofErr w:type="spellStart"/>
      <w:r>
        <w:t>Szczeciński</w:t>
      </w:r>
      <w:proofErr w:type="spellEnd"/>
      <w:r>
        <w:t xml:space="preserve"> of 29.08.2019.</w:t>
      </w:r>
    </w:p>
    <w:p w:rsidR="00E356F8" w:rsidRDefault="00E356F8">
      <w:pPr>
        <w:spacing w:after="0" w:line="240" w:lineRule="auto"/>
        <w:ind w:firstLine="0"/>
        <w:jc w:val="left"/>
        <w:rPr>
          <w:rFonts w:cs="Arial"/>
          <w:b/>
        </w:rPr>
      </w:pPr>
      <w:r>
        <w:br w:type="page"/>
      </w:r>
      <w:r>
        <w:rPr>
          <w:b/>
          <w:noProof/>
          <w:lang w:val="pl-PL"/>
        </w:rPr>
        <w:lastRenderedPageBreak/>
        <w:drawing>
          <wp:inline distT="0" distB="0" distL="0" distR="0">
            <wp:extent cx="5760720" cy="4760667"/>
            <wp:effectExtent l="0" t="0" r="0" b="1905"/>
            <wp:docPr id="52" name="Obraz 52" descr="Q:\POZ01\O\RZGW_Szczecin\Konsulting\Praca\Srodowisko\_PZS\1.B.3_baza_lodołamaczy\10_upublicznienie_dokumentu\5_Udokumentowanie_upublicznienia\Upublicznienie 07.08.2019 dok\Sprostowanie- potwierdzenie publikacji\BIP Miasta Szczec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POZ01\O\RZGW_Szczecin\Konsulting\Praca\Srodowisko\_PZS\1.B.3_baza_lodołamaczy\10_upublicznienie_dokumentu\5_Udokumentowanie_upublicznienia\Upublicznienie 07.08.2019 dok\Sprostowanie- potwierdzenie publikacji\BIP Miasta Szczeci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760667"/>
                    </a:xfrm>
                    <a:prstGeom prst="rect">
                      <a:avLst/>
                    </a:prstGeom>
                    <a:noFill/>
                    <a:ln>
                      <a:noFill/>
                    </a:ln>
                  </pic:spPr>
                </pic:pic>
              </a:graphicData>
            </a:graphic>
          </wp:inline>
        </w:drawing>
      </w:r>
    </w:p>
    <w:p w:rsidR="00C44FAD" w:rsidRDefault="00C44FAD" w:rsidP="00C44FAD">
      <w:pPr>
        <w:pStyle w:val="Legenda"/>
        <w:numPr>
          <w:ilvl w:val="0"/>
          <w:numId w:val="0"/>
        </w:numPr>
      </w:pPr>
      <w:bookmarkStart w:id="9" w:name="_Ref18925815"/>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9</w:t>
      </w:r>
      <w:r w:rsidR="00CE5D4E">
        <w:rPr>
          <w:noProof/>
        </w:rPr>
        <w:fldChar w:fldCharType="end"/>
      </w:r>
      <w:bookmarkEnd w:id="9"/>
      <w:r>
        <w:tab/>
        <w:t>Correction on the Szczecin City Hall website</w:t>
      </w:r>
    </w:p>
    <w:p w:rsidR="00C44FAD" w:rsidRDefault="00C44FAD" w:rsidP="00C44FAD">
      <w:pPr>
        <w:ind w:firstLine="0"/>
      </w:pPr>
      <w:r>
        <w:rPr>
          <w:noProof/>
          <w:lang w:val="pl-PL"/>
        </w:rPr>
        <w:lastRenderedPageBreak/>
        <w:drawing>
          <wp:inline distT="0" distB="0" distL="0" distR="0">
            <wp:extent cx="5760720" cy="5767229"/>
            <wp:effectExtent l="0" t="0" r="0" b="5080"/>
            <wp:docPr id="53" name="Obraz 53" descr="Q:\POZ01\O\RZGW_Szczecin\Konsulting\Praca\Srodowisko\_PZS\1.B.3_baza_lodołamaczy\10_upublicznienie_dokumentu\5_Udokumentowanie_upublicznienia\Upublicznienie 07.08.2019 dok\Sprostowanie- potwierdzenie publikacji\wszczecinie.pl\sprostowan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POZ01\O\RZGW_Szczecin\Konsulting\Praca\Srodowisko\_PZS\1.B.3_baza_lodołamaczy\10_upublicznienie_dokumentu\5_Udokumentowanie_upublicznienia\Upublicznienie 07.08.2019 dok\Sprostowanie- potwierdzenie publikacji\wszczecinie.pl\sprostowani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767229"/>
                    </a:xfrm>
                    <a:prstGeom prst="rect">
                      <a:avLst/>
                    </a:prstGeom>
                    <a:noFill/>
                    <a:ln>
                      <a:noFill/>
                    </a:ln>
                  </pic:spPr>
                </pic:pic>
              </a:graphicData>
            </a:graphic>
          </wp:inline>
        </w:drawing>
      </w:r>
    </w:p>
    <w:p w:rsidR="00C44FAD" w:rsidRDefault="00C44FAD" w:rsidP="00C44FAD">
      <w:pPr>
        <w:ind w:firstLine="0"/>
      </w:pPr>
      <w:r>
        <w:rPr>
          <w:noProof/>
          <w:lang w:val="pl-PL"/>
        </w:rPr>
        <w:lastRenderedPageBreak/>
        <w:drawing>
          <wp:inline distT="0" distB="0" distL="0" distR="0">
            <wp:extent cx="5760720" cy="5708899"/>
            <wp:effectExtent l="0" t="0" r="0" b="6350"/>
            <wp:docPr id="54" name="Obraz 54" descr="Q:\POZ01\O\RZGW_Szczecin\Konsulting\Praca\Srodowisko\_PZS\1.B.3_baza_lodołamaczy\10_upublicznienie_dokumentu\5_Udokumentowanie_upublicznienia\Upublicznienie 07.08.2019 dok\Sprostowanie- potwierdzenie publikacji\wszczecinie.pl\sprostowani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POZ01\O\RZGW_Szczecin\Konsulting\Praca\Srodowisko\_PZS\1.B.3_baza_lodołamaczy\10_upublicznienie_dokumentu\5_Udokumentowanie_upublicznienia\Upublicznienie 07.08.2019 dok\Sprostowanie- potwierdzenie publikacji\wszczecinie.pl\sprostowanie.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5708899"/>
                    </a:xfrm>
                    <a:prstGeom prst="rect">
                      <a:avLst/>
                    </a:prstGeom>
                    <a:noFill/>
                    <a:ln>
                      <a:noFill/>
                    </a:ln>
                  </pic:spPr>
                </pic:pic>
              </a:graphicData>
            </a:graphic>
          </wp:inline>
        </w:drawing>
      </w:r>
    </w:p>
    <w:p w:rsidR="00C44FAD" w:rsidRDefault="00C44FAD" w:rsidP="00C44FAD">
      <w:pPr>
        <w:pStyle w:val="Legenda"/>
        <w:numPr>
          <w:ilvl w:val="0"/>
          <w:numId w:val="0"/>
        </w:numPr>
      </w:pPr>
      <w:bookmarkStart w:id="10" w:name="_Ref18925823"/>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10</w:t>
      </w:r>
      <w:r w:rsidR="00CE5D4E">
        <w:rPr>
          <w:noProof/>
        </w:rPr>
        <w:fldChar w:fldCharType="end"/>
      </w:r>
      <w:bookmarkEnd w:id="10"/>
      <w:r>
        <w:tab/>
        <w:t>Correction on the wszczecinie.pl website</w:t>
      </w:r>
    </w:p>
    <w:p w:rsidR="00C44FAD" w:rsidRDefault="00C44FAD" w:rsidP="00C44FAD">
      <w:pPr>
        <w:ind w:firstLine="0"/>
      </w:pPr>
      <w:r>
        <w:rPr>
          <w:noProof/>
          <w:lang w:val="pl-PL"/>
        </w:rPr>
        <w:lastRenderedPageBreak/>
        <w:drawing>
          <wp:inline distT="0" distB="0" distL="0" distR="0">
            <wp:extent cx="5760720" cy="5995319"/>
            <wp:effectExtent l="0" t="0" r="0" b="5715"/>
            <wp:docPr id="55" name="Obraz 55" descr="Q:\POZ01\O\RZGW_Szczecin\Konsulting\Praca\Srodowisko\_PZS\1.B.3_baza_lodołamaczy\10_upublicznienie_dokumentu\5_Udokumentowanie_upublicznienia\Upublicznienie 07.08.2019 dok\Sprostowanie- potwierdzenie publikacji\www.bs.rzgw.szczecin.pl\www.bs. 1 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Q:\POZ01\O\RZGW_Szczecin\Konsulting\Praca\Srodowisko\_PZS\1.B.3_baza_lodołamaczy\10_upublicznienie_dokumentu\5_Udokumentowanie_upublicznienia\Upublicznienie 07.08.2019 dok\Sprostowanie- potwierdzenie publikacji\www.bs.rzgw.szczecin.pl\www.bs. 1 pl.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995319"/>
                    </a:xfrm>
                    <a:prstGeom prst="rect">
                      <a:avLst/>
                    </a:prstGeom>
                    <a:noFill/>
                    <a:ln>
                      <a:noFill/>
                    </a:ln>
                  </pic:spPr>
                </pic:pic>
              </a:graphicData>
            </a:graphic>
          </wp:inline>
        </w:drawing>
      </w:r>
    </w:p>
    <w:p w:rsidR="00C44FAD" w:rsidRDefault="00C44FAD" w:rsidP="00C44FAD">
      <w:pPr>
        <w:ind w:firstLine="0"/>
      </w:pPr>
      <w:r>
        <w:rPr>
          <w:noProof/>
          <w:lang w:val="pl-PL"/>
        </w:rPr>
        <w:lastRenderedPageBreak/>
        <w:drawing>
          <wp:inline distT="0" distB="0" distL="0" distR="0">
            <wp:extent cx="5760720" cy="4240403"/>
            <wp:effectExtent l="0" t="0" r="0" b="8255"/>
            <wp:docPr id="56" name="Obraz 56" descr="Q:\POZ01\O\RZGW_Szczecin\Konsulting\Praca\Srodowisko\_PZS\1.B.3_baza_lodołamaczy\10_upublicznienie_dokumentu\5_Udokumentowanie_upublicznienia\Upublicznienie 07.08.2019 dok\Sprostowanie- potwierdzenie publikacji\www.bs.rzgw.szczecin.pl\www.bs. 2 p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POZ01\O\RZGW_Szczecin\Konsulting\Praca\Srodowisko\_PZS\1.B.3_baza_lodołamaczy\10_upublicznienie_dokumentu\5_Udokumentowanie_upublicznienia\Upublicznienie 07.08.2019 dok\Sprostowanie- potwierdzenie publikacji\www.bs.rzgw.szczecin.pl\www.bs. 2 p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240403"/>
                    </a:xfrm>
                    <a:prstGeom prst="rect">
                      <a:avLst/>
                    </a:prstGeom>
                    <a:noFill/>
                    <a:ln>
                      <a:noFill/>
                    </a:ln>
                  </pic:spPr>
                </pic:pic>
              </a:graphicData>
            </a:graphic>
          </wp:inline>
        </w:drawing>
      </w:r>
    </w:p>
    <w:p w:rsidR="00C44FAD" w:rsidRDefault="00C44FAD" w:rsidP="00C44FAD">
      <w:pPr>
        <w:pStyle w:val="Legenda"/>
        <w:numPr>
          <w:ilvl w:val="0"/>
          <w:numId w:val="0"/>
        </w:numPr>
      </w:pPr>
      <w:bookmarkStart w:id="11" w:name="_Ref18925831"/>
      <w:r>
        <w:t xml:space="preserve">Fig. </w:t>
      </w:r>
      <w:r w:rsidR="00CE5D4E">
        <w:rPr>
          <w:noProof/>
        </w:rPr>
        <w:fldChar w:fldCharType="begin"/>
      </w:r>
      <w:r w:rsidR="00CE5D4E">
        <w:rPr>
          <w:noProof/>
        </w:rPr>
        <w:instrText xml:space="preserve"> SEQ Ryc. \* ARABIC </w:instrText>
      </w:r>
      <w:r w:rsidR="00CE5D4E">
        <w:rPr>
          <w:noProof/>
        </w:rPr>
        <w:fldChar w:fldCharType="separate"/>
      </w:r>
      <w:r w:rsidR="005C34A1">
        <w:rPr>
          <w:noProof/>
        </w:rPr>
        <w:t>11</w:t>
      </w:r>
      <w:r w:rsidR="00CE5D4E">
        <w:rPr>
          <w:noProof/>
        </w:rPr>
        <w:fldChar w:fldCharType="end"/>
      </w:r>
      <w:bookmarkEnd w:id="11"/>
      <w:r>
        <w:tab/>
        <w:t>Correction on the Project website - bs.rzgw.szczecin.pl</w:t>
      </w:r>
    </w:p>
    <w:p w:rsidR="00C44FAD" w:rsidRPr="00C44FAD" w:rsidRDefault="00C44FAD" w:rsidP="00C44FAD">
      <w:pPr>
        <w:ind w:firstLine="0"/>
      </w:pPr>
    </w:p>
    <w:p w:rsidR="006B7FC5" w:rsidRPr="003805B5" w:rsidRDefault="006B7FC5" w:rsidP="006B7FC5">
      <w:pPr>
        <w:spacing w:before="240" w:line="276" w:lineRule="auto"/>
        <w:rPr>
          <w:highlight w:val="yellow"/>
        </w:rPr>
      </w:pPr>
    </w:p>
    <w:p w:rsidR="006B7FC5" w:rsidRDefault="006B7FC5" w:rsidP="006B7FC5">
      <w:pPr>
        <w:autoSpaceDE w:val="0"/>
        <w:autoSpaceDN w:val="0"/>
        <w:adjustRightInd w:val="0"/>
        <w:spacing w:after="0" w:line="276" w:lineRule="auto"/>
        <w:ind w:firstLine="0"/>
        <w:rPr>
          <w:highlight w:val="yellow"/>
        </w:rPr>
      </w:pPr>
      <w:r>
        <w:rPr>
          <w:noProof/>
          <w:lang w:val="pl-PL"/>
        </w:rPr>
        <w:lastRenderedPageBreak/>
        <w:drawing>
          <wp:inline distT="0" distB="0" distL="0" distR="0" wp14:anchorId="3A68F15C" wp14:editId="67003641">
            <wp:extent cx="5760720" cy="3841759"/>
            <wp:effectExtent l="0" t="0" r="0" b="6350"/>
            <wp:docPr id="2" name="Obraz 2" descr="Q:\POZ01\O\RZGW_Szczecin\Konsulting\Praca\Srodowisko\_PZS\1.B.3_baza_lodołamaczy\10_upublicznienie_dokumentu\3_Spotkanie_konsultacyjne\zdjęcia_spotkanie_konsultacyjne_Szczecin_ 30_08_2019\SAM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POZ01\O\RZGW_Szczecin\Konsulting\Praca\Srodowisko\_PZS\1.B.3_baza_lodołamaczy\10_upublicznienie_dokumentu\3_Spotkanie_konsultacyjne\zdjęcia_spotkanie_konsultacyjne_Szczecin_ 30_08_2019\SAM_59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841759"/>
                    </a:xfrm>
                    <a:prstGeom prst="rect">
                      <a:avLst/>
                    </a:prstGeom>
                    <a:noFill/>
                    <a:ln>
                      <a:noFill/>
                    </a:ln>
                  </pic:spPr>
                </pic:pic>
              </a:graphicData>
            </a:graphic>
          </wp:inline>
        </w:drawing>
      </w:r>
    </w:p>
    <w:p w:rsidR="006B7FC5" w:rsidRDefault="006B7FC5" w:rsidP="006B7FC5">
      <w:pPr>
        <w:pStyle w:val="Legenda"/>
        <w:numPr>
          <w:ilvl w:val="0"/>
          <w:numId w:val="0"/>
        </w:numPr>
      </w:pPr>
      <w:r>
        <w:t xml:space="preserve">Fig. </w:t>
      </w:r>
      <w:r w:rsidR="003F1625">
        <w:rPr>
          <w:noProof/>
        </w:rPr>
        <w:fldChar w:fldCharType="begin"/>
      </w:r>
      <w:r w:rsidR="003F1625">
        <w:rPr>
          <w:noProof/>
        </w:rPr>
        <w:instrText xml:space="preserve"> SEQ Ryc. \* ARABIC </w:instrText>
      </w:r>
      <w:r w:rsidR="003F1625">
        <w:rPr>
          <w:noProof/>
        </w:rPr>
        <w:fldChar w:fldCharType="separate"/>
      </w:r>
      <w:r>
        <w:rPr>
          <w:noProof/>
        </w:rPr>
        <w:t>12</w:t>
      </w:r>
      <w:r w:rsidR="003F1625">
        <w:rPr>
          <w:noProof/>
        </w:rPr>
        <w:fldChar w:fldCharType="end"/>
      </w:r>
      <w:r>
        <w:tab/>
      </w:r>
      <w:r w:rsidRPr="006B7FC5">
        <w:t>Public consultation on the EMP draft at the Faculty of Civil Engineering and Architecture of the West Pomeranian Technical University</w:t>
      </w:r>
      <w:r>
        <w:t xml:space="preserve"> in Szczecin on August 30, 2019</w:t>
      </w:r>
    </w:p>
    <w:p w:rsidR="007F0E69" w:rsidRDefault="007F0E69" w:rsidP="007F0E69">
      <w:pPr>
        <w:autoSpaceDE w:val="0"/>
        <w:autoSpaceDN w:val="0"/>
        <w:adjustRightInd w:val="0"/>
        <w:spacing w:after="0" w:line="276" w:lineRule="auto"/>
        <w:ind w:left="709" w:hanging="690"/>
        <w:jc w:val="center"/>
        <w:rPr>
          <w:b/>
          <w:sz w:val="20"/>
        </w:rPr>
      </w:pPr>
      <w:r>
        <w:rPr>
          <w:noProof/>
          <w:lang w:val="pl-PL"/>
        </w:rPr>
        <w:lastRenderedPageBreak/>
        <w:drawing>
          <wp:inline distT="0" distB="0" distL="0" distR="0" wp14:anchorId="1D862365" wp14:editId="3E0899C1">
            <wp:extent cx="4410075" cy="70294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10075" cy="7029450"/>
                    </a:xfrm>
                    <a:prstGeom prst="rect">
                      <a:avLst/>
                    </a:prstGeom>
                  </pic:spPr>
                </pic:pic>
              </a:graphicData>
            </a:graphic>
          </wp:inline>
        </w:drawing>
      </w:r>
    </w:p>
    <w:p w:rsidR="007F0E69" w:rsidRDefault="007F0E69" w:rsidP="007F0E69">
      <w:pPr>
        <w:pStyle w:val="Legenda"/>
        <w:numPr>
          <w:ilvl w:val="0"/>
          <w:numId w:val="0"/>
        </w:numPr>
        <w:ind w:left="705" w:hanging="705"/>
      </w:pPr>
      <w:r>
        <w:t xml:space="preserve">Fig. </w:t>
      </w:r>
      <w:r w:rsidR="003F1625">
        <w:rPr>
          <w:noProof/>
        </w:rPr>
        <w:fldChar w:fldCharType="begin"/>
      </w:r>
      <w:r w:rsidR="003F1625">
        <w:rPr>
          <w:noProof/>
        </w:rPr>
        <w:instrText xml:space="preserve"> SEQ Ryc. \* ARABIC </w:instrText>
      </w:r>
      <w:r w:rsidR="003F1625">
        <w:rPr>
          <w:noProof/>
        </w:rPr>
        <w:fldChar w:fldCharType="separate"/>
      </w:r>
      <w:r>
        <w:rPr>
          <w:noProof/>
        </w:rPr>
        <w:t>13</w:t>
      </w:r>
      <w:r w:rsidR="003F1625">
        <w:rPr>
          <w:noProof/>
        </w:rPr>
        <w:fldChar w:fldCharType="end"/>
      </w:r>
      <w:r>
        <w:tab/>
        <w:t>List of attendance at the public consultation on the EMP draft meeting on 30.08.2019</w:t>
      </w:r>
    </w:p>
    <w:p w:rsidR="00C44FAD" w:rsidRDefault="00C44FAD">
      <w:pPr>
        <w:spacing w:after="0" w:line="240" w:lineRule="auto"/>
        <w:ind w:firstLine="0"/>
        <w:jc w:val="left"/>
        <w:rPr>
          <w:rFonts w:cs="Arial"/>
          <w:b/>
        </w:rPr>
      </w:pPr>
    </w:p>
    <w:p w:rsidR="006B7FC5" w:rsidRDefault="006B7FC5" w:rsidP="006B7FC5">
      <w:pPr>
        <w:spacing w:before="240" w:line="276" w:lineRule="auto"/>
        <w:ind w:firstLine="0"/>
        <w:rPr>
          <w:rFonts w:cs="Arial"/>
        </w:rPr>
      </w:pPr>
      <w:r>
        <w:rPr>
          <w:noProof/>
          <w:lang w:val="pl-PL"/>
        </w:rPr>
        <w:lastRenderedPageBreak/>
        <w:drawing>
          <wp:inline distT="0" distB="0" distL="0" distR="0" wp14:anchorId="372B469A" wp14:editId="12404310">
            <wp:extent cx="5708204" cy="3805469"/>
            <wp:effectExtent l="0" t="0" r="6985" b="5080"/>
            <wp:docPr id="6" name="Obraz 6" descr="C:\Users\plwakl\Pictures\SAM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wakl\Pictures\SAM_589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051" cy="3819367"/>
                    </a:xfrm>
                    <a:prstGeom prst="rect">
                      <a:avLst/>
                    </a:prstGeom>
                    <a:noFill/>
                    <a:ln>
                      <a:noFill/>
                    </a:ln>
                  </pic:spPr>
                </pic:pic>
              </a:graphicData>
            </a:graphic>
          </wp:inline>
        </w:drawing>
      </w:r>
    </w:p>
    <w:p w:rsidR="006B7FC5" w:rsidRDefault="006B7FC5" w:rsidP="006B7FC5">
      <w:pPr>
        <w:pStyle w:val="Legenda"/>
        <w:numPr>
          <w:ilvl w:val="0"/>
          <w:numId w:val="0"/>
        </w:numPr>
      </w:pPr>
      <w:r>
        <w:t xml:space="preserve">Fig. </w:t>
      </w:r>
      <w:r w:rsidR="003F1625">
        <w:rPr>
          <w:noProof/>
        </w:rPr>
        <w:fldChar w:fldCharType="begin"/>
      </w:r>
      <w:r w:rsidR="003F1625">
        <w:rPr>
          <w:noProof/>
        </w:rPr>
        <w:instrText xml:space="preserve"> SEQ Ryc. \* ARABIC </w:instrText>
      </w:r>
      <w:r w:rsidR="003F1625">
        <w:rPr>
          <w:noProof/>
        </w:rPr>
        <w:fldChar w:fldCharType="separate"/>
      </w:r>
      <w:r w:rsidR="007F0E69">
        <w:rPr>
          <w:noProof/>
        </w:rPr>
        <w:t>14</w:t>
      </w:r>
      <w:r w:rsidR="003F1625">
        <w:rPr>
          <w:noProof/>
        </w:rPr>
        <w:fldChar w:fldCharType="end"/>
      </w:r>
      <w:r>
        <w:tab/>
        <w:t>The place used by anglers described in the comment</w:t>
      </w:r>
    </w:p>
    <w:p w:rsidR="006B7FC5" w:rsidRDefault="006B7FC5" w:rsidP="006B7FC5">
      <w:pPr>
        <w:spacing w:before="240" w:line="276" w:lineRule="auto"/>
        <w:ind w:firstLine="708"/>
        <w:rPr>
          <w:rFonts w:cs="Arial"/>
        </w:rPr>
      </w:pPr>
    </w:p>
    <w:p w:rsidR="006B7FC5" w:rsidRDefault="006B7FC5" w:rsidP="006B7FC5">
      <w:pPr>
        <w:spacing w:before="240" w:line="276" w:lineRule="auto"/>
        <w:ind w:firstLine="0"/>
        <w:rPr>
          <w:rFonts w:cs="Arial"/>
        </w:rPr>
      </w:pPr>
      <w:r>
        <w:rPr>
          <w:noProof/>
          <w:lang w:val="pl-PL"/>
        </w:rPr>
        <w:drawing>
          <wp:inline distT="0" distB="0" distL="0" distR="0" wp14:anchorId="46596A5E" wp14:editId="6F5282C5">
            <wp:extent cx="5708822" cy="3805881"/>
            <wp:effectExtent l="0" t="0" r="6350" b="4445"/>
            <wp:docPr id="7" name="Obraz 7" descr="C:\Users\plwakl\Pictures\SAM_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lwakl\Pictures\SAM_59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2344" cy="3814896"/>
                    </a:xfrm>
                    <a:prstGeom prst="rect">
                      <a:avLst/>
                    </a:prstGeom>
                    <a:noFill/>
                    <a:ln>
                      <a:noFill/>
                    </a:ln>
                  </pic:spPr>
                </pic:pic>
              </a:graphicData>
            </a:graphic>
          </wp:inline>
        </w:drawing>
      </w:r>
    </w:p>
    <w:p w:rsidR="006B7FC5" w:rsidRDefault="006B7FC5" w:rsidP="007F0E69">
      <w:pPr>
        <w:pStyle w:val="Legenda"/>
        <w:numPr>
          <w:ilvl w:val="0"/>
          <w:numId w:val="0"/>
        </w:numPr>
        <w:rPr>
          <w:rFonts w:cs="Arial"/>
          <w:b w:val="0"/>
        </w:rPr>
      </w:pPr>
      <w:r>
        <w:t xml:space="preserve">Fig. </w:t>
      </w:r>
      <w:r w:rsidR="003F1625">
        <w:rPr>
          <w:noProof/>
        </w:rPr>
        <w:fldChar w:fldCharType="begin"/>
      </w:r>
      <w:r w:rsidR="003F1625">
        <w:rPr>
          <w:noProof/>
        </w:rPr>
        <w:instrText xml:space="preserve"> SEQ Ryc. \* ARABIC </w:instrText>
      </w:r>
      <w:r w:rsidR="003F1625">
        <w:rPr>
          <w:noProof/>
        </w:rPr>
        <w:fldChar w:fldCharType="separate"/>
      </w:r>
      <w:r w:rsidR="007F0E69">
        <w:rPr>
          <w:noProof/>
        </w:rPr>
        <w:t>15</w:t>
      </w:r>
      <w:r w:rsidR="003F1625">
        <w:rPr>
          <w:noProof/>
        </w:rPr>
        <w:fldChar w:fldCharType="end"/>
      </w:r>
      <w:r>
        <w:tab/>
        <w:t>The bench described in the comment</w:t>
      </w:r>
    </w:p>
    <w:sectPr w:rsidR="006B7FC5" w:rsidSect="00336AED">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D78" w:rsidRDefault="00827D78" w:rsidP="00E25BBB">
      <w:pPr>
        <w:spacing w:after="0" w:line="240" w:lineRule="auto"/>
      </w:pPr>
      <w:r>
        <w:separator/>
      </w:r>
    </w:p>
  </w:endnote>
  <w:endnote w:type="continuationSeparator" w:id="0">
    <w:p w:rsidR="00827D78" w:rsidRDefault="00827D78" w:rsidP="00E25BBB">
      <w:pPr>
        <w:spacing w:after="0" w:line="240" w:lineRule="auto"/>
      </w:pPr>
      <w:r>
        <w:continuationSeparator/>
      </w:r>
    </w:p>
  </w:endnote>
  <w:endnote w:type="continuationNotice" w:id="1">
    <w:p w:rsidR="00827D78" w:rsidRDefault="00827D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Italic">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265" w:rsidRDefault="00493265" w:rsidP="00454C9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5C34A1">
      <w:rPr>
        <w:rStyle w:val="Numerstrony"/>
        <w:noProof/>
      </w:rPr>
      <w:t>53</w:t>
    </w:r>
    <w:r>
      <w:rPr>
        <w:rStyle w:val="Numerstrony"/>
      </w:rPr>
      <w:fldChar w:fldCharType="end"/>
    </w:r>
  </w:p>
  <w:p w:rsidR="00493265" w:rsidRDefault="00493265" w:rsidP="008A57FB">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265" w:rsidRDefault="00493265" w:rsidP="00454C9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712288">
      <w:rPr>
        <w:rStyle w:val="Numerstrony"/>
        <w:noProof/>
      </w:rPr>
      <w:t>2</w:t>
    </w:r>
    <w:r>
      <w:rPr>
        <w:rStyle w:val="Numerstrony"/>
      </w:rPr>
      <w:fldChar w:fldCharType="end"/>
    </w:r>
  </w:p>
  <w:p w:rsidR="00493265" w:rsidRDefault="00493265" w:rsidP="008A57FB">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D78" w:rsidRDefault="00827D78" w:rsidP="00E25BBB">
      <w:pPr>
        <w:spacing w:after="0" w:line="240" w:lineRule="auto"/>
      </w:pPr>
      <w:r>
        <w:separator/>
      </w:r>
    </w:p>
  </w:footnote>
  <w:footnote w:type="continuationSeparator" w:id="0">
    <w:p w:rsidR="00827D78" w:rsidRDefault="00827D78" w:rsidP="00E25BBB">
      <w:pPr>
        <w:spacing w:after="0" w:line="240" w:lineRule="auto"/>
      </w:pPr>
      <w:r>
        <w:continuationSeparator/>
      </w:r>
    </w:p>
  </w:footnote>
  <w:footnote w:type="continuationNotice" w:id="1">
    <w:p w:rsidR="00827D78" w:rsidRDefault="00827D7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93BEB"/>
    <w:multiLevelType w:val="hybridMultilevel"/>
    <w:tmpl w:val="ADC03738"/>
    <w:lvl w:ilvl="0" w:tplc="04150001">
      <w:start w:val="1"/>
      <w:numFmt w:val="bullet"/>
      <w:lvlText w:val=""/>
      <w:lvlJc w:val="left"/>
      <w:pPr>
        <w:ind w:left="2510" w:hanging="360"/>
      </w:pPr>
      <w:rPr>
        <w:rFonts w:ascii="Symbol" w:hAnsi="Symbol" w:hint="default"/>
      </w:rPr>
    </w:lvl>
    <w:lvl w:ilvl="1" w:tplc="04150003" w:tentative="1">
      <w:start w:val="1"/>
      <w:numFmt w:val="bullet"/>
      <w:lvlText w:val="o"/>
      <w:lvlJc w:val="left"/>
      <w:pPr>
        <w:ind w:left="3230" w:hanging="360"/>
      </w:pPr>
      <w:rPr>
        <w:rFonts w:ascii="Courier New" w:hAnsi="Courier New" w:cs="Courier New" w:hint="default"/>
      </w:rPr>
    </w:lvl>
    <w:lvl w:ilvl="2" w:tplc="04150005" w:tentative="1">
      <w:start w:val="1"/>
      <w:numFmt w:val="bullet"/>
      <w:lvlText w:val=""/>
      <w:lvlJc w:val="left"/>
      <w:pPr>
        <w:ind w:left="3950" w:hanging="360"/>
      </w:pPr>
      <w:rPr>
        <w:rFonts w:ascii="Wingdings" w:hAnsi="Wingdings" w:hint="default"/>
      </w:rPr>
    </w:lvl>
    <w:lvl w:ilvl="3" w:tplc="04150001" w:tentative="1">
      <w:start w:val="1"/>
      <w:numFmt w:val="bullet"/>
      <w:lvlText w:val=""/>
      <w:lvlJc w:val="left"/>
      <w:pPr>
        <w:ind w:left="4670" w:hanging="360"/>
      </w:pPr>
      <w:rPr>
        <w:rFonts w:ascii="Symbol" w:hAnsi="Symbol" w:hint="default"/>
      </w:rPr>
    </w:lvl>
    <w:lvl w:ilvl="4" w:tplc="04150003" w:tentative="1">
      <w:start w:val="1"/>
      <w:numFmt w:val="bullet"/>
      <w:lvlText w:val="o"/>
      <w:lvlJc w:val="left"/>
      <w:pPr>
        <w:ind w:left="5390" w:hanging="360"/>
      </w:pPr>
      <w:rPr>
        <w:rFonts w:ascii="Courier New" w:hAnsi="Courier New" w:cs="Courier New" w:hint="default"/>
      </w:rPr>
    </w:lvl>
    <w:lvl w:ilvl="5" w:tplc="04150005" w:tentative="1">
      <w:start w:val="1"/>
      <w:numFmt w:val="bullet"/>
      <w:lvlText w:val=""/>
      <w:lvlJc w:val="left"/>
      <w:pPr>
        <w:ind w:left="6110" w:hanging="360"/>
      </w:pPr>
      <w:rPr>
        <w:rFonts w:ascii="Wingdings" w:hAnsi="Wingdings" w:hint="default"/>
      </w:rPr>
    </w:lvl>
    <w:lvl w:ilvl="6" w:tplc="04150001" w:tentative="1">
      <w:start w:val="1"/>
      <w:numFmt w:val="bullet"/>
      <w:lvlText w:val=""/>
      <w:lvlJc w:val="left"/>
      <w:pPr>
        <w:ind w:left="6830" w:hanging="360"/>
      </w:pPr>
      <w:rPr>
        <w:rFonts w:ascii="Symbol" w:hAnsi="Symbol" w:hint="default"/>
      </w:rPr>
    </w:lvl>
    <w:lvl w:ilvl="7" w:tplc="04150003" w:tentative="1">
      <w:start w:val="1"/>
      <w:numFmt w:val="bullet"/>
      <w:lvlText w:val="o"/>
      <w:lvlJc w:val="left"/>
      <w:pPr>
        <w:ind w:left="7550" w:hanging="360"/>
      </w:pPr>
      <w:rPr>
        <w:rFonts w:ascii="Courier New" w:hAnsi="Courier New" w:cs="Courier New" w:hint="default"/>
      </w:rPr>
    </w:lvl>
    <w:lvl w:ilvl="8" w:tplc="04150005" w:tentative="1">
      <w:start w:val="1"/>
      <w:numFmt w:val="bullet"/>
      <w:lvlText w:val=""/>
      <w:lvlJc w:val="left"/>
      <w:pPr>
        <w:ind w:left="8270" w:hanging="360"/>
      </w:pPr>
      <w:rPr>
        <w:rFonts w:ascii="Wingdings" w:hAnsi="Wingdings" w:hint="default"/>
      </w:rPr>
    </w:lvl>
  </w:abstractNum>
  <w:abstractNum w:abstractNumId="1" w15:restartNumberingAfterBreak="0">
    <w:nsid w:val="0C792C1F"/>
    <w:multiLevelType w:val="hybridMultilevel"/>
    <w:tmpl w:val="88DE23E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065EC0"/>
    <w:multiLevelType w:val="hybridMultilevel"/>
    <w:tmpl w:val="4AC034DC"/>
    <w:lvl w:ilvl="0" w:tplc="AE346D22">
      <w:start w:val="1"/>
      <w:numFmt w:val="decimal"/>
      <w:pStyle w:val="Legenda"/>
      <w:lvlText w:val="Ryc. %1"/>
      <w:lvlJc w:val="left"/>
      <w:pPr>
        <w:ind w:left="1429" w:hanging="360"/>
      </w:pPr>
      <w:rPr>
        <w:rFonts w:hint="default"/>
      </w:rPr>
    </w:lvl>
    <w:lvl w:ilvl="1" w:tplc="04150019">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 w15:restartNumberingAfterBreak="0">
    <w:nsid w:val="240472E8"/>
    <w:multiLevelType w:val="hybridMultilevel"/>
    <w:tmpl w:val="E8BAD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DAE29C1"/>
    <w:multiLevelType w:val="hybridMultilevel"/>
    <w:tmpl w:val="3258C3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33383B9E"/>
    <w:multiLevelType w:val="multilevel"/>
    <w:tmpl w:val="9DF65576"/>
    <w:lvl w:ilvl="0">
      <w:start w:val="1"/>
      <w:numFmt w:val="decimal"/>
      <w:pStyle w:val="Ryc"/>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3B4E6B9D"/>
    <w:multiLevelType w:val="hybridMultilevel"/>
    <w:tmpl w:val="75547FD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15:restartNumberingAfterBreak="0">
    <w:nsid w:val="4245228C"/>
    <w:multiLevelType w:val="hybridMultilevel"/>
    <w:tmpl w:val="F8A20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2575098"/>
    <w:multiLevelType w:val="hybridMultilevel"/>
    <w:tmpl w:val="5F02514A"/>
    <w:lvl w:ilvl="0" w:tplc="04150019">
      <w:start w:val="1"/>
      <w:numFmt w:val="lowerLetter"/>
      <w:lvlText w:val="%1."/>
      <w:lvlJc w:val="left"/>
      <w:pPr>
        <w:ind w:left="2150" w:hanging="360"/>
      </w:pPr>
    </w:lvl>
    <w:lvl w:ilvl="1" w:tplc="04150019" w:tentative="1">
      <w:start w:val="1"/>
      <w:numFmt w:val="lowerLetter"/>
      <w:lvlText w:val="%2."/>
      <w:lvlJc w:val="left"/>
      <w:pPr>
        <w:ind w:left="2870" w:hanging="360"/>
      </w:pPr>
    </w:lvl>
    <w:lvl w:ilvl="2" w:tplc="0415001B" w:tentative="1">
      <w:start w:val="1"/>
      <w:numFmt w:val="lowerRoman"/>
      <w:lvlText w:val="%3."/>
      <w:lvlJc w:val="right"/>
      <w:pPr>
        <w:ind w:left="3590" w:hanging="180"/>
      </w:pPr>
    </w:lvl>
    <w:lvl w:ilvl="3" w:tplc="0415000F" w:tentative="1">
      <w:start w:val="1"/>
      <w:numFmt w:val="decimal"/>
      <w:lvlText w:val="%4."/>
      <w:lvlJc w:val="left"/>
      <w:pPr>
        <w:ind w:left="4310" w:hanging="360"/>
      </w:pPr>
    </w:lvl>
    <w:lvl w:ilvl="4" w:tplc="04150019" w:tentative="1">
      <w:start w:val="1"/>
      <w:numFmt w:val="lowerLetter"/>
      <w:lvlText w:val="%5."/>
      <w:lvlJc w:val="left"/>
      <w:pPr>
        <w:ind w:left="5030" w:hanging="360"/>
      </w:pPr>
    </w:lvl>
    <w:lvl w:ilvl="5" w:tplc="0415001B" w:tentative="1">
      <w:start w:val="1"/>
      <w:numFmt w:val="lowerRoman"/>
      <w:lvlText w:val="%6."/>
      <w:lvlJc w:val="right"/>
      <w:pPr>
        <w:ind w:left="5750" w:hanging="180"/>
      </w:pPr>
    </w:lvl>
    <w:lvl w:ilvl="6" w:tplc="0415000F" w:tentative="1">
      <w:start w:val="1"/>
      <w:numFmt w:val="decimal"/>
      <w:lvlText w:val="%7."/>
      <w:lvlJc w:val="left"/>
      <w:pPr>
        <w:ind w:left="6470" w:hanging="360"/>
      </w:pPr>
    </w:lvl>
    <w:lvl w:ilvl="7" w:tplc="04150019" w:tentative="1">
      <w:start w:val="1"/>
      <w:numFmt w:val="lowerLetter"/>
      <w:lvlText w:val="%8."/>
      <w:lvlJc w:val="left"/>
      <w:pPr>
        <w:ind w:left="7190" w:hanging="360"/>
      </w:pPr>
    </w:lvl>
    <w:lvl w:ilvl="8" w:tplc="0415001B" w:tentative="1">
      <w:start w:val="1"/>
      <w:numFmt w:val="lowerRoman"/>
      <w:lvlText w:val="%9."/>
      <w:lvlJc w:val="right"/>
      <w:pPr>
        <w:ind w:left="7910" w:hanging="180"/>
      </w:pPr>
    </w:lvl>
  </w:abstractNum>
  <w:abstractNum w:abstractNumId="9" w15:restartNumberingAfterBreak="0">
    <w:nsid w:val="432C2FA9"/>
    <w:multiLevelType w:val="hybridMultilevel"/>
    <w:tmpl w:val="5E9AAA90"/>
    <w:lvl w:ilvl="0" w:tplc="04150001">
      <w:start w:val="1"/>
      <w:numFmt w:val="bullet"/>
      <w:lvlText w:val=""/>
      <w:lvlJc w:val="left"/>
      <w:pPr>
        <w:ind w:left="2870" w:hanging="360"/>
      </w:pPr>
      <w:rPr>
        <w:rFonts w:ascii="Symbol" w:hAnsi="Symbol" w:hint="default"/>
      </w:rPr>
    </w:lvl>
    <w:lvl w:ilvl="1" w:tplc="04150003" w:tentative="1">
      <w:start w:val="1"/>
      <w:numFmt w:val="bullet"/>
      <w:lvlText w:val="o"/>
      <w:lvlJc w:val="left"/>
      <w:pPr>
        <w:ind w:left="3590" w:hanging="360"/>
      </w:pPr>
      <w:rPr>
        <w:rFonts w:ascii="Courier New" w:hAnsi="Courier New" w:cs="Courier New" w:hint="default"/>
      </w:rPr>
    </w:lvl>
    <w:lvl w:ilvl="2" w:tplc="04150005" w:tentative="1">
      <w:start w:val="1"/>
      <w:numFmt w:val="bullet"/>
      <w:lvlText w:val=""/>
      <w:lvlJc w:val="left"/>
      <w:pPr>
        <w:ind w:left="4310" w:hanging="360"/>
      </w:pPr>
      <w:rPr>
        <w:rFonts w:ascii="Wingdings" w:hAnsi="Wingdings" w:hint="default"/>
      </w:rPr>
    </w:lvl>
    <w:lvl w:ilvl="3" w:tplc="04150001" w:tentative="1">
      <w:start w:val="1"/>
      <w:numFmt w:val="bullet"/>
      <w:lvlText w:val=""/>
      <w:lvlJc w:val="left"/>
      <w:pPr>
        <w:ind w:left="5030" w:hanging="360"/>
      </w:pPr>
      <w:rPr>
        <w:rFonts w:ascii="Symbol" w:hAnsi="Symbol" w:hint="default"/>
      </w:rPr>
    </w:lvl>
    <w:lvl w:ilvl="4" w:tplc="04150003" w:tentative="1">
      <w:start w:val="1"/>
      <w:numFmt w:val="bullet"/>
      <w:lvlText w:val="o"/>
      <w:lvlJc w:val="left"/>
      <w:pPr>
        <w:ind w:left="5750" w:hanging="360"/>
      </w:pPr>
      <w:rPr>
        <w:rFonts w:ascii="Courier New" w:hAnsi="Courier New" w:cs="Courier New" w:hint="default"/>
      </w:rPr>
    </w:lvl>
    <w:lvl w:ilvl="5" w:tplc="04150005" w:tentative="1">
      <w:start w:val="1"/>
      <w:numFmt w:val="bullet"/>
      <w:lvlText w:val=""/>
      <w:lvlJc w:val="left"/>
      <w:pPr>
        <w:ind w:left="6470" w:hanging="360"/>
      </w:pPr>
      <w:rPr>
        <w:rFonts w:ascii="Wingdings" w:hAnsi="Wingdings" w:hint="default"/>
      </w:rPr>
    </w:lvl>
    <w:lvl w:ilvl="6" w:tplc="04150001" w:tentative="1">
      <w:start w:val="1"/>
      <w:numFmt w:val="bullet"/>
      <w:lvlText w:val=""/>
      <w:lvlJc w:val="left"/>
      <w:pPr>
        <w:ind w:left="7190" w:hanging="360"/>
      </w:pPr>
      <w:rPr>
        <w:rFonts w:ascii="Symbol" w:hAnsi="Symbol" w:hint="default"/>
      </w:rPr>
    </w:lvl>
    <w:lvl w:ilvl="7" w:tplc="04150003" w:tentative="1">
      <w:start w:val="1"/>
      <w:numFmt w:val="bullet"/>
      <w:lvlText w:val="o"/>
      <w:lvlJc w:val="left"/>
      <w:pPr>
        <w:ind w:left="7910" w:hanging="360"/>
      </w:pPr>
      <w:rPr>
        <w:rFonts w:ascii="Courier New" w:hAnsi="Courier New" w:cs="Courier New" w:hint="default"/>
      </w:rPr>
    </w:lvl>
    <w:lvl w:ilvl="8" w:tplc="04150005" w:tentative="1">
      <w:start w:val="1"/>
      <w:numFmt w:val="bullet"/>
      <w:lvlText w:val=""/>
      <w:lvlJc w:val="left"/>
      <w:pPr>
        <w:ind w:left="8630" w:hanging="360"/>
      </w:pPr>
      <w:rPr>
        <w:rFonts w:ascii="Wingdings" w:hAnsi="Wingdings" w:hint="default"/>
      </w:rPr>
    </w:lvl>
  </w:abstractNum>
  <w:abstractNum w:abstractNumId="10" w15:restartNumberingAfterBreak="0">
    <w:nsid w:val="4BC50164"/>
    <w:multiLevelType w:val="hybridMultilevel"/>
    <w:tmpl w:val="2E3C2AAE"/>
    <w:lvl w:ilvl="0" w:tplc="04150019">
      <w:start w:val="1"/>
      <w:numFmt w:val="lowerLetter"/>
      <w:lvlText w:val="%1."/>
      <w:lvlJc w:val="left"/>
      <w:pPr>
        <w:ind w:left="2510" w:hanging="360"/>
      </w:pPr>
    </w:lvl>
    <w:lvl w:ilvl="1" w:tplc="04150019" w:tentative="1">
      <w:start w:val="1"/>
      <w:numFmt w:val="lowerLetter"/>
      <w:lvlText w:val="%2."/>
      <w:lvlJc w:val="left"/>
      <w:pPr>
        <w:ind w:left="3230" w:hanging="360"/>
      </w:pPr>
    </w:lvl>
    <w:lvl w:ilvl="2" w:tplc="0415001B" w:tentative="1">
      <w:start w:val="1"/>
      <w:numFmt w:val="lowerRoman"/>
      <w:lvlText w:val="%3."/>
      <w:lvlJc w:val="right"/>
      <w:pPr>
        <w:ind w:left="3950" w:hanging="180"/>
      </w:pPr>
    </w:lvl>
    <w:lvl w:ilvl="3" w:tplc="0415000F" w:tentative="1">
      <w:start w:val="1"/>
      <w:numFmt w:val="decimal"/>
      <w:lvlText w:val="%4."/>
      <w:lvlJc w:val="left"/>
      <w:pPr>
        <w:ind w:left="4670" w:hanging="360"/>
      </w:pPr>
    </w:lvl>
    <w:lvl w:ilvl="4" w:tplc="04150019" w:tentative="1">
      <w:start w:val="1"/>
      <w:numFmt w:val="lowerLetter"/>
      <w:lvlText w:val="%5."/>
      <w:lvlJc w:val="left"/>
      <w:pPr>
        <w:ind w:left="5390" w:hanging="360"/>
      </w:pPr>
    </w:lvl>
    <w:lvl w:ilvl="5" w:tplc="0415001B" w:tentative="1">
      <w:start w:val="1"/>
      <w:numFmt w:val="lowerRoman"/>
      <w:lvlText w:val="%6."/>
      <w:lvlJc w:val="right"/>
      <w:pPr>
        <w:ind w:left="6110" w:hanging="180"/>
      </w:pPr>
    </w:lvl>
    <w:lvl w:ilvl="6" w:tplc="0415000F" w:tentative="1">
      <w:start w:val="1"/>
      <w:numFmt w:val="decimal"/>
      <w:lvlText w:val="%7."/>
      <w:lvlJc w:val="left"/>
      <w:pPr>
        <w:ind w:left="6830" w:hanging="360"/>
      </w:pPr>
    </w:lvl>
    <w:lvl w:ilvl="7" w:tplc="04150019" w:tentative="1">
      <w:start w:val="1"/>
      <w:numFmt w:val="lowerLetter"/>
      <w:lvlText w:val="%8."/>
      <w:lvlJc w:val="left"/>
      <w:pPr>
        <w:ind w:left="7550" w:hanging="360"/>
      </w:pPr>
    </w:lvl>
    <w:lvl w:ilvl="8" w:tplc="0415001B" w:tentative="1">
      <w:start w:val="1"/>
      <w:numFmt w:val="lowerRoman"/>
      <w:lvlText w:val="%9."/>
      <w:lvlJc w:val="right"/>
      <w:pPr>
        <w:ind w:left="8270" w:hanging="180"/>
      </w:pPr>
    </w:lvl>
  </w:abstractNum>
  <w:abstractNum w:abstractNumId="11" w15:restartNumberingAfterBreak="0">
    <w:nsid w:val="51BB3208"/>
    <w:multiLevelType w:val="hybridMultilevel"/>
    <w:tmpl w:val="0ED41F20"/>
    <w:lvl w:ilvl="0" w:tplc="04150001">
      <w:start w:val="1"/>
      <w:numFmt w:val="bullet"/>
      <w:lvlText w:val=""/>
      <w:lvlJc w:val="left"/>
      <w:pPr>
        <w:ind w:left="2148" w:hanging="360"/>
      </w:pPr>
      <w:rPr>
        <w:rFonts w:ascii="Symbol" w:hAnsi="Symbol" w:hint="default"/>
      </w:rPr>
    </w:lvl>
    <w:lvl w:ilvl="1" w:tplc="04150003" w:tentative="1">
      <w:start w:val="1"/>
      <w:numFmt w:val="bullet"/>
      <w:lvlText w:val="o"/>
      <w:lvlJc w:val="left"/>
      <w:pPr>
        <w:ind w:left="2868" w:hanging="360"/>
      </w:pPr>
      <w:rPr>
        <w:rFonts w:ascii="Courier New" w:hAnsi="Courier New" w:cs="Courier New" w:hint="default"/>
      </w:rPr>
    </w:lvl>
    <w:lvl w:ilvl="2" w:tplc="04150005" w:tentative="1">
      <w:start w:val="1"/>
      <w:numFmt w:val="bullet"/>
      <w:lvlText w:val=""/>
      <w:lvlJc w:val="left"/>
      <w:pPr>
        <w:ind w:left="3588" w:hanging="360"/>
      </w:pPr>
      <w:rPr>
        <w:rFonts w:ascii="Wingdings" w:hAnsi="Wingdings" w:hint="default"/>
      </w:rPr>
    </w:lvl>
    <w:lvl w:ilvl="3" w:tplc="04150001" w:tentative="1">
      <w:start w:val="1"/>
      <w:numFmt w:val="bullet"/>
      <w:lvlText w:val=""/>
      <w:lvlJc w:val="left"/>
      <w:pPr>
        <w:ind w:left="4308" w:hanging="360"/>
      </w:pPr>
      <w:rPr>
        <w:rFonts w:ascii="Symbol" w:hAnsi="Symbol" w:hint="default"/>
      </w:rPr>
    </w:lvl>
    <w:lvl w:ilvl="4" w:tplc="04150003" w:tentative="1">
      <w:start w:val="1"/>
      <w:numFmt w:val="bullet"/>
      <w:lvlText w:val="o"/>
      <w:lvlJc w:val="left"/>
      <w:pPr>
        <w:ind w:left="5028" w:hanging="360"/>
      </w:pPr>
      <w:rPr>
        <w:rFonts w:ascii="Courier New" w:hAnsi="Courier New" w:cs="Courier New" w:hint="default"/>
      </w:rPr>
    </w:lvl>
    <w:lvl w:ilvl="5" w:tplc="04150005" w:tentative="1">
      <w:start w:val="1"/>
      <w:numFmt w:val="bullet"/>
      <w:lvlText w:val=""/>
      <w:lvlJc w:val="left"/>
      <w:pPr>
        <w:ind w:left="5748" w:hanging="360"/>
      </w:pPr>
      <w:rPr>
        <w:rFonts w:ascii="Wingdings" w:hAnsi="Wingdings" w:hint="default"/>
      </w:rPr>
    </w:lvl>
    <w:lvl w:ilvl="6" w:tplc="04150001" w:tentative="1">
      <w:start w:val="1"/>
      <w:numFmt w:val="bullet"/>
      <w:lvlText w:val=""/>
      <w:lvlJc w:val="left"/>
      <w:pPr>
        <w:ind w:left="6468" w:hanging="360"/>
      </w:pPr>
      <w:rPr>
        <w:rFonts w:ascii="Symbol" w:hAnsi="Symbol" w:hint="default"/>
      </w:rPr>
    </w:lvl>
    <w:lvl w:ilvl="7" w:tplc="04150003" w:tentative="1">
      <w:start w:val="1"/>
      <w:numFmt w:val="bullet"/>
      <w:lvlText w:val="o"/>
      <w:lvlJc w:val="left"/>
      <w:pPr>
        <w:ind w:left="7188" w:hanging="360"/>
      </w:pPr>
      <w:rPr>
        <w:rFonts w:ascii="Courier New" w:hAnsi="Courier New" w:cs="Courier New" w:hint="default"/>
      </w:rPr>
    </w:lvl>
    <w:lvl w:ilvl="8" w:tplc="04150005" w:tentative="1">
      <w:start w:val="1"/>
      <w:numFmt w:val="bullet"/>
      <w:lvlText w:val=""/>
      <w:lvlJc w:val="left"/>
      <w:pPr>
        <w:ind w:left="7908" w:hanging="360"/>
      </w:pPr>
      <w:rPr>
        <w:rFonts w:ascii="Wingdings" w:hAnsi="Wingdings" w:hint="default"/>
      </w:rPr>
    </w:lvl>
  </w:abstractNum>
  <w:abstractNum w:abstractNumId="12" w15:restartNumberingAfterBreak="0">
    <w:nsid w:val="56F84303"/>
    <w:multiLevelType w:val="hybridMultilevel"/>
    <w:tmpl w:val="3454E91A"/>
    <w:lvl w:ilvl="0" w:tplc="0415000F">
      <w:start w:val="1"/>
      <w:numFmt w:val="decimal"/>
      <w:lvlText w:val="%1."/>
      <w:lvlJc w:val="left"/>
      <w:pPr>
        <w:ind w:left="1790" w:hanging="360"/>
      </w:pPr>
    </w:lvl>
    <w:lvl w:ilvl="1" w:tplc="04150019" w:tentative="1">
      <w:start w:val="1"/>
      <w:numFmt w:val="lowerLetter"/>
      <w:lvlText w:val="%2."/>
      <w:lvlJc w:val="left"/>
      <w:pPr>
        <w:ind w:left="2510" w:hanging="360"/>
      </w:pPr>
    </w:lvl>
    <w:lvl w:ilvl="2" w:tplc="0415001B" w:tentative="1">
      <w:start w:val="1"/>
      <w:numFmt w:val="lowerRoman"/>
      <w:lvlText w:val="%3."/>
      <w:lvlJc w:val="right"/>
      <w:pPr>
        <w:ind w:left="3230" w:hanging="180"/>
      </w:pPr>
    </w:lvl>
    <w:lvl w:ilvl="3" w:tplc="0415000F">
      <w:start w:val="1"/>
      <w:numFmt w:val="decimal"/>
      <w:lvlText w:val="%4."/>
      <w:lvlJc w:val="left"/>
      <w:pPr>
        <w:ind w:left="2062"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13" w15:restartNumberingAfterBreak="0">
    <w:nsid w:val="6CDC7DEE"/>
    <w:multiLevelType w:val="hybridMultilevel"/>
    <w:tmpl w:val="C5F4B2E6"/>
    <w:lvl w:ilvl="0" w:tplc="04150001">
      <w:start w:val="1"/>
      <w:numFmt w:val="bullet"/>
      <w:lvlText w:val=""/>
      <w:lvlJc w:val="left"/>
      <w:pPr>
        <w:ind w:left="2870" w:hanging="360"/>
      </w:pPr>
      <w:rPr>
        <w:rFonts w:ascii="Symbol" w:hAnsi="Symbol" w:hint="default"/>
      </w:rPr>
    </w:lvl>
    <w:lvl w:ilvl="1" w:tplc="04150003" w:tentative="1">
      <w:start w:val="1"/>
      <w:numFmt w:val="bullet"/>
      <w:lvlText w:val="o"/>
      <w:lvlJc w:val="left"/>
      <w:pPr>
        <w:ind w:left="3590" w:hanging="360"/>
      </w:pPr>
      <w:rPr>
        <w:rFonts w:ascii="Courier New" w:hAnsi="Courier New" w:cs="Courier New" w:hint="default"/>
      </w:rPr>
    </w:lvl>
    <w:lvl w:ilvl="2" w:tplc="04150005" w:tentative="1">
      <w:start w:val="1"/>
      <w:numFmt w:val="bullet"/>
      <w:lvlText w:val=""/>
      <w:lvlJc w:val="left"/>
      <w:pPr>
        <w:ind w:left="4310" w:hanging="360"/>
      </w:pPr>
      <w:rPr>
        <w:rFonts w:ascii="Wingdings" w:hAnsi="Wingdings" w:hint="default"/>
      </w:rPr>
    </w:lvl>
    <w:lvl w:ilvl="3" w:tplc="04150001" w:tentative="1">
      <w:start w:val="1"/>
      <w:numFmt w:val="bullet"/>
      <w:lvlText w:val=""/>
      <w:lvlJc w:val="left"/>
      <w:pPr>
        <w:ind w:left="5030" w:hanging="360"/>
      </w:pPr>
      <w:rPr>
        <w:rFonts w:ascii="Symbol" w:hAnsi="Symbol" w:hint="default"/>
      </w:rPr>
    </w:lvl>
    <w:lvl w:ilvl="4" w:tplc="04150003" w:tentative="1">
      <w:start w:val="1"/>
      <w:numFmt w:val="bullet"/>
      <w:lvlText w:val="o"/>
      <w:lvlJc w:val="left"/>
      <w:pPr>
        <w:ind w:left="5750" w:hanging="360"/>
      </w:pPr>
      <w:rPr>
        <w:rFonts w:ascii="Courier New" w:hAnsi="Courier New" w:cs="Courier New" w:hint="default"/>
      </w:rPr>
    </w:lvl>
    <w:lvl w:ilvl="5" w:tplc="04150005" w:tentative="1">
      <w:start w:val="1"/>
      <w:numFmt w:val="bullet"/>
      <w:lvlText w:val=""/>
      <w:lvlJc w:val="left"/>
      <w:pPr>
        <w:ind w:left="6470" w:hanging="360"/>
      </w:pPr>
      <w:rPr>
        <w:rFonts w:ascii="Wingdings" w:hAnsi="Wingdings" w:hint="default"/>
      </w:rPr>
    </w:lvl>
    <w:lvl w:ilvl="6" w:tplc="04150001" w:tentative="1">
      <w:start w:val="1"/>
      <w:numFmt w:val="bullet"/>
      <w:lvlText w:val=""/>
      <w:lvlJc w:val="left"/>
      <w:pPr>
        <w:ind w:left="7190" w:hanging="360"/>
      </w:pPr>
      <w:rPr>
        <w:rFonts w:ascii="Symbol" w:hAnsi="Symbol" w:hint="default"/>
      </w:rPr>
    </w:lvl>
    <w:lvl w:ilvl="7" w:tplc="04150003" w:tentative="1">
      <w:start w:val="1"/>
      <w:numFmt w:val="bullet"/>
      <w:lvlText w:val="o"/>
      <w:lvlJc w:val="left"/>
      <w:pPr>
        <w:ind w:left="7910" w:hanging="360"/>
      </w:pPr>
      <w:rPr>
        <w:rFonts w:ascii="Courier New" w:hAnsi="Courier New" w:cs="Courier New" w:hint="default"/>
      </w:rPr>
    </w:lvl>
    <w:lvl w:ilvl="8" w:tplc="04150005" w:tentative="1">
      <w:start w:val="1"/>
      <w:numFmt w:val="bullet"/>
      <w:lvlText w:val=""/>
      <w:lvlJc w:val="left"/>
      <w:pPr>
        <w:ind w:left="8630" w:hanging="360"/>
      </w:pPr>
      <w:rPr>
        <w:rFonts w:ascii="Wingdings" w:hAnsi="Wingdings" w:hint="default"/>
      </w:rPr>
    </w:lvl>
  </w:abstractNum>
  <w:abstractNum w:abstractNumId="14" w15:restartNumberingAfterBreak="0">
    <w:nsid w:val="7BF8359B"/>
    <w:multiLevelType w:val="hybridMultilevel"/>
    <w:tmpl w:val="A5FADFCA"/>
    <w:lvl w:ilvl="0" w:tplc="2D16F9F0">
      <w:start w:val="1"/>
      <w:numFmt w:val="decimal"/>
      <w:pStyle w:val="Nagwek1"/>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4"/>
  </w:num>
  <w:num w:numId="2">
    <w:abstractNumId w:val="5"/>
  </w:num>
  <w:num w:numId="3">
    <w:abstractNumId w:val="2"/>
  </w:num>
  <w:num w:numId="4">
    <w:abstractNumId w:val="7"/>
  </w:num>
  <w:num w:numId="5">
    <w:abstractNumId w:val="12"/>
  </w:num>
  <w:num w:numId="6">
    <w:abstractNumId w:val="10"/>
  </w:num>
  <w:num w:numId="7">
    <w:abstractNumId w:val="8"/>
  </w:num>
  <w:num w:numId="8">
    <w:abstractNumId w:val="0"/>
  </w:num>
  <w:num w:numId="9">
    <w:abstractNumId w:val="4"/>
  </w:num>
  <w:num w:numId="10">
    <w:abstractNumId w:val="9"/>
  </w:num>
  <w:num w:numId="11">
    <w:abstractNumId w:val="13"/>
  </w:num>
  <w:num w:numId="12">
    <w:abstractNumId w:val="11"/>
  </w:num>
  <w:num w:numId="13">
    <w:abstractNumId w:val="6"/>
  </w:num>
  <w:num w:numId="14">
    <w:abstractNumId w:val="3"/>
  </w:num>
  <w:num w:numId="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57"/>
    <w:rsid w:val="00000F30"/>
    <w:rsid w:val="000032D7"/>
    <w:rsid w:val="00006BE2"/>
    <w:rsid w:val="00006FA0"/>
    <w:rsid w:val="00007A91"/>
    <w:rsid w:val="00011EDE"/>
    <w:rsid w:val="00013756"/>
    <w:rsid w:val="000145D8"/>
    <w:rsid w:val="000157BE"/>
    <w:rsid w:val="00016B88"/>
    <w:rsid w:val="00023D58"/>
    <w:rsid w:val="00024639"/>
    <w:rsid w:val="000246BD"/>
    <w:rsid w:val="000252D0"/>
    <w:rsid w:val="00026400"/>
    <w:rsid w:val="00030708"/>
    <w:rsid w:val="000307B0"/>
    <w:rsid w:val="00030AEE"/>
    <w:rsid w:val="00031B6B"/>
    <w:rsid w:val="00031CC7"/>
    <w:rsid w:val="00033F0E"/>
    <w:rsid w:val="000353AB"/>
    <w:rsid w:val="00036B97"/>
    <w:rsid w:val="00036CBC"/>
    <w:rsid w:val="00040198"/>
    <w:rsid w:val="00040716"/>
    <w:rsid w:val="00040D0A"/>
    <w:rsid w:val="0004254A"/>
    <w:rsid w:val="00044EA7"/>
    <w:rsid w:val="00047608"/>
    <w:rsid w:val="000477A0"/>
    <w:rsid w:val="000478DD"/>
    <w:rsid w:val="00051561"/>
    <w:rsid w:val="0005177E"/>
    <w:rsid w:val="00055AB7"/>
    <w:rsid w:val="000563EF"/>
    <w:rsid w:val="00057A45"/>
    <w:rsid w:val="00057D8B"/>
    <w:rsid w:val="000615DB"/>
    <w:rsid w:val="00061702"/>
    <w:rsid w:val="0006207F"/>
    <w:rsid w:val="00063A15"/>
    <w:rsid w:val="00065CA0"/>
    <w:rsid w:val="00066B99"/>
    <w:rsid w:val="00070795"/>
    <w:rsid w:val="00070874"/>
    <w:rsid w:val="0007138F"/>
    <w:rsid w:val="00074050"/>
    <w:rsid w:val="00074E57"/>
    <w:rsid w:val="00076FC6"/>
    <w:rsid w:val="00082AF4"/>
    <w:rsid w:val="000856B6"/>
    <w:rsid w:val="00091FD1"/>
    <w:rsid w:val="00092971"/>
    <w:rsid w:val="00092E2B"/>
    <w:rsid w:val="00093580"/>
    <w:rsid w:val="0009575A"/>
    <w:rsid w:val="0009688A"/>
    <w:rsid w:val="00096F9B"/>
    <w:rsid w:val="000A04DA"/>
    <w:rsid w:val="000A2AC0"/>
    <w:rsid w:val="000A3152"/>
    <w:rsid w:val="000A3562"/>
    <w:rsid w:val="000A4596"/>
    <w:rsid w:val="000A6D23"/>
    <w:rsid w:val="000A6D97"/>
    <w:rsid w:val="000B0837"/>
    <w:rsid w:val="000B090C"/>
    <w:rsid w:val="000B1230"/>
    <w:rsid w:val="000B1784"/>
    <w:rsid w:val="000B5C2F"/>
    <w:rsid w:val="000B6718"/>
    <w:rsid w:val="000B732D"/>
    <w:rsid w:val="000B74CC"/>
    <w:rsid w:val="000B7E90"/>
    <w:rsid w:val="000C19AD"/>
    <w:rsid w:val="000C4A34"/>
    <w:rsid w:val="000C5100"/>
    <w:rsid w:val="000D1FC7"/>
    <w:rsid w:val="000D33B0"/>
    <w:rsid w:val="000D443F"/>
    <w:rsid w:val="000D5AD4"/>
    <w:rsid w:val="000D60B2"/>
    <w:rsid w:val="000D74B1"/>
    <w:rsid w:val="000E08B6"/>
    <w:rsid w:val="000E2C79"/>
    <w:rsid w:val="000E35F6"/>
    <w:rsid w:val="000E3C3C"/>
    <w:rsid w:val="000E3FC2"/>
    <w:rsid w:val="000E472A"/>
    <w:rsid w:val="000E4744"/>
    <w:rsid w:val="000E5045"/>
    <w:rsid w:val="000E78AB"/>
    <w:rsid w:val="000F0A2B"/>
    <w:rsid w:val="000F2871"/>
    <w:rsid w:val="000F2E20"/>
    <w:rsid w:val="000F3332"/>
    <w:rsid w:val="000F5298"/>
    <w:rsid w:val="000F7985"/>
    <w:rsid w:val="000F7CBB"/>
    <w:rsid w:val="001030D9"/>
    <w:rsid w:val="00104FC9"/>
    <w:rsid w:val="00105DFD"/>
    <w:rsid w:val="00110091"/>
    <w:rsid w:val="00113F18"/>
    <w:rsid w:val="00114844"/>
    <w:rsid w:val="00114AA7"/>
    <w:rsid w:val="00114E42"/>
    <w:rsid w:val="00115D40"/>
    <w:rsid w:val="0011694B"/>
    <w:rsid w:val="00120C07"/>
    <w:rsid w:val="001236B2"/>
    <w:rsid w:val="00123B3A"/>
    <w:rsid w:val="00123B3D"/>
    <w:rsid w:val="00124201"/>
    <w:rsid w:val="00124C16"/>
    <w:rsid w:val="001252F6"/>
    <w:rsid w:val="00126EC1"/>
    <w:rsid w:val="0013173A"/>
    <w:rsid w:val="001317FC"/>
    <w:rsid w:val="00131B34"/>
    <w:rsid w:val="001401F9"/>
    <w:rsid w:val="0014245C"/>
    <w:rsid w:val="00143354"/>
    <w:rsid w:val="00150FF7"/>
    <w:rsid w:val="0015249A"/>
    <w:rsid w:val="001568BA"/>
    <w:rsid w:val="001569B4"/>
    <w:rsid w:val="00157D3D"/>
    <w:rsid w:val="001603AA"/>
    <w:rsid w:val="00160459"/>
    <w:rsid w:val="00160699"/>
    <w:rsid w:val="0016334F"/>
    <w:rsid w:val="00163755"/>
    <w:rsid w:val="00164B21"/>
    <w:rsid w:val="001652A3"/>
    <w:rsid w:val="00165BB9"/>
    <w:rsid w:val="00170509"/>
    <w:rsid w:val="00170C90"/>
    <w:rsid w:val="00171710"/>
    <w:rsid w:val="00171B8D"/>
    <w:rsid w:val="00171D7F"/>
    <w:rsid w:val="00173632"/>
    <w:rsid w:val="00177D0B"/>
    <w:rsid w:val="00177D7C"/>
    <w:rsid w:val="00183EC2"/>
    <w:rsid w:val="00186109"/>
    <w:rsid w:val="0019051E"/>
    <w:rsid w:val="00193BEA"/>
    <w:rsid w:val="0019617B"/>
    <w:rsid w:val="00196449"/>
    <w:rsid w:val="001966A5"/>
    <w:rsid w:val="00196F4F"/>
    <w:rsid w:val="00197D47"/>
    <w:rsid w:val="001A0230"/>
    <w:rsid w:val="001A0B70"/>
    <w:rsid w:val="001A1927"/>
    <w:rsid w:val="001A42B1"/>
    <w:rsid w:val="001A455F"/>
    <w:rsid w:val="001A4C39"/>
    <w:rsid w:val="001A4CB8"/>
    <w:rsid w:val="001A4E7D"/>
    <w:rsid w:val="001A52F6"/>
    <w:rsid w:val="001B0382"/>
    <w:rsid w:val="001B165E"/>
    <w:rsid w:val="001B21C1"/>
    <w:rsid w:val="001B382D"/>
    <w:rsid w:val="001B3D10"/>
    <w:rsid w:val="001B4588"/>
    <w:rsid w:val="001B5916"/>
    <w:rsid w:val="001B6CF6"/>
    <w:rsid w:val="001B7991"/>
    <w:rsid w:val="001C2093"/>
    <w:rsid w:val="001C62DF"/>
    <w:rsid w:val="001C66EB"/>
    <w:rsid w:val="001C758A"/>
    <w:rsid w:val="001D1713"/>
    <w:rsid w:val="001D189B"/>
    <w:rsid w:val="001D18F8"/>
    <w:rsid w:val="001D2701"/>
    <w:rsid w:val="001D3A04"/>
    <w:rsid w:val="001D538E"/>
    <w:rsid w:val="001D6A1F"/>
    <w:rsid w:val="001E0E9F"/>
    <w:rsid w:val="001E1570"/>
    <w:rsid w:val="001E3F6F"/>
    <w:rsid w:val="001E69B3"/>
    <w:rsid w:val="001E6E9D"/>
    <w:rsid w:val="001E7BEF"/>
    <w:rsid w:val="001F06A6"/>
    <w:rsid w:val="001F0B7F"/>
    <w:rsid w:val="001F0B9B"/>
    <w:rsid w:val="001F2C48"/>
    <w:rsid w:val="001F3D4F"/>
    <w:rsid w:val="001F5996"/>
    <w:rsid w:val="001F5D3A"/>
    <w:rsid w:val="001F6CC8"/>
    <w:rsid w:val="001F761D"/>
    <w:rsid w:val="002000CD"/>
    <w:rsid w:val="0020056F"/>
    <w:rsid w:val="00201F6E"/>
    <w:rsid w:val="0020395D"/>
    <w:rsid w:val="00205C36"/>
    <w:rsid w:val="00210D2A"/>
    <w:rsid w:val="002134DE"/>
    <w:rsid w:val="00214B43"/>
    <w:rsid w:val="00217519"/>
    <w:rsid w:val="00220910"/>
    <w:rsid w:val="00222DC8"/>
    <w:rsid w:val="0022517A"/>
    <w:rsid w:val="00225C49"/>
    <w:rsid w:val="00230DEF"/>
    <w:rsid w:val="00231872"/>
    <w:rsid w:val="00231EED"/>
    <w:rsid w:val="002328CC"/>
    <w:rsid w:val="00233B1E"/>
    <w:rsid w:val="00236537"/>
    <w:rsid w:val="002405F4"/>
    <w:rsid w:val="00240B7A"/>
    <w:rsid w:val="00243A56"/>
    <w:rsid w:val="0024437B"/>
    <w:rsid w:val="00244DA9"/>
    <w:rsid w:val="00245C0C"/>
    <w:rsid w:val="0025073D"/>
    <w:rsid w:val="0025121D"/>
    <w:rsid w:val="002527A4"/>
    <w:rsid w:val="00254697"/>
    <w:rsid w:val="00255080"/>
    <w:rsid w:val="00255C5C"/>
    <w:rsid w:val="002572AC"/>
    <w:rsid w:val="0025756F"/>
    <w:rsid w:val="00260693"/>
    <w:rsid w:val="0026238E"/>
    <w:rsid w:val="0026528B"/>
    <w:rsid w:val="00273559"/>
    <w:rsid w:val="00275A0F"/>
    <w:rsid w:val="00275F96"/>
    <w:rsid w:val="00276E17"/>
    <w:rsid w:val="00276F41"/>
    <w:rsid w:val="00277B56"/>
    <w:rsid w:val="00280211"/>
    <w:rsid w:val="00281735"/>
    <w:rsid w:val="00282EC9"/>
    <w:rsid w:val="00285A22"/>
    <w:rsid w:val="002902F6"/>
    <w:rsid w:val="00290BC6"/>
    <w:rsid w:val="002915D6"/>
    <w:rsid w:val="002929E9"/>
    <w:rsid w:val="0029600F"/>
    <w:rsid w:val="00297644"/>
    <w:rsid w:val="002A1CAA"/>
    <w:rsid w:val="002A2F28"/>
    <w:rsid w:val="002A58DF"/>
    <w:rsid w:val="002A6BC6"/>
    <w:rsid w:val="002B018E"/>
    <w:rsid w:val="002B1191"/>
    <w:rsid w:val="002B1D70"/>
    <w:rsid w:val="002B253E"/>
    <w:rsid w:val="002B398F"/>
    <w:rsid w:val="002B498F"/>
    <w:rsid w:val="002B53CE"/>
    <w:rsid w:val="002B578F"/>
    <w:rsid w:val="002B7A15"/>
    <w:rsid w:val="002B7F94"/>
    <w:rsid w:val="002C0262"/>
    <w:rsid w:val="002C04B4"/>
    <w:rsid w:val="002C0800"/>
    <w:rsid w:val="002C08DB"/>
    <w:rsid w:val="002C3765"/>
    <w:rsid w:val="002C3C8F"/>
    <w:rsid w:val="002C49BB"/>
    <w:rsid w:val="002C54D6"/>
    <w:rsid w:val="002C5C4D"/>
    <w:rsid w:val="002D13EA"/>
    <w:rsid w:val="002D1405"/>
    <w:rsid w:val="002D321D"/>
    <w:rsid w:val="002D32BF"/>
    <w:rsid w:val="002D3AA5"/>
    <w:rsid w:val="002D4C30"/>
    <w:rsid w:val="002D5D5D"/>
    <w:rsid w:val="002D7496"/>
    <w:rsid w:val="002D7807"/>
    <w:rsid w:val="002E20B9"/>
    <w:rsid w:val="002E22BB"/>
    <w:rsid w:val="002E2954"/>
    <w:rsid w:val="002E3239"/>
    <w:rsid w:val="002E47A9"/>
    <w:rsid w:val="002E4B2F"/>
    <w:rsid w:val="002E5188"/>
    <w:rsid w:val="002E5F86"/>
    <w:rsid w:val="002E6FC4"/>
    <w:rsid w:val="002F09B6"/>
    <w:rsid w:val="002F0B59"/>
    <w:rsid w:val="002F181F"/>
    <w:rsid w:val="002F2B9E"/>
    <w:rsid w:val="002F313E"/>
    <w:rsid w:val="002F4152"/>
    <w:rsid w:val="002F43A0"/>
    <w:rsid w:val="002F692F"/>
    <w:rsid w:val="00300D94"/>
    <w:rsid w:val="00301066"/>
    <w:rsid w:val="003048DA"/>
    <w:rsid w:val="003062FB"/>
    <w:rsid w:val="00310F89"/>
    <w:rsid w:val="00311F34"/>
    <w:rsid w:val="003134E7"/>
    <w:rsid w:val="00317D54"/>
    <w:rsid w:val="00320CEE"/>
    <w:rsid w:val="00323636"/>
    <w:rsid w:val="00323A18"/>
    <w:rsid w:val="00325F17"/>
    <w:rsid w:val="00326033"/>
    <w:rsid w:val="003266C6"/>
    <w:rsid w:val="00327482"/>
    <w:rsid w:val="00327A5B"/>
    <w:rsid w:val="00330723"/>
    <w:rsid w:val="00330F4F"/>
    <w:rsid w:val="00330F61"/>
    <w:rsid w:val="00332108"/>
    <w:rsid w:val="00332E5A"/>
    <w:rsid w:val="0033458B"/>
    <w:rsid w:val="00334EE6"/>
    <w:rsid w:val="003353AD"/>
    <w:rsid w:val="00336AED"/>
    <w:rsid w:val="003400F5"/>
    <w:rsid w:val="00340514"/>
    <w:rsid w:val="003413D4"/>
    <w:rsid w:val="003414F4"/>
    <w:rsid w:val="00341DC9"/>
    <w:rsid w:val="00343147"/>
    <w:rsid w:val="0034335B"/>
    <w:rsid w:val="00344A5A"/>
    <w:rsid w:val="00346B91"/>
    <w:rsid w:val="00346C2F"/>
    <w:rsid w:val="003474FF"/>
    <w:rsid w:val="0034758A"/>
    <w:rsid w:val="003513CD"/>
    <w:rsid w:val="0035286E"/>
    <w:rsid w:val="00355475"/>
    <w:rsid w:val="003555D4"/>
    <w:rsid w:val="003558EF"/>
    <w:rsid w:val="00357133"/>
    <w:rsid w:val="00360216"/>
    <w:rsid w:val="003614D6"/>
    <w:rsid w:val="00362957"/>
    <w:rsid w:val="00363067"/>
    <w:rsid w:val="003631F0"/>
    <w:rsid w:val="003658FE"/>
    <w:rsid w:val="00365CAC"/>
    <w:rsid w:val="00371144"/>
    <w:rsid w:val="0037200E"/>
    <w:rsid w:val="00372291"/>
    <w:rsid w:val="00372593"/>
    <w:rsid w:val="003743BD"/>
    <w:rsid w:val="00374F9C"/>
    <w:rsid w:val="00380170"/>
    <w:rsid w:val="0038023B"/>
    <w:rsid w:val="003805B5"/>
    <w:rsid w:val="00380B7F"/>
    <w:rsid w:val="0038484F"/>
    <w:rsid w:val="00390941"/>
    <w:rsid w:val="00391DED"/>
    <w:rsid w:val="00393176"/>
    <w:rsid w:val="00393E9A"/>
    <w:rsid w:val="00394174"/>
    <w:rsid w:val="00397AC5"/>
    <w:rsid w:val="003A42E9"/>
    <w:rsid w:val="003A437D"/>
    <w:rsid w:val="003A771D"/>
    <w:rsid w:val="003A7EE5"/>
    <w:rsid w:val="003B1BC4"/>
    <w:rsid w:val="003B3D3B"/>
    <w:rsid w:val="003B44ED"/>
    <w:rsid w:val="003C0E09"/>
    <w:rsid w:val="003C1BE5"/>
    <w:rsid w:val="003C4CBC"/>
    <w:rsid w:val="003C5822"/>
    <w:rsid w:val="003C70D0"/>
    <w:rsid w:val="003C7D5B"/>
    <w:rsid w:val="003D0A9C"/>
    <w:rsid w:val="003D2436"/>
    <w:rsid w:val="003E0619"/>
    <w:rsid w:val="003E36F3"/>
    <w:rsid w:val="003E3D95"/>
    <w:rsid w:val="003E553A"/>
    <w:rsid w:val="003E6296"/>
    <w:rsid w:val="003F1625"/>
    <w:rsid w:val="003F46A2"/>
    <w:rsid w:val="003F7EC5"/>
    <w:rsid w:val="0040084B"/>
    <w:rsid w:val="00401C23"/>
    <w:rsid w:val="00402DC8"/>
    <w:rsid w:val="00405F12"/>
    <w:rsid w:val="00406174"/>
    <w:rsid w:val="00412286"/>
    <w:rsid w:val="0041336B"/>
    <w:rsid w:val="004162B0"/>
    <w:rsid w:val="004169AF"/>
    <w:rsid w:val="004177A7"/>
    <w:rsid w:val="00417B2E"/>
    <w:rsid w:val="004212F5"/>
    <w:rsid w:val="004239D6"/>
    <w:rsid w:val="004279D4"/>
    <w:rsid w:val="0043025F"/>
    <w:rsid w:val="004304CD"/>
    <w:rsid w:val="00430D5B"/>
    <w:rsid w:val="00431541"/>
    <w:rsid w:val="00431AD7"/>
    <w:rsid w:val="00431F79"/>
    <w:rsid w:val="00433E83"/>
    <w:rsid w:val="0043467D"/>
    <w:rsid w:val="00437D56"/>
    <w:rsid w:val="0044392F"/>
    <w:rsid w:val="00443AB5"/>
    <w:rsid w:val="00445069"/>
    <w:rsid w:val="0044583D"/>
    <w:rsid w:val="00445A8A"/>
    <w:rsid w:val="00445C7A"/>
    <w:rsid w:val="00446CE8"/>
    <w:rsid w:val="004470FC"/>
    <w:rsid w:val="00447AA5"/>
    <w:rsid w:val="00447D47"/>
    <w:rsid w:val="00451AC1"/>
    <w:rsid w:val="00452222"/>
    <w:rsid w:val="00452CA1"/>
    <w:rsid w:val="00454C96"/>
    <w:rsid w:val="00466AF5"/>
    <w:rsid w:val="00470F7E"/>
    <w:rsid w:val="00471E82"/>
    <w:rsid w:val="00472F84"/>
    <w:rsid w:val="00473D93"/>
    <w:rsid w:val="00474F2F"/>
    <w:rsid w:val="00476AA0"/>
    <w:rsid w:val="0047707E"/>
    <w:rsid w:val="00477F72"/>
    <w:rsid w:val="00480B4C"/>
    <w:rsid w:val="00482602"/>
    <w:rsid w:val="00485C23"/>
    <w:rsid w:val="004875BA"/>
    <w:rsid w:val="004925A7"/>
    <w:rsid w:val="00493265"/>
    <w:rsid w:val="0049374D"/>
    <w:rsid w:val="004A0776"/>
    <w:rsid w:val="004A1626"/>
    <w:rsid w:val="004A25C3"/>
    <w:rsid w:val="004A2BE8"/>
    <w:rsid w:val="004A697D"/>
    <w:rsid w:val="004A6DD4"/>
    <w:rsid w:val="004B22D9"/>
    <w:rsid w:val="004B327C"/>
    <w:rsid w:val="004B4338"/>
    <w:rsid w:val="004B4E5B"/>
    <w:rsid w:val="004B6199"/>
    <w:rsid w:val="004C04FF"/>
    <w:rsid w:val="004C144B"/>
    <w:rsid w:val="004C1FEE"/>
    <w:rsid w:val="004C2677"/>
    <w:rsid w:val="004C3B11"/>
    <w:rsid w:val="004C3F44"/>
    <w:rsid w:val="004C3F66"/>
    <w:rsid w:val="004C5B12"/>
    <w:rsid w:val="004C6863"/>
    <w:rsid w:val="004D2A02"/>
    <w:rsid w:val="004D39A5"/>
    <w:rsid w:val="004D54AD"/>
    <w:rsid w:val="004D5A5D"/>
    <w:rsid w:val="004D5B41"/>
    <w:rsid w:val="004D6234"/>
    <w:rsid w:val="004E0FB5"/>
    <w:rsid w:val="004E2B5D"/>
    <w:rsid w:val="004E5393"/>
    <w:rsid w:val="004E6946"/>
    <w:rsid w:val="004F1421"/>
    <w:rsid w:val="004F1ED6"/>
    <w:rsid w:val="004F2A06"/>
    <w:rsid w:val="004F2F96"/>
    <w:rsid w:val="004F3516"/>
    <w:rsid w:val="00503F40"/>
    <w:rsid w:val="00504315"/>
    <w:rsid w:val="0050611A"/>
    <w:rsid w:val="005065FA"/>
    <w:rsid w:val="0050761A"/>
    <w:rsid w:val="005076EF"/>
    <w:rsid w:val="005112FB"/>
    <w:rsid w:val="00511FA4"/>
    <w:rsid w:val="005122F8"/>
    <w:rsid w:val="0051638D"/>
    <w:rsid w:val="0051650C"/>
    <w:rsid w:val="005173A0"/>
    <w:rsid w:val="005216A3"/>
    <w:rsid w:val="00521C69"/>
    <w:rsid w:val="00526FFC"/>
    <w:rsid w:val="00530D73"/>
    <w:rsid w:val="00531D42"/>
    <w:rsid w:val="005362C1"/>
    <w:rsid w:val="00537EE4"/>
    <w:rsid w:val="005406D8"/>
    <w:rsid w:val="0054087F"/>
    <w:rsid w:val="005413F8"/>
    <w:rsid w:val="00542412"/>
    <w:rsid w:val="00542DFD"/>
    <w:rsid w:val="00543EC8"/>
    <w:rsid w:val="00543F96"/>
    <w:rsid w:val="00544D43"/>
    <w:rsid w:val="0054695D"/>
    <w:rsid w:val="00547D46"/>
    <w:rsid w:val="0055278F"/>
    <w:rsid w:val="0055437E"/>
    <w:rsid w:val="00554C09"/>
    <w:rsid w:val="0055551A"/>
    <w:rsid w:val="00557023"/>
    <w:rsid w:val="00557296"/>
    <w:rsid w:val="005575FE"/>
    <w:rsid w:val="00565564"/>
    <w:rsid w:val="00567FAD"/>
    <w:rsid w:val="00570C99"/>
    <w:rsid w:val="005710A3"/>
    <w:rsid w:val="005713D4"/>
    <w:rsid w:val="00572CF9"/>
    <w:rsid w:val="00572F51"/>
    <w:rsid w:val="00576160"/>
    <w:rsid w:val="005779E3"/>
    <w:rsid w:val="00581EED"/>
    <w:rsid w:val="00584A9C"/>
    <w:rsid w:val="0058638C"/>
    <w:rsid w:val="005878A3"/>
    <w:rsid w:val="0059000C"/>
    <w:rsid w:val="00590A02"/>
    <w:rsid w:val="00592D9F"/>
    <w:rsid w:val="00593543"/>
    <w:rsid w:val="00595397"/>
    <w:rsid w:val="00596A6B"/>
    <w:rsid w:val="00596F81"/>
    <w:rsid w:val="005A0252"/>
    <w:rsid w:val="005A0BAD"/>
    <w:rsid w:val="005A1C29"/>
    <w:rsid w:val="005A4E7B"/>
    <w:rsid w:val="005A5857"/>
    <w:rsid w:val="005B01BB"/>
    <w:rsid w:val="005B0A17"/>
    <w:rsid w:val="005B1776"/>
    <w:rsid w:val="005B2B38"/>
    <w:rsid w:val="005B7A17"/>
    <w:rsid w:val="005B7B9E"/>
    <w:rsid w:val="005C1048"/>
    <w:rsid w:val="005C2280"/>
    <w:rsid w:val="005C2C99"/>
    <w:rsid w:val="005C34A1"/>
    <w:rsid w:val="005C3BEB"/>
    <w:rsid w:val="005C4775"/>
    <w:rsid w:val="005C4FE8"/>
    <w:rsid w:val="005C6972"/>
    <w:rsid w:val="005C6FBD"/>
    <w:rsid w:val="005C7462"/>
    <w:rsid w:val="005D12F1"/>
    <w:rsid w:val="005D40BF"/>
    <w:rsid w:val="005D4A77"/>
    <w:rsid w:val="005D5775"/>
    <w:rsid w:val="005D6807"/>
    <w:rsid w:val="005D7E19"/>
    <w:rsid w:val="005E14E5"/>
    <w:rsid w:val="005E182B"/>
    <w:rsid w:val="005E1CC7"/>
    <w:rsid w:val="005E2D8A"/>
    <w:rsid w:val="005E5471"/>
    <w:rsid w:val="005E672E"/>
    <w:rsid w:val="005F2D89"/>
    <w:rsid w:val="005F413A"/>
    <w:rsid w:val="005F47DE"/>
    <w:rsid w:val="005F489E"/>
    <w:rsid w:val="005F7294"/>
    <w:rsid w:val="005F7FD0"/>
    <w:rsid w:val="0060095C"/>
    <w:rsid w:val="00603EE7"/>
    <w:rsid w:val="006041BB"/>
    <w:rsid w:val="006050FF"/>
    <w:rsid w:val="0060684A"/>
    <w:rsid w:val="00607818"/>
    <w:rsid w:val="00614166"/>
    <w:rsid w:val="006143B1"/>
    <w:rsid w:val="0061710D"/>
    <w:rsid w:val="00622C6A"/>
    <w:rsid w:val="0062304A"/>
    <w:rsid w:val="00625781"/>
    <w:rsid w:val="00625EC8"/>
    <w:rsid w:val="00626222"/>
    <w:rsid w:val="0062667D"/>
    <w:rsid w:val="00630024"/>
    <w:rsid w:val="006316A9"/>
    <w:rsid w:val="00631D3E"/>
    <w:rsid w:val="00631D4E"/>
    <w:rsid w:val="006326D9"/>
    <w:rsid w:val="00636747"/>
    <w:rsid w:val="00637B8C"/>
    <w:rsid w:val="00641CBC"/>
    <w:rsid w:val="00641FDD"/>
    <w:rsid w:val="0064295E"/>
    <w:rsid w:val="00642EFC"/>
    <w:rsid w:val="006443A7"/>
    <w:rsid w:val="00644665"/>
    <w:rsid w:val="00644C1D"/>
    <w:rsid w:val="00645F50"/>
    <w:rsid w:val="0064756A"/>
    <w:rsid w:val="00647B5B"/>
    <w:rsid w:val="00647E3C"/>
    <w:rsid w:val="00651BDE"/>
    <w:rsid w:val="00652620"/>
    <w:rsid w:val="00652714"/>
    <w:rsid w:val="006536A7"/>
    <w:rsid w:val="00654DD5"/>
    <w:rsid w:val="00661730"/>
    <w:rsid w:val="00661F1F"/>
    <w:rsid w:val="00664D26"/>
    <w:rsid w:val="00666ACF"/>
    <w:rsid w:val="006675AD"/>
    <w:rsid w:val="0067004C"/>
    <w:rsid w:val="00670C95"/>
    <w:rsid w:val="00670F4C"/>
    <w:rsid w:val="00672336"/>
    <w:rsid w:val="006724EC"/>
    <w:rsid w:val="00674D2B"/>
    <w:rsid w:val="0067759D"/>
    <w:rsid w:val="00677B63"/>
    <w:rsid w:val="006823C1"/>
    <w:rsid w:val="00686427"/>
    <w:rsid w:val="00687E15"/>
    <w:rsid w:val="00690D1D"/>
    <w:rsid w:val="00691048"/>
    <w:rsid w:val="00691E97"/>
    <w:rsid w:val="006923D4"/>
    <w:rsid w:val="00693C0D"/>
    <w:rsid w:val="00694081"/>
    <w:rsid w:val="00697743"/>
    <w:rsid w:val="006A12DD"/>
    <w:rsid w:val="006A1420"/>
    <w:rsid w:val="006A265B"/>
    <w:rsid w:val="006A2BD1"/>
    <w:rsid w:val="006A30B2"/>
    <w:rsid w:val="006A3C70"/>
    <w:rsid w:val="006A4701"/>
    <w:rsid w:val="006A6553"/>
    <w:rsid w:val="006B0A8F"/>
    <w:rsid w:val="006B15AE"/>
    <w:rsid w:val="006B2D70"/>
    <w:rsid w:val="006B33B9"/>
    <w:rsid w:val="006B7FC5"/>
    <w:rsid w:val="006C00C2"/>
    <w:rsid w:val="006C0A82"/>
    <w:rsid w:val="006C27F3"/>
    <w:rsid w:val="006C34E2"/>
    <w:rsid w:val="006C6235"/>
    <w:rsid w:val="006C6A11"/>
    <w:rsid w:val="006C7A72"/>
    <w:rsid w:val="006D0924"/>
    <w:rsid w:val="006D2244"/>
    <w:rsid w:val="006D365A"/>
    <w:rsid w:val="006D37E6"/>
    <w:rsid w:val="006D4F72"/>
    <w:rsid w:val="006D7859"/>
    <w:rsid w:val="006D7945"/>
    <w:rsid w:val="006E059B"/>
    <w:rsid w:val="006E0982"/>
    <w:rsid w:val="006E1BA2"/>
    <w:rsid w:val="006E53C6"/>
    <w:rsid w:val="006E5E5F"/>
    <w:rsid w:val="006E6CDF"/>
    <w:rsid w:val="006E7D42"/>
    <w:rsid w:val="006F0125"/>
    <w:rsid w:val="006F069E"/>
    <w:rsid w:val="006F1D64"/>
    <w:rsid w:val="006F2C55"/>
    <w:rsid w:val="006F5107"/>
    <w:rsid w:val="007036AD"/>
    <w:rsid w:val="00703BBC"/>
    <w:rsid w:val="00703E94"/>
    <w:rsid w:val="0070433F"/>
    <w:rsid w:val="0070692F"/>
    <w:rsid w:val="0071006A"/>
    <w:rsid w:val="00711CFA"/>
    <w:rsid w:val="00711F31"/>
    <w:rsid w:val="00712288"/>
    <w:rsid w:val="00712E46"/>
    <w:rsid w:val="00712FF0"/>
    <w:rsid w:val="00721486"/>
    <w:rsid w:val="007236FB"/>
    <w:rsid w:val="00724F19"/>
    <w:rsid w:val="00727C98"/>
    <w:rsid w:val="007301DB"/>
    <w:rsid w:val="00732117"/>
    <w:rsid w:val="00732F33"/>
    <w:rsid w:val="00733857"/>
    <w:rsid w:val="007359FC"/>
    <w:rsid w:val="007364BD"/>
    <w:rsid w:val="00737423"/>
    <w:rsid w:val="0074084A"/>
    <w:rsid w:val="0074152A"/>
    <w:rsid w:val="00743474"/>
    <w:rsid w:val="007439FA"/>
    <w:rsid w:val="00746F8F"/>
    <w:rsid w:val="00747058"/>
    <w:rsid w:val="00747116"/>
    <w:rsid w:val="007501C1"/>
    <w:rsid w:val="00750AC3"/>
    <w:rsid w:val="007518FF"/>
    <w:rsid w:val="0075309D"/>
    <w:rsid w:val="007532C2"/>
    <w:rsid w:val="00754E4E"/>
    <w:rsid w:val="00757BB8"/>
    <w:rsid w:val="00760B2B"/>
    <w:rsid w:val="0076131C"/>
    <w:rsid w:val="007615E0"/>
    <w:rsid w:val="00762F22"/>
    <w:rsid w:val="00762F3A"/>
    <w:rsid w:val="00762F5F"/>
    <w:rsid w:val="007643CA"/>
    <w:rsid w:val="00766D13"/>
    <w:rsid w:val="00770EA9"/>
    <w:rsid w:val="00771DA2"/>
    <w:rsid w:val="00775BAD"/>
    <w:rsid w:val="00775D53"/>
    <w:rsid w:val="00776612"/>
    <w:rsid w:val="007806C3"/>
    <w:rsid w:val="007818A2"/>
    <w:rsid w:val="007864F2"/>
    <w:rsid w:val="00787B74"/>
    <w:rsid w:val="00790A2D"/>
    <w:rsid w:val="00791885"/>
    <w:rsid w:val="0079217C"/>
    <w:rsid w:val="0079225A"/>
    <w:rsid w:val="0079252A"/>
    <w:rsid w:val="00793865"/>
    <w:rsid w:val="00794E34"/>
    <w:rsid w:val="007A2FEF"/>
    <w:rsid w:val="007A3F82"/>
    <w:rsid w:val="007A456E"/>
    <w:rsid w:val="007A486A"/>
    <w:rsid w:val="007A5B40"/>
    <w:rsid w:val="007A5FD0"/>
    <w:rsid w:val="007A6F18"/>
    <w:rsid w:val="007A763C"/>
    <w:rsid w:val="007A7ACB"/>
    <w:rsid w:val="007A7FC6"/>
    <w:rsid w:val="007B0D00"/>
    <w:rsid w:val="007B1EF4"/>
    <w:rsid w:val="007B29F8"/>
    <w:rsid w:val="007B347E"/>
    <w:rsid w:val="007B4D81"/>
    <w:rsid w:val="007B5D00"/>
    <w:rsid w:val="007B621A"/>
    <w:rsid w:val="007B6832"/>
    <w:rsid w:val="007B6E33"/>
    <w:rsid w:val="007C059F"/>
    <w:rsid w:val="007C05FA"/>
    <w:rsid w:val="007C4E58"/>
    <w:rsid w:val="007C4F9B"/>
    <w:rsid w:val="007C5992"/>
    <w:rsid w:val="007C62B8"/>
    <w:rsid w:val="007C6309"/>
    <w:rsid w:val="007C6388"/>
    <w:rsid w:val="007C6E26"/>
    <w:rsid w:val="007D06DE"/>
    <w:rsid w:val="007D0FD2"/>
    <w:rsid w:val="007D14A0"/>
    <w:rsid w:val="007D1CC9"/>
    <w:rsid w:val="007D38A4"/>
    <w:rsid w:val="007D4259"/>
    <w:rsid w:val="007D4DFB"/>
    <w:rsid w:val="007D5C19"/>
    <w:rsid w:val="007D723D"/>
    <w:rsid w:val="007E0A26"/>
    <w:rsid w:val="007E2EE2"/>
    <w:rsid w:val="007E5046"/>
    <w:rsid w:val="007E5D30"/>
    <w:rsid w:val="007E6236"/>
    <w:rsid w:val="007E7AC7"/>
    <w:rsid w:val="007F0736"/>
    <w:rsid w:val="007F08C6"/>
    <w:rsid w:val="007F0E69"/>
    <w:rsid w:val="007F3253"/>
    <w:rsid w:val="007F4107"/>
    <w:rsid w:val="007F4908"/>
    <w:rsid w:val="007F62EE"/>
    <w:rsid w:val="007F7DD9"/>
    <w:rsid w:val="008019FD"/>
    <w:rsid w:val="008025F3"/>
    <w:rsid w:val="008056AC"/>
    <w:rsid w:val="00806B9C"/>
    <w:rsid w:val="00812497"/>
    <w:rsid w:val="00812E4B"/>
    <w:rsid w:val="00813806"/>
    <w:rsid w:val="00813841"/>
    <w:rsid w:val="00815C70"/>
    <w:rsid w:val="00815F3B"/>
    <w:rsid w:val="00816EB0"/>
    <w:rsid w:val="00817199"/>
    <w:rsid w:val="00820184"/>
    <w:rsid w:val="0082087A"/>
    <w:rsid w:val="00822054"/>
    <w:rsid w:val="0082293D"/>
    <w:rsid w:val="00827D78"/>
    <w:rsid w:val="00830359"/>
    <w:rsid w:val="00831C55"/>
    <w:rsid w:val="00832AE3"/>
    <w:rsid w:val="00840D78"/>
    <w:rsid w:val="00842101"/>
    <w:rsid w:val="00843F24"/>
    <w:rsid w:val="00844632"/>
    <w:rsid w:val="00847F11"/>
    <w:rsid w:val="00850BD0"/>
    <w:rsid w:val="00851455"/>
    <w:rsid w:val="00852CE5"/>
    <w:rsid w:val="00852E1D"/>
    <w:rsid w:val="008542DB"/>
    <w:rsid w:val="00854C96"/>
    <w:rsid w:val="008552D3"/>
    <w:rsid w:val="00855A78"/>
    <w:rsid w:val="008566E6"/>
    <w:rsid w:val="008606DB"/>
    <w:rsid w:val="008614CD"/>
    <w:rsid w:val="008636BB"/>
    <w:rsid w:val="00863A5D"/>
    <w:rsid w:val="00870138"/>
    <w:rsid w:val="00870D7F"/>
    <w:rsid w:val="0087165B"/>
    <w:rsid w:val="008719A7"/>
    <w:rsid w:val="00873173"/>
    <w:rsid w:val="008734DB"/>
    <w:rsid w:val="008735F6"/>
    <w:rsid w:val="008755BE"/>
    <w:rsid w:val="0087577E"/>
    <w:rsid w:val="008761C6"/>
    <w:rsid w:val="008803D6"/>
    <w:rsid w:val="00881557"/>
    <w:rsid w:val="00881584"/>
    <w:rsid w:val="00883118"/>
    <w:rsid w:val="0088540C"/>
    <w:rsid w:val="00885F01"/>
    <w:rsid w:val="00886417"/>
    <w:rsid w:val="00887383"/>
    <w:rsid w:val="00887CAD"/>
    <w:rsid w:val="00891149"/>
    <w:rsid w:val="0089131B"/>
    <w:rsid w:val="00895AE6"/>
    <w:rsid w:val="00896D8C"/>
    <w:rsid w:val="008A006E"/>
    <w:rsid w:val="008A0312"/>
    <w:rsid w:val="008A2E23"/>
    <w:rsid w:val="008A474E"/>
    <w:rsid w:val="008A57FB"/>
    <w:rsid w:val="008A70FE"/>
    <w:rsid w:val="008A7FEC"/>
    <w:rsid w:val="008B1249"/>
    <w:rsid w:val="008B2B1A"/>
    <w:rsid w:val="008B5597"/>
    <w:rsid w:val="008B58BE"/>
    <w:rsid w:val="008B5CC9"/>
    <w:rsid w:val="008B7057"/>
    <w:rsid w:val="008B717D"/>
    <w:rsid w:val="008C04CF"/>
    <w:rsid w:val="008C1857"/>
    <w:rsid w:val="008C2219"/>
    <w:rsid w:val="008C4CEB"/>
    <w:rsid w:val="008C6AB2"/>
    <w:rsid w:val="008D1214"/>
    <w:rsid w:val="008D163E"/>
    <w:rsid w:val="008D3835"/>
    <w:rsid w:val="008D4F71"/>
    <w:rsid w:val="008D5343"/>
    <w:rsid w:val="008D5439"/>
    <w:rsid w:val="008D575B"/>
    <w:rsid w:val="008D57D8"/>
    <w:rsid w:val="008D731C"/>
    <w:rsid w:val="008D78E4"/>
    <w:rsid w:val="008D79AB"/>
    <w:rsid w:val="008E017A"/>
    <w:rsid w:val="008E07D0"/>
    <w:rsid w:val="008E1CB2"/>
    <w:rsid w:val="008E3B59"/>
    <w:rsid w:val="008E3C19"/>
    <w:rsid w:val="008E5A0C"/>
    <w:rsid w:val="008E5E1A"/>
    <w:rsid w:val="008E6385"/>
    <w:rsid w:val="008E73C2"/>
    <w:rsid w:val="008F0572"/>
    <w:rsid w:val="008F09CC"/>
    <w:rsid w:val="008F0EF1"/>
    <w:rsid w:val="008F1A6A"/>
    <w:rsid w:val="008F32C6"/>
    <w:rsid w:val="008F39EC"/>
    <w:rsid w:val="008F3F53"/>
    <w:rsid w:val="008F41F0"/>
    <w:rsid w:val="008F4672"/>
    <w:rsid w:val="008F4975"/>
    <w:rsid w:val="008F5BA4"/>
    <w:rsid w:val="008F6DD0"/>
    <w:rsid w:val="00900846"/>
    <w:rsid w:val="0090134E"/>
    <w:rsid w:val="00901C3C"/>
    <w:rsid w:val="00902E41"/>
    <w:rsid w:val="00903086"/>
    <w:rsid w:val="00904BE7"/>
    <w:rsid w:val="00905542"/>
    <w:rsid w:val="009110A8"/>
    <w:rsid w:val="00912A2E"/>
    <w:rsid w:val="00913943"/>
    <w:rsid w:val="009144EE"/>
    <w:rsid w:val="00914DDD"/>
    <w:rsid w:val="00924E2F"/>
    <w:rsid w:val="00925328"/>
    <w:rsid w:val="0092581E"/>
    <w:rsid w:val="0092727C"/>
    <w:rsid w:val="00927A87"/>
    <w:rsid w:val="00931360"/>
    <w:rsid w:val="0093375E"/>
    <w:rsid w:val="00933CB6"/>
    <w:rsid w:val="00933E3B"/>
    <w:rsid w:val="00935302"/>
    <w:rsid w:val="00940C9E"/>
    <w:rsid w:val="00941815"/>
    <w:rsid w:val="009425A2"/>
    <w:rsid w:val="00944227"/>
    <w:rsid w:val="00945C94"/>
    <w:rsid w:val="009506B3"/>
    <w:rsid w:val="00954D6A"/>
    <w:rsid w:val="00956AC1"/>
    <w:rsid w:val="0095709C"/>
    <w:rsid w:val="00957F04"/>
    <w:rsid w:val="00960BC6"/>
    <w:rsid w:val="00962950"/>
    <w:rsid w:val="00962D78"/>
    <w:rsid w:val="00967F44"/>
    <w:rsid w:val="00972683"/>
    <w:rsid w:val="00973313"/>
    <w:rsid w:val="00973C17"/>
    <w:rsid w:val="00974AA4"/>
    <w:rsid w:val="00974C34"/>
    <w:rsid w:val="0097528D"/>
    <w:rsid w:val="00976E52"/>
    <w:rsid w:val="00976F3B"/>
    <w:rsid w:val="00977005"/>
    <w:rsid w:val="00977336"/>
    <w:rsid w:val="009774E5"/>
    <w:rsid w:val="00977D60"/>
    <w:rsid w:val="0098474E"/>
    <w:rsid w:val="009867D8"/>
    <w:rsid w:val="00990973"/>
    <w:rsid w:val="00991A20"/>
    <w:rsid w:val="00991E4E"/>
    <w:rsid w:val="009925D9"/>
    <w:rsid w:val="009943DC"/>
    <w:rsid w:val="00995E8E"/>
    <w:rsid w:val="00996146"/>
    <w:rsid w:val="00996E2E"/>
    <w:rsid w:val="009A14AC"/>
    <w:rsid w:val="009A1FCE"/>
    <w:rsid w:val="009A230F"/>
    <w:rsid w:val="009A247D"/>
    <w:rsid w:val="009A26FF"/>
    <w:rsid w:val="009A309D"/>
    <w:rsid w:val="009A3DE9"/>
    <w:rsid w:val="009A4FEA"/>
    <w:rsid w:val="009B5B8E"/>
    <w:rsid w:val="009C196E"/>
    <w:rsid w:val="009C3C3F"/>
    <w:rsid w:val="009C48A5"/>
    <w:rsid w:val="009C499E"/>
    <w:rsid w:val="009C4BCB"/>
    <w:rsid w:val="009C5A9F"/>
    <w:rsid w:val="009C65DE"/>
    <w:rsid w:val="009D1CE0"/>
    <w:rsid w:val="009D2C4F"/>
    <w:rsid w:val="009D3997"/>
    <w:rsid w:val="009D5127"/>
    <w:rsid w:val="009D5904"/>
    <w:rsid w:val="009D6A46"/>
    <w:rsid w:val="009D7283"/>
    <w:rsid w:val="009D7313"/>
    <w:rsid w:val="009E05C1"/>
    <w:rsid w:val="009E0DD6"/>
    <w:rsid w:val="009E3FCF"/>
    <w:rsid w:val="009E4609"/>
    <w:rsid w:val="009E707B"/>
    <w:rsid w:val="009E7E7C"/>
    <w:rsid w:val="009F0093"/>
    <w:rsid w:val="009F0D63"/>
    <w:rsid w:val="009F39B2"/>
    <w:rsid w:val="009F4D4A"/>
    <w:rsid w:val="009F5476"/>
    <w:rsid w:val="009F65B5"/>
    <w:rsid w:val="00A00132"/>
    <w:rsid w:val="00A001DD"/>
    <w:rsid w:val="00A01A2C"/>
    <w:rsid w:val="00A10E87"/>
    <w:rsid w:val="00A12071"/>
    <w:rsid w:val="00A163CB"/>
    <w:rsid w:val="00A169D5"/>
    <w:rsid w:val="00A1700C"/>
    <w:rsid w:val="00A2314D"/>
    <w:rsid w:val="00A23D3C"/>
    <w:rsid w:val="00A24FC9"/>
    <w:rsid w:val="00A2627F"/>
    <w:rsid w:val="00A26F88"/>
    <w:rsid w:val="00A3197C"/>
    <w:rsid w:val="00A32187"/>
    <w:rsid w:val="00A33372"/>
    <w:rsid w:val="00A346C3"/>
    <w:rsid w:val="00A37922"/>
    <w:rsid w:val="00A4126B"/>
    <w:rsid w:val="00A44CEA"/>
    <w:rsid w:val="00A50DCF"/>
    <w:rsid w:val="00A50E98"/>
    <w:rsid w:val="00A52EC2"/>
    <w:rsid w:val="00A53209"/>
    <w:rsid w:val="00A555D7"/>
    <w:rsid w:val="00A6103D"/>
    <w:rsid w:val="00A623E7"/>
    <w:rsid w:val="00A62E6D"/>
    <w:rsid w:val="00A63108"/>
    <w:rsid w:val="00A63D68"/>
    <w:rsid w:val="00A64B60"/>
    <w:rsid w:val="00A665EF"/>
    <w:rsid w:val="00A6665D"/>
    <w:rsid w:val="00A6672D"/>
    <w:rsid w:val="00A71059"/>
    <w:rsid w:val="00A727A6"/>
    <w:rsid w:val="00A73572"/>
    <w:rsid w:val="00A7497B"/>
    <w:rsid w:val="00A74B10"/>
    <w:rsid w:val="00A75493"/>
    <w:rsid w:val="00A774D1"/>
    <w:rsid w:val="00A776BA"/>
    <w:rsid w:val="00A8095A"/>
    <w:rsid w:val="00A81458"/>
    <w:rsid w:val="00A82D4D"/>
    <w:rsid w:val="00A84DE3"/>
    <w:rsid w:val="00A85172"/>
    <w:rsid w:val="00A85864"/>
    <w:rsid w:val="00A85EEA"/>
    <w:rsid w:val="00A8754C"/>
    <w:rsid w:val="00A907B7"/>
    <w:rsid w:val="00A92DA3"/>
    <w:rsid w:val="00A93E32"/>
    <w:rsid w:val="00A954FB"/>
    <w:rsid w:val="00A95F77"/>
    <w:rsid w:val="00A96299"/>
    <w:rsid w:val="00A96EC6"/>
    <w:rsid w:val="00A96F96"/>
    <w:rsid w:val="00AA2149"/>
    <w:rsid w:val="00AA32C0"/>
    <w:rsid w:val="00AA361C"/>
    <w:rsid w:val="00AA3A0F"/>
    <w:rsid w:val="00AA479B"/>
    <w:rsid w:val="00AA522A"/>
    <w:rsid w:val="00AA5EE9"/>
    <w:rsid w:val="00AA6D53"/>
    <w:rsid w:val="00AB10E3"/>
    <w:rsid w:val="00AB23CA"/>
    <w:rsid w:val="00AB2C30"/>
    <w:rsid w:val="00AB33F9"/>
    <w:rsid w:val="00AB45C1"/>
    <w:rsid w:val="00AB7700"/>
    <w:rsid w:val="00AB7913"/>
    <w:rsid w:val="00AB7919"/>
    <w:rsid w:val="00AB79B3"/>
    <w:rsid w:val="00AC02E0"/>
    <w:rsid w:val="00AC1ADC"/>
    <w:rsid w:val="00AC245D"/>
    <w:rsid w:val="00AC33D6"/>
    <w:rsid w:val="00AC4499"/>
    <w:rsid w:val="00AC4C1F"/>
    <w:rsid w:val="00AD2B63"/>
    <w:rsid w:val="00AD33CE"/>
    <w:rsid w:val="00AD3E1F"/>
    <w:rsid w:val="00AD4491"/>
    <w:rsid w:val="00AD4BA3"/>
    <w:rsid w:val="00AD5B30"/>
    <w:rsid w:val="00AD66D2"/>
    <w:rsid w:val="00AE0CD3"/>
    <w:rsid w:val="00AE1BF6"/>
    <w:rsid w:val="00AE2F16"/>
    <w:rsid w:val="00AE3B80"/>
    <w:rsid w:val="00AE3C47"/>
    <w:rsid w:val="00AE4230"/>
    <w:rsid w:val="00AE5DCA"/>
    <w:rsid w:val="00AE7708"/>
    <w:rsid w:val="00AF3E83"/>
    <w:rsid w:val="00AF45A2"/>
    <w:rsid w:val="00AF4A00"/>
    <w:rsid w:val="00AF5E9B"/>
    <w:rsid w:val="00AF6940"/>
    <w:rsid w:val="00AF735F"/>
    <w:rsid w:val="00B0220F"/>
    <w:rsid w:val="00B04518"/>
    <w:rsid w:val="00B04F21"/>
    <w:rsid w:val="00B056BD"/>
    <w:rsid w:val="00B0704A"/>
    <w:rsid w:val="00B07E57"/>
    <w:rsid w:val="00B120C8"/>
    <w:rsid w:val="00B15E84"/>
    <w:rsid w:val="00B15F21"/>
    <w:rsid w:val="00B1771A"/>
    <w:rsid w:val="00B21591"/>
    <w:rsid w:val="00B2267D"/>
    <w:rsid w:val="00B30BA5"/>
    <w:rsid w:val="00B30C65"/>
    <w:rsid w:val="00B3190C"/>
    <w:rsid w:val="00B31B16"/>
    <w:rsid w:val="00B32753"/>
    <w:rsid w:val="00B33651"/>
    <w:rsid w:val="00B33D55"/>
    <w:rsid w:val="00B34100"/>
    <w:rsid w:val="00B35EE1"/>
    <w:rsid w:val="00B35FCE"/>
    <w:rsid w:val="00B37427"/>
    <w:rsid w:val="00B40443"/>
    <w:rsid w:val="00B41D7F"/>
    <w:rsid w:val="00B4263E"/>
    <w:rsid w:val="00B44346"/>
    <w:rsid w:val="00B47909"/>
    <w:rsid w:val="00B51585"/>
    <w:rsid w:val="00B518B3"/>
    <w:rsid w:val="00B5205A"/>
    <w:rsid w:val="00B522A3"/>
    <w:rsid w:val="00B540D6"/>
    <w:rsid w:val="00B54DC2"/>
    <w:rsid w:val="00B55945"/>
    <w:rsid w:val="00B5662A"/>
    <w:rsid w:val="00B60E5F"/>
    <w:rsid w:val="00B62E1B"/>
    <w:rsid w:val="00B6664F"/>
    <w:rsid w:val="00B671AA"/>
    <w:rsid w:val="00B67823"/>
    <w:rsid w:val="00B67EC7"/>
    <w:rsid w:val="00B709C2"/>
    <w:rsid w:val="00B72027"/>
    <w:rsid w:val="00B72517"/>
    <w:rsid w:val="00B73065"/>
    <w:rsid w:val="00B74749"/>
    <w:rsid w:val="00B75224"/>
    <w:rsid w:val="00B75C86"/>
    <w:rsid w:val="00B8113E"/>
    <w:rsid w:val="00B82DF3"/>
    <w:rsid w:val="00B84AA9"/>
    <w:rsid w:val="00B86AA7"/>
    <w:rsid w:val="00B90094"/>
    <w:rsid w:val="00B92341"/>
    <w:rsid w:val="00B93195"/>
    <w:rsid w:val="00B9591B"/>
    <w:rsid w:val="00B95B87"/>
    <w:rsid w:val="00B9716F"/>
    <w:rsid w:val="00B97294"/>
    <w:rsid w:val="00BA00B7"/>
    <w:rsid w:val="00BA18ED"/>
    <w:rsid w:val="00BA4840"/>
    <w:rsid w:val="00BA6701"/>
    <w:rsid w:val="00BA711F"/>
    <w:rsid w:val="00BB21C0"/>
    <w:rsid w:val="00BB262C"/>
    <w:rsid w:val="00BB3CA5"/>
    <w:rsid w:val="00BB45D7"/>
    <w:rsid w:val="00BB4F7B"/>
    <w:rsid w:val="00BB5A37"/>
    <w:rsid w:val="00BC0537"/>
    <w:rsid w:val="00BC168C"/>
    <w:rsid w:val="00BC41F8"/>
    <w:rsid w:val="00BC573F"/>
    <w:rsid w:val="00BC7D43"/>
    <w:rsid w:val="00BD0782"/>
    <w:rsid w:val="00BD0EDF"/>
    <w:rsid w:val="00BD21A5"/>
    <w:rsid w:val="00BD443D"/>
    <w:rsid w:val="00BD6028"/>
    <w:rsid w:val="00BD6874"/>
    <w:rsid w:val="00BD6CB2"/>
    <w:rsid w:val="00BD7CE1"/>
    <w:rsid w:val="00BE0D04"/>
    <w:rsid w:val="00BE4A19"/>
    <w:rsid w:val="00BE5300"/>
    <w:rsid w:val="00BE584D"/>
    <w:rsid w:val="00BE79DC"/>
    <w:rsid w:val="00BF0AA2"/>
    <w:rsid w:val="00BF167A"/>
    <w:rsid w:val="00BF244D"/>
    <w:rsid w:val="00BF630F"/>
    <w:rsid w:val="00C06030"/>
    <w:rsid w:val="00C060B5"/>
    <w:rsid w:val="00C06CDD"/>
    <w:rsid w:val="00C07394"/>
    <w:rsid w:val="00C0770B"/>
    <w:rsid w:val="00C0792D"/>
    <w:rsid w:val="00C1162A"/>
    <w:rsid w:val="00C11805"/>
    <w:rsid w:val="00C12EC7"/>
    <w:rsid w:val="00C13C3D"/>
    <w:rsid w:val="00C1461C"/>
    <w:rsid w:val="00C15492"/>
    <w:rsid w:val="00C1559C"/>
    <w:rsid w:val="00C16601"/>
    <w:rsid w:val="00C178F1"/>
    <w:rsid w:val="00C215E5"/>
    <w:rsid w:val="00C25410"/>
    <w:rsid w:val="00C254F4"/>
    <w:rsid w:val="00C262E9"/>
    <w:rsid w:val="00C263D9"/>
    <w:rsid w:val="00C2694F"/>
    <w:rsid w:val="00C27B58"/>
    <w:rsid w:val="00C318ED"/>
    <w:rsid w:val="00C335B8"/>
    <w:rsid w:val="00C34B13"/>
    <w:rsid w:val="00C35346"/>
    <w:rsid w:val="00C376A0"/>
    <w:rsid w:val="00C44166"/>
    <w:rsid w:val="00C4464B"/>
    <w:rsid w:val="00C44FAD"/>
    <w:rsid w:val="00C46494"/>
    <w:rsid w:val="00C46849"/>
    <w:rsid w:val="00C47C1C"/>
    <w:rsid w:val="00C47C5E"/>
    <w:rsid w:val="00C50CB0"/>
    <w:rsid w:val="00C51DB3"/>
    <w:rsid w:val="00C61129"/>
    <w:rsid w:val="00C63373"/>
    <w:rsid w:val="00C64AEB"/>
    <w:rsid w:val="00C65B03"/>
    <w:rsid w:val="00C66A6F"/>
    <w:rsid w:val="00C707CB"/>
    <w:rsid w:val="00C70BDA"/>
    <w:rsid w:val="00C70D43"/>
    <w:rsid w:val="00C7130B"/>
    <w:rsid w:val="00C718D1"/>
    <w:rsid w:val="00C73B8A"/>
    <w:rsid w:val="00C73C90"/>
    <w:rsid w:val="00C74310"/>
    <w:rsid w:val="00C76928"/>
    <w:rsid w:val="00C80521"/>
    <w:rsid w:val="00C81261"/>
    <w:rsid w:val="00C90354"/>
    <w:rsid w:val="00C92979"/>
    <w:rsid w:val="00C9436F"/>
    <w:rsid w:val="00C944DA"/>
    <w:rsid w:val="00C94547"/>
    <w:rsid w:val="00C953B1"/>
    <w:rsid w:val="00C9581E"/>
    <w:rsid w:val="00C97323"/>
    <w:rsid w:val="00CA1107"/>
    <w:rsid w:val="00CA193F"/>
    <w:rsid w:val="00CA4A60"/>
    <w:rsid w:val="00CA6988"/>
    <w:rsid w:val="00CA77A3"/>
    <w:rsid w:val="00CB0C4F"/>
    <w:rsid w:val="00CB0F6E"/>
    <w:rsid w:val="00CB107D"/>
    <w:rsid w:val="00CB4476"/>
    <w:rsid w:val="00CB5E65"/>
    <w:rsid w:val="00CB6740"/>
    <w:rsid w:val="00CB7EA3"/>
    <w:rsid w:val="00CC1A44"/>
    <w:rsid w:val="00CC7EDC"/>
    <w:rsid w:val="00CD0524"/>
    <w:rsid w:val="00CD2859"/>
    <w:rsid w:val="00CD37E0"/>
    <w:rsid w:val="00CD420A"/>
    <w:rsid w:val="00CE16E2"/>
    <w:rsid w:val="00CE2111"/>
    <w:rsid w:val="00CE222A"/>
    <w:rsid w:val="00CE267C"/>
    <w:rsid w:val="00CE5D4E"/>
    <w:rsid w:val="00CF0FB1"/>
    <w:rsid w:val="00CF1E15"/>
    <w:rsid w:val="00CF2628"/>
    <w:rsid w:val="00CF5240"/>
    <w:rsid w:val="00CF5F48"/>
    <w:rsid w:val="00CF69D4"/>
    <w:rsid w:val="00D00C79"/>
    <w:rsid w:val="00D06540"/>
    <w:rsid w:val="00D076A3"/>
    <w:rsid w:val="00D077CB"/>
    <w:rsid w:val="00D07DAA"/>
    <w:rsid w:val="00D105A7"/>
    <w:rsid w:val="00D105AC"/>
    <w:rsid w:val="00D13F09"/>
    <w:rsid w:val="00D15139"/>
    <w:rsid w:val="00D15F86"/>
    <w:rsid w:val="00D16435"/>
    <w:rsid w:val="00D16821"/>
    <w:rsid w:val="00D17C0D"/>
    <w:rsid w:val="00D17CC4"/>
    <w:rsid w:val="00D20736"/>
    <w:rsid w:val="00D21750"/>
    <w:rsid w:val="00D230C9"/>
    <w:rsid w:val="00D23388"/>
    <w:rsid w:val="00D30109"/>
    <w:rsid w:val="00D317D4"/>
    <w:rsid w:val="00D3268A"/>
    <w:rsid w:val="00D332EF"/>
    <w:rsid w:val="00D36168"/>
    <w:rsid w:val="00D36410"/>
    <w:rsid w:val="00D36F5C"/>
    <w:rsid w:val="00D37050"/>
    <w:rsid w:val="00D378BA"/>
    <w:rsid w:val="00D40F70"/>
    <w:rsid w:val="00D4100C"/>
    <w:rsid w:val="00D41F15"/>
    <w:rsid w:val="00D50CA1"/>
    <w:rsid w:val="00D51153"/>
    <w:rsid w:val="00D53164"/>
    <w:rsid w:val="00D538E1"/>
    <w:rsid w:val="00D5492C"/>
    <w:rsid w:val="00D54D7A"/>
    <w:rsid w:val="00D55273"/>
    <w:rsid w:val="00D57EA6"/>
    <w:rsid w:val="00D61D9F"/>
    <w:rsid w:val="00D634FC"/>
    <w:rsid w:val="00D64B0A"/>
    <w:rsid w:val="00D65FBA"/>
    <w:rsid w:val="00D70344"/>
    <w:rsid w:val="00D70D94"/>
    <w:rsid w:val="00D71016"/>
    <w:rsid w:val="00D7347E"/>
    <w:rsid w:val="00D748E0"/>
    <w:rsid w:val="00D7498B"/>
    <w:rsid w:val="00D75E3C"/>
    <w:rsid w:val="00D76580"/>
    <w:rsid w:val="00D76702"/>
    <w:rsid w:val="00D8068C"/>
    <w:rsid w:val="00D812B1"/>
    <w:rsid w:val="00D8405B"/>
    <w:rsid w:val="00D86113"/>
    <w:rsid w:val="00D86BC6"/>
    <w:rsid w:val="00D87E21"/>
    <w:rsid w:val="00D908D5"/>
    <w:rsid w:val="00D90E65"/>
    <w:rsid w:val="00D9322D"/>
    <w:rsid w:val="00D93529"/>
    <w:rsid w:val="00D93F3F"/>
    <w:rsid w:val="00D94106"/>
    <w:rsid w:val="00D956D0"/>
    <w:rsid w:val="00DA12CE"/>
    <w:rsid w:val="00DA18CE"/>
    <w:rsid w:val="00DA1B03"/>
    <w:rsid w:val="00DA2C0B"/>
    <w:rsid w:val="00DA3DBD"/>
    <w:rsid w:val="00DA3EBE"/>
    <w:rsid w:val="00DA4410"/>
    <w:rsid w:val="00DA73A4"/>
    <w:rsid w:val="00DA75DA"/>
    <w:rsid w:val="00DB3C2A"/>
    <w:rsid w:val="00DB4AEE"/>
    <w:rsid w:val="00DB5ED1"/>
    <w:rsid w:val="00DB70E4"/>
    <w:rsid w:val="00DB76EC"/>
    <w:rsid w:val="00DB78D6"/>
    <w:rsid w:val="00DB7C57"/>
    <w:rsid w:val="00DC1F59"/>
    <w:rsid w:val="00DC29DE"/>
    <w:rsid w:val="00DC523F"/>
    <w:rsid w:val="00DC610C"/>
    <w:rsid w:val="00DC7B1B"/>
    <w:rsid w:val="00DD0DBE"/>
    <w:rsid w:val="00DD2321"/>
    <w:rsid w:val="00DD46BD"/>
    <w:rsid w:val="00DD5173"/>
    <w:rsid w:val="00DD5193"/>
    <w:rsid w:val="00DD6004"/>
    <w:rsid w:val="00DD6488"/>
    <w:rsid w:val="00DE1F14"/>
    <w:rsid w:val="00DE254C"/>
    <w:rsid w:val="00DE3025"/>
    <w:rsid w:val="00DE3FE3"/>
    <w:rsid w:val="00DE4F05"/>
    <w:rsid w:val="00DE610F"/>
    <w:rsid w:val="00DE6FA3"/>
    <w:rsid w:val="00DF1DBD"/>
    <w:rsid w:val="00DF32E9"/>
    <w:rsid w:val="00DF42CA"/>
    <w:rsid w:val="00DF4550"/>
    <w:rsid w:val="00DF4F00"/>
    <w:rsid w:val="00DF75F3"/>
    <w:rsid w:val="00DF777C"/>
    <w:rsid w:val="00DF7BD3"/>
    <w:rsid w:val="00E000AF"/>
    <w:rsid w:val="00E0041E"/>
    <w:rsid w:val="00E008D4"/>
    <w:rsid w:val="00E01C15"/>
    <w:rsid w:val="00E03431"/>
    <w:rsid w:val="00E034FE"/>
    <w:rsid w:val="00E03DA0"/>
    <w:rsid w:val="00E07DF6"/>
    <w:rsid w:val="00E10A01"/>
    <w:rsid w:val="00E1277A"/>
    <w:rsid w:val="00E15406"/>
    <w:rsid w:val="00E15D8E"/>
    <w:rsid w:val="00E219A1"/>
    <w:rsid w:val="00E225EF"/>
    <w:rsid w:val="00E23ED5"/>
    <w:rsid w:val="00E2418E"/>
    <w:rsid w:val="00E24B92"/>
    <w:rsid w:val="00E25BBB"/>
    <w:rsid w:val="00E25DD9"/>
    <w:rsid w:val="00E25F9D"/>
    <w:rsid w:val="00E31E2C"/>
    <w:rsid w:val="00E3227C"/>
    <w:rsid w:val="00E356F8"/>
    <w:rsid w:val="00E35E2A"/>
    <w:rsid w:val="00E368D5"/>
    <w:rsid w:val="00E36C42"/>
    <w:rsid w:val="00E4131F"/>
    <w:rsid w:val="00E4162E"/>
    <w:rsid w:val="00E41C73"/>
    <w:rsid w:val="00E4386A"/>
    <w:rsid w:val="00E4485B"/>
    <w:rsid w:val="00E461A5"/>
    <w:rsid w:val="00E464F2"/>
    <w:rsid w:val="00E46D1D"/>
    <w:rsid w:val="00E4721F"/>
    <w:rsid w:val="00E5155C"/>
    <w:rsid w:val="00E52F31"/>
    <w:rsid w:val="00E53301"/>
    <w:rsid w:val="00E5509D"/>
    <w:rsid w:val="00E558B1"/>
    <w:rsid w:val="00E55981"/>
    <w:rsid w:val="00E56798"/>
    <w:rsid w:val="00E577A6"/>
    <w:rsid w:val="00E643DF"/>
    <w:rsid w:val="00E66DD3"/>
    <w:rsid w:val="00E67956"/>
    <w:rsid w:val="00E72E20"/>
    <w:rsid w:val="00E73FCD"/>
    <w:rsid w:val="00E7441D"/>
    <w:rsid w:val="00E75537"/>
    <w:rsid w:val="00E812F1"/>
    <w:rsid w:val="00E8205F"/>
    <w:rsid w:val="00E8247C"/>
    <w:rsid w:val="00E849EE"/>
    <w:rsid w:val="00E85BB5"/>
    <w:rsid w:val="00E937C4"/>
    <w:rsid w:val="00E96587"/>
    <w:rsid w:val="00E9692B"/>
    <w:rsid w:val="00E96BCC"/>
    <w:rsid w:val="00EA0D77"/>
    <w:rsid w:val="00EA0FEF"/>
    <w:rsid w:val="00EA1018"/>
    <w:rsid w:val="00EA2EA7"/>
    <w:rsid w:val="00EA4511"/>
    <w:rsid w:val="00EA5F4F"/>
    <w:rsid w:val="00EA6B11"/>
    <w:rsid w:val="00EA7C2C"/>
    <w:rsid w:val="00EB04CF"/>
    <w:rsid w:val="00EB084D"/>
    <w:rsid w:val="00EB0C75"/>
    <w:rsid w:val="00EB1395"/>
    <w:rsid w:val="00EB4568"/>
    <w:rsid w:val="00EB6800"/>
    <w:rsid w:val="00EB703A"/>
    <w:rsid w:val="00EB709A"/>
    <w:rsid w:val="00EC2AE3"/>
    <w:rsid w:val="00EC2BF8"/>
    <w:rsid w:val="00EC47D3"/>
    <w:rsid w:val="00EC5814"/>
    <w:rsid w:val="00EC6397"/>
    <w:rsid w:val="00EC6601"/>
    <w:rsid w:val="00EC66CD"/>
    <w:rsid w:val="00EC73AE"/>
    <w:rsid w:val="00ED204A"/>
    <w:rsid w:val="00ED26BE"/>
    <w:rsid w:val="00ED47F4"/>
    <w:rsid w:val="00ED4ADA"/>
    <w:rsid w:val="00ED4AF7"/>
    <w:rsid w:val="00ED5032"/>
    <w:rsid w:val="00EE0D70"/>
    <w:rsid w:val="00EE1518"/>
    <w:rsid w:val="00EE2913"/>
    <w:rsid w:val="00EE293B"/>
    <w:rsid w:val="00EE4C0D"/>
    <w:rsid w:val="00EE5270"/>
    <w:rsid w:val="00EE6C45"/>
    <w:rsid w:val="00EF15D7"/>
    <w:rsid w:val="00EF2CD1"/>
    <w:rsid w:val="00EF3565"/>
    <w:rsid w:val="00EF3ABD"/>
    <w:rsid w:val="00EF41F0"/>
    <w:rsid w:val="00F02621"/>
    <w:rsid w:val="00F02886"/>
    <w:rsid w:val="00F02AAB"/>
    <w:rsid w:val="00F032B2"/>
    <w:rsid w:val="00F04146"/>
    <w:rsid w:val="00F05CE9"/>
    <w:rsid w:val="00F075CF"/>
    <w:rsid w:val="00F0777A"/>
    <w:rsid w:val="00F078F8"/>
    <w:rsid w:val="00F100B9"/>
    <w:rsid w:val="00F111B1"/>
    <w:rsid w:val="00F11706"/>
    <w:rsid w:val="00F12D88"/>
    <w:rsid w:val="00F144EB"/>
    <w:rsid w:val="00F14A06"/>
    <w:rsid w:val="00F2000E"/>
    <w:rsid w:val="00F20B47"/>
    <w:rsid w:val="00F210E6"/>
    <w:rsid w:val="00F214FD"/>
    <w:rsid w:val="00F21B0E"/>
    <w:rsid w:val="00F23D0E"/>
    <w:rsid w:val="00F25214"/>
    <w:rsid w:val="00F2634D"/>
    <w:rsid w:val="00F26BED"/>
    <w:rsid w:val="00F27312"/>
    <w:rsid w:val="00F31078"/>
    <w:rsid w:val="00F359DD"/>
    <w:rsid w:val="00F35FCE"/>
    <w:rsid w:val="00F37539"/>
    <w:rsid w:val="00F416EB"/>
    <w:rsid w:val="00F430E8"/>
    <w:rsid w:val="00F50C7D"/>
    <w:rsid w:val="00F528D7"/>
    <w:rsid w:val="00F53265"/>
    <w:rsid w:val="00F53AB9"/>
    <w:rsid w:val="00F53CFD"/>
    <w:rsid w:val="00F54647"/>
    <w:rsid w:val="00F5531F"/>
    <w:rsid w:val="00F5540E"/>
    <w:rsid w:val="00F55AFE"/>
    <w:rsid w:val="00F6257C"/>
    <w:rsid w:val="00F62A45"/>
    <w:rsid w:val="00F6313A"/>
    <w:rsid w:val="00F6785D"/>
    <w:rsid w:val="00F70B12"/>
    <w:rsid w:val="00F70DB2"/>
    <w:rsid w:val="00F70EEB"/>
    <w:rsid w:val="00F8025A"/>
    <w:rsid w:val="00F838C9"/>
    <w:rsid w:val="00F83A4B"/>
    <w:rsid w:val="00F84B3D"/>
    <w:rsid w:val="00F86DEE"/>
    <w:rsid w:val="00F93C01"/>
    <w:rsid w:val="00F95C83"/>
    <w:rsid w:val="00F968DA"/>
    <w:rsid w:val="00FA0C0C"/>
    <w:rsid w:val="00FA204A"/>
    <w:rsid w:val="00FA209F"/>
    <w:rsid w:val="00FA2273"/>
    <w:rsid w:val="00FA25FA"/>
    <w:rsid w:val="00FA29B6"/>
    <w:rsid w:val="00FA32DF"/>
    <w:rsid w:val="00FA3E3A"/>
    <w:rsid w:val="00FA5A5E"/>
    <w:rsid w:val="00FA5BF2"/>
    <w:rsid w:val="00FA6BE9"/>
    <w:rsid w:val="00FB0D86"/>
    <w:rsid w:val="00FB46D2"/>
    <w:rsid w:val="00FB5C00"/>
    <w:rsid w:val="00FC1526"/>
    <w:rsid w:val="00FC199C"/>
    <w:rsid w:val="00FC3094"/>
    <w:rsid w:val="00FC4051"/>
    <w:rsid w:val="00FC5A0E"/>
    <w:rsid w:val="00FC641D"/>
    <w:rsid w:val="00FC642B"/>
    <w:rsid w:val="00FC647C"/>
    <w:rsid w:val="00FC79DC"/>
    <w:rsid w:val="00FD0771"/>
    <w:rsid w:val="00FD0A06"/>
    <w:rsid w:val="00FD1060"/>
    <w:rsid w:val="00FD184C"/>
    <w:rsid w:val="00FD2211"/>
    <w:rsid w:val="00FD4D10"/>
    <w:rsid w:val="00FD5EA8"/>
    <w:rsid w:val="00FD69B0"/>
    <w:rsid w:val="00FE0672"/>
    <w:rsid w:val="00FE0E7A"/>
    <w:rsid w:val="00FE1E32"/>
    <w:rsid w:val="00FE253C"/>
    <w:rsid w:val="00FE3F2A"/>
    <w:rsid w:val="00FE5336"/>
    <w:rsid w:val="00FE662A"/>
    <w:rsid w:val="00FE6960"/>
    <w:rsid w:val="00FF1194"/>
    <w:rsid w:val="00FF1A8E"/>
    <w:rsid w:val="00FF28D0"/>
    <w:rsid w:val="00FF40BF"/>
    <w:rsid w:val="00FF47F1"/>
    <w:rsid w:val="00FF78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5:chartTrackingRefBased/>
  <w15:docId w15:val="{75D4E391-29BB-43A7-B4F8-D088D973F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15C70"/>
    <w:pPr>
      <w:spacing w:after="120" w:line="360" w:lineRule="auto"/>
      <w:ind w:firstLine="709"/>
      <w:jc w:val="both"/>
    </w:pPr>
    <w:rPr>
      <w:rFonts w:ascii="Times New Roman" w:hAnsi="Times New Roman"/>
      <w:sz w:val="24"/>
      <w:szCs w:val="24"/>
    </w:rPr>
  </w:style>
  <w:style w:type="paragraph" w:styleId="Nagwek1">
    <w:name w:val="heading 1"/>
    <w:basedOn w:val="Normalny"/>
    <w:next w:val="Normalny"/>
    <w:link w:val="Nagwek1Znak"/>
    <w:autoRedefine/>
    <w:uiPriority w:val="99"/>
    <w:qFormat/>
    <w:rsid w:val="009943DC"/>
    <w:pPr>
      <w:keepNext/>
      <w:keepLines/>
      <w:pageBreakBefore/>
      <w:numPr>
        <w:numId w:val="1"/>
      </w:numPr>
      <w:spacing w:before="120"/>
      <w:ind w:left="357" w:hanging="357"/>
      <w:outlineLvl w:val="0"/>
    </w:pPr>
    <w:rPr>
      <w:rFonts w:ascii="Arial" w:hAnsi="Arial"/>
      <w:b/>
      <w:caps/>
      <w:sz w:val="28"/>
      <w:szCs w:val="20"/>
      <w:lang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9943DC"/>
    <w:rPr>
      <w:rFonts w:ascii="Arial" w:hAnsi="Arial"/>
      <w:b/>
      <w:caps/>
      <w:sz w:val="28"/>
      <w:lang w:val="en-GB" w:eastAsia="x-none"/>
    </w:rPr>
  </w:style>
  <w:style w:type="paragraph" w:styleId="Tekstprzypisudolnego">
    <w:name w:val="footnote text"/>
    <w:basedOn w:val="Normalny"/>
    <w:link w:val="TekstprzypisudolnegoZnak"/>
    <w:autoRedefine/>
    <w:uiPriority w:val="99"/>
    <w:rsid w:val="00D4100C"/>
    <w:pPr>
      <w:spacing w:after="200" w:line="276" w:lineRule="auto"/>
    </w:pPr>
    <w:rPr>
      <w:sz w:val="20"/>
      <w:szCs w:val="20"/>
      <w:lang w:eastAsia="zh-CN"/>
    </w:rPr>
  </w:style>
  <w:style w:type="character" w:customStyle="1" w:styleId="TekstprzypisudolnegoZnak">
    <w:name w:val="Tekst przypisu dolnego Znak"/>
    <w:link w:val="Tekstprzypisudolnego"/>
    <w:uiPriority w:val="99"/>
    <w:locked/>
    <w:rsid w:val="00D4100C"/>
    <w:rPr>
      <w:rFonts w:ascii="Times New Roman" w:hAnsi="Times New Roman"/>
      <w:lang w:val="en-GB" w:eastAsia="zh-CN"/>
    </w:rPr>
  </w:style>
  <w:style w:type="paragraph" w:customStyle="1" w:styleId="ryc0">
    <w:name w:val="ryc"/>
    <w:basedOn w:val="Normalny"/>
    <w:autoRedefine/>
    <w:uiPriority w:val="99"/>
    <w:rsid w:val="002C54D6"/>
    <w:pPr>
      <w:spacing w:line="240" w:lineRule="auto"/>
    </w:pPr>
    <w:rPr>
      <w:sz w:val="20"/>
      <w:szCs w:val="20"/>
    </w:rPr>
  </w:style>
  <w:style w:type="paragraph" w:customStyle="1" w:styleId="Ryc">
    <w:name w:val="Ryc"/>
    <w:basedOn w:val="Normalny"/>
    <w:next w:val="Normalny"/>
    <w:link w:val="RycZnak"/>
    <w:uiPriority w:val="99"/>
    <w:rsid w:val="002C54D6"/>
    <w:pPr>
      <w:numPr>
        <w:numId w:val="2"/>
      </w:numPr>
      <w:spacing w:line="240" w:lineRule="auto"/>
      <w:ind w:hanging="360"/>
    </w:pPr>
    <w:rPr>
      <w:rFonts w:ascii="Calibri" w:hAnsi="Calibri"/>
      <w:sz w:val="20"/>
      <w:szCs w:val="20"/>
    </w:rPr>
  </w:style>
  <w:style w:type="character" w:customStyle="1" w:styleId="RycZnak">
    <w:name w:val="Ryc Znak"/>
    <w:link w:val="Ryc"/>
    <w:uiPriority w:val="99"/>
    <w:locked/>
    <w:rsid w:val="002C54D6"/>
  </w:style>
  <w:style w:type="paragraph" w:customStyle="1" w:styleId="Tabela">
    <w:name w:val="Tabela"/>
    <w:next w:val="Normalny"/>
    <w:uiPriority w:val="99"/>
    <w:rsid w:val="002C54D6"/>
    <w:pPr>
      <w:autoSpaceDE w:val="0"/>
      <w:autoSpaceDN w:val="0"/>
      <w:adjustRightInd w:val="0"/>
      <w:jc w:val="both"/>
    </w:pPr>
    <w:rPr>
      <w:rFonts w:ascii="Times New Roman" w:hAnsi="Times New Roman"/>
    </w:rPr>
  </w:style>
  <w:style w:type="character" w:styleId="Odwoanieprzypisudolnego">
    <w:name w:val="footnote reference"/>
    <w:uiPriority w:val="99"/>
    <w:semiHidden/>
    <w:rsid w:val="00E25BBB"/>
    <w:rPr>
      <w:rFonts w:cs="Times New Roman"/>
      <w:vertAlign w:val="superscript"/>
    </w:rPr>
  </w:style>
  <w:style w:type="paragraph" w:styleId="Akapitzlist">
    <w:name w:val="List Paragraph"/>
    <w:basedOn w:val="Normalny"/>
    <w:uiPriority w:val="99"/>
    <w:qFormat/>
    <w:rsid w:val="00F02AAB"/>
    <w:pPr>
      <w:ind w:left="720"/>
      <w:contextualSpacing/>
    </w:pPr>
  </w:style>
  <w:style w:type="character" w:customStyle="1" w:styleId="st">
    <w:name w:val="st"/>
    <w:uiPriority w:val="99"/>
    <w:rsid w:val="008734DB"/>
  </w:style>
  <w:style w:type="paragraph" w:styleId="Tekstprzypisukocowego">
    <w:name w:val="endnote text"/>
    <w:basedOn w:val="Normalny"/>
    <w:link w:val="TekstprzypisukocowegoZnak"/>
    <w:uiPriority w:val="99"/>
    <w:semiHidden/>
    <w:rsid w:val="0054087F"/>
    <w:pPr>
      <w:spacing w:after="0" w:line="240" w:lineRule="auto"/>
    </w:pPr>
    <w:rPr>
      <w:sz w:val="20"/>
      <w:szCs w:val="20"/>
    </w:rPr>
  </w:style>
  <w:style w:type="character" w:customStyle="1" w:styleId="TekstprzypisukocowegoZnak">
    <w:name w:val="Tekst przypisu końcowego Znak"/>
    <w:link w:val="Tekstprzypisukocowego"/>
    <w:uiPriority w:val="99"/>
    <w:semiHidden/>
    <w:locked/>
    <w:rsid w:val="0054087F"/>
    <w:rPr>
      <w:rFonts w:ascii="Times New Roman" w:hAnsi="Times New Roman"/>
      <w:sz w:val="20"/>
      <w:lang w:eastAsia="pl-PL"/>
    </w:rPr>
  </w:style>
  <w:style w:type="character" w:styleId="Odwoanieprzypisukocowego">
    <w:name w:val="endnote reference"/>
    <w:uiPriority w:val="99"/>
    <w:semiHidden/>
    <w:rsid w:val="0054087F"/>
    <w:rPr>
      <w:rFonts w:cs="Times New Roman"/>
      <w:vertAlign w:val="superscript"/>
    </w:rPr>
  </w:style>
  <w:style w:type="paragraph" w:styleId="Nagwek">
    <w:name w:val="header"/>
    <w:basedOn w:val="Normalny"/>
    <w:link w:val="NagwekZnak"/>
    <w:uiPriority w:val="99"/>
    <w:rsid w:val="0087165B"/>
    <w:pPr>
      <w:tabs>
        <w:tab w:val="center" w:pos="4536"/>
        <w:tab w:val="right" w:pos="9072"/>
      </w:tabs>
    </w:pPr>
    <w:rPr>
      <w:szCs w:val="20"/>
      <w:lang w:eastAsia="x-none"/>
    </w:rPr>
  </w:style>
  <w:style w:type="character" w:customStyle="1" w:styleId="NagwekZnak">
    <w:name w:val="Nagłówek Znak"/>
    <w:link w:val="Nagwek"/>
    <w:uiPriority w:val="99"/>
    <w:locked/>
    <w:rPr>
      <w:rFonts w:ascii="Times New Roman" w:hAnsi="Times New Roman"/>
      <w:sz w:val="24"/>
    </w:rPr>
  </w:style>
  <w:style w:type="paragraph" w:styleId="Stopka">
    <w:name w:val="footer"/>
    <w:basedOn w:val="Normalny"/>
    <w:link w:val="StopkaZnak"/>
    <w:uiPriority w:val="99"/>
    <w:rsid w:val="0087165B"/>
    <w:pPr>
      <w:tabs>
        <w:tab w:val="center" w:pos="4536"/>
        <w:tab w:val="right" w:pos="9072"/>
      </w:tabs>
    </w:pPr>
    <w:rPr>
      <w:szCs w:val="20"/>
      <w:lang w:eastAsia="x-none"/>
    </w:rPr>
  </w:style>
  <w:style w:type="character" w:customStyle="1" w:styleId="StopkaZnak">
    <w:name w:val="Stopka Znak"/>
    <w:link w:val="Stopka"/>
    <w:uiPriority w:val="99"/>
    <w:semiHidden/>
    <w:locked/>
    <w:rPr>
      <w:rFonts w:ascii="Times New Roman" w:hAnsi="Times New Roman"/>
      <w:sz w:val="24"/>
    </w:rPr>
  </w:style>
  <w:style w:type="character" w:styleId="Hipercze">
    <w:name w:val="Hyperlink"/>
    <w:uiPriority w:val="99"/>
    <w:rsid w:val="00977005"/>
    <w:rPr>
      <w:rFonts w:cs="Times New Roman"/>
      <w:color w:val="0000FF"/>
      <w:u w:val="single"/>
    </w:rPr>
  </w:style>
  <w:style w:type="character" w:styleId="Numerstrony">
    <w:name w:val="page number"/>
    <w:uiPriority w:val="99"/>
    <w:rsid w:val="008A57FB"/>
    <w:rPr>
      <w:rFonts w:cs="Times New Roman"/>
    </w:rPr>
  </w:style>
  <w:style w:type="paragraph" w:styleId="Tekstdymka">
    <w:name w:val="Balloon Text"/>
    <w:basedOn w:val="Normalny"/>
    <w:semiHidden/>
    <w:rsid w:val="00E034FE"/>
    <w:rPr>
      <w:rFonts w:ascii="Tahoma" w:hAnsi="Tahoma" w:cs="Tahoma"/>
      <w:sz w:val="16"/>
      <w:szCs w:val="16"/>
    </w:rPr>
  </w:style>
  <w:style w:type="paragraph" w:styleId="NormalnyWeb">
    <w:name w:val="Normal (Web)"/>
    <w:basedOn w:val="Normalny"/>
    <w:uiPriority w:val="99"/>
    <w:rsid w:val="00E034FE"/>
    <w:pPr>
      <w:spacing w:before="100" w:beforeAutospacing="1" w:after="119" w:line="240" w:lineRule="auto"/>
      <w:ind w:firstLine="0"/>
      <w:jc w:val="left"/>
    </w:pPr>
  </w:style>
  <w:style w:type="paragraph" w:styleId="Legenda">
    <w:name w:val="caption"/>
    <w:basedOn w:val="Normalny"/>
    <w:next w:val="Normalny"/>
    <w:uiPriority w:val="35"/>
    <w:qFormat/>
    <w:locked/>
    <w:rsid w:val="00A555D7"/>
    <w:pPr>
      <w:numPr>
        <w:numId w:val="3"/>
      </w:numPr>
    </w:pPr>
    <w:rPr>
      <w:b/>
      <w:bCs/>
      <w:sz w:val="20"/>
      <w:szCs w:val="20"/>
    </w:rPr>
  </w:style>
  <w:style w:type="character" w:styleId="Odwoaniedokomentarza">
    <w:name w:val="annotation reference"/>
    <w:uiPriority w:val="99"/>
    <w:semiHidden/>
    <w:unhideWhenUsed/>
    <w:rsid w:val="00E75537"/>
    <w:rPr>
      <w:sz w:val="16"/>
      <w:szCs w:val="16"/>
    </w:rPr>
  </w:style>
  <w:style w:type="paragraph" w:styleId="Tekstkomentarza">
    <w:name w:val="annotation text"/>
    <w:basedOn w:val="Normalny"/>
    <w:link w:val="TekstkomentarzaZnak"/>
    <w:uiPriority w:val="99"/>
    <w:semiHidden/>
    <w:unhideWhenUsed/>
    <w:rsid w:val="00E75537"/>
    <w:rPr>
      <w:sz w:val="20"/>
      <w:szCs w:val="20"/>
      <w:lang w:eastAsia="x-none"/>
    </w:rPr>
  </w:style>
  <w:style w:type="character" w:customStyle="1" w:styleId="TekstkomentarzaZnak">
    <w:name w:val="Tekst komentarza Znak"/>
    <w:link w:val="Tekstkomentarza"/>
    <w:uiPriority w:val="99"/>
    <w:semiHidden/>
    <w:rsid w:val="00E75537"/>
    <w:rPr>
      <w:rFonts w:ascii="Times New Roman" w:hAnsi="Times New Roman"/>
    </w:rPr>
  </w:style>
  <w:style w:type="paragraph" w:styleId="Tematkomentarza">
    <w:name w:val="annotation subject"/>
    <w:basedOn w:val="Tekstkomentarza"/>
    <w:next w:val="Tekstkomentarza"/>
    <w:link w:val="TematkomentarzaZnak"/>
    <w:uiPriority w:val="99"/>
    <w:semiHidden/>
    <w:unhideWhenUsed/>
    <w:rsid w:val="00E75537"/>
    <w:rPr>
      <w:b/>
      <w:bCs/>
    </w:rPr>
  </w:style>
  <w:style w:type="character" w:customStyle="1" w:styleId="TematkomentarzaZnak">
    <w:name w:val="Temat komentarza Znak"/>
    <w:link w:val="Tematkomentarza"/>
    <w:uiPriority w:val="99"/>
    <w:semiHidden/>
    <w:rsid w:val="00E75537"/>
    <w:rPr>
      <w:rFonts w:ascii="Times New Roman" w:hAnsi="Times New Roman"/>
      <w:b/>
      <w:bCs/>
    </w:rPr>
  </w:style>
  <w:style w:type="paragraph" w:styleId="Poprawka">
    <w:name w:val="Revision"/>
    <w:hidden/>
    <w:uiPriority w:val="99"/>
    <w:semiHidden/>
    <w:rsid w:val="0009688A"/>
    <w:rPr>
      <w:rFonts w:ascii="Times New Roman" w:hAnsi="Times New Roman"/>
      <w:sz w:val="24"/>
      <w:szCs w:val="24"/>
    </w:rPr>
  </w:style>
  <w:style w:type="paragraph" w:customStyle="1" w:styleId="m3630127442750469671msoplaintext">
    <w:name w:val="m_3630127442750469671msoplaintext"/>
    <w:basedOn w:val="Normalny"/>
    <w:rsid w:val="00061702"/>
    <w:pPr>
      <w:spacing w:before="100" w:beforeAutospacing="1" w:after="100" w:afterAutospacing="1" w:line="240" w:lineRule="auto"/>
      <w:ind w:firstLine="0"/>
      <w:jc w:val="left"/>
    </w:pPr>
  </w:style>
  <w:style w:type="paragraph" w:customStyle="1" w:styleId="Default">
    <w:name w:val="Default"/>
    <w:rsid w:val="00390941"/>
    <w:pPr>
      <w:autoSpaceDE w:val="0"/>
      <w:autoSpaceDN w:val="0"/>
      <w:adjustRightInd w:val="0"/>
    </w:pPr>
    <w:rPr>
      <w:rFonts w:ascii="Arial" w:hAnsi="Arial" w:cs="Arial"/>
      <w:color w:val="000000"/>
      <w:sz w:val="24"/>
      <w:szCs w:val="24"/>
    </w:rPr>
  </w:style>
  <w:style w:type="paragraph" w:styleId="Bezodstpw">
    <w:name w:val="No Spacing"/>
    <w:uiPriority w:val="1"/>
    <w:qFormat/>
    <w:rsid w:val="00F83A4B"/>
    <w:pPr>
      <w:ind w:firstLine="709"/>
      <w:jc w:val="both"/>
    </w:pPr>
    <w:rPr>
      <w:rFonts w:ascii="Times New Roman" w:hAnsi="Times New Roman"/>
      <w:sz w:val="24"/>
      <w:szCs w:val="24"/>
    </w:rPr>
  </w:style>
  <w:style w:type="paragraph" w:customStyle="1" w:styleId="aTxt1OdstPo06">
    <w:name w:val="a_Txt1_OdstPo06"/>
    <w:basedOn w:val="Normalny"/>
    <w:link w:val="aTxt1OdstPo06Znak"/>
    <w:rsid w:val="006B7FC5"/>
    <w:pPr>
      <w:spacing w:line="300" w:lineRule="exact"/>
      <w:ind w:firstLine="0"/>
    </w:pPr>
    <w:rPr>
      <w:lang w:eastAsia="en-GB" w:bidi="en-GB"/>
    </w:rPr>
  </w:style>
  <w:style w:type="character" w:customStyle="1" w:styleId="aTxt1OdstPo06Znak">
    <w:name w:val="a_Txt1_OdstPo06 Znak"/>
    <w:basedOn w:val="Domylnaczcionkaakapitu"/>
    <w:link w:val="aTxt1OdstPo06"/>
    <w:rsid w:val="006B7FC5"/>
    <w:rPr>
      <w:rFonts w:ascii="Times New Roman" w:hAnsi="Times New Roman"/>
      <w:sz w:val="24"/>
      <w:szCs w:val="24"/>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48075">
      <w:bodyDiv w:val="1"/>
      <w:marLeft w:val="0"/>
      <w:marRight w:val="0"/>
      <w:marTop w:val="0"/>
      <w:marBottom w:val="0"/>
      <w:divBdr>
        <w:top w:val="none" w:sz="0" w:space="0" w:color="auto"/>
        <w:left w:val="none" w:sz="0" w:space="0" w:color="auto"/>
        <w:bottom w:val="none" w:sz="0" w:space="0" w:color="auto"/>
        <w:right w:val="none" w:sz="0" w:space="0" w:color="auto"/>
      </w:divBdr>
    </w:div>
    <w:div w:id="927427186">
      <w:bodyDiv w:val="1"/>
      <w:marLeft w:val="0"/>
      <w:marRight w:val="0"/>
      <w:marTop w:val="0"/>
      <w:marBottom w:val="0"/>
      <w:divBdr>
        <w:top w:val="none" w:sz="0" w:space="0" w:color="auto"/>
        <w:left w:val="none" w:sz="0" w:space="0" w:color="auto"/>
        <w:bottom w:val="none" w:sz="0" w:space="0" w:color="auto"/>
        <w:right w:val="none" w:sz="0" w:space="0" w:color="auto"/>
      </w:divBdr>
    </w:div>
    <w:div w:id="1012993468">
      <w:bodyDiv w:val="1"/>
      <w:marLeft w:val="0"/>
      <w:marRight w:val="0"/>
      <w:marTop w:val="0"/>
      <w:marBottom w:val="0"/>
      <w:divBdr>
        <w:top w:val="none" w:sz="0" w:space="0" w:color="auto"/>
        <w:left w:val="none" w:sz="0" w:space="0" w:color="auto"/>
        <w:bottom w:val="none" w:sz="0" w:space="0" w:color="auto"/>
        <w:right w:val="none" w:sz="0" w:space="0" w:color="auto"/>
      </w:divBdr>
    </w:div>
    <w:div w:id="1013612095">
      <w:bodyDiv w:val="1"/>
      <w:marLeft w:val="0"/>
      <w:marRight w:val="0"/>
      <w:marTop w:val="0"/>
      <w:marBottom w:val="0"/>
      <w:divBdr>
        <w:top w:val="none" w:sz="0" w:space="0" w:color="auto"/>
        <w:left w:val="none" w:sz="0" w:space="0" w:color="auto"/>
        <w:bottom w:val="none" w:sz="0" w:space="0" w:color="auto"/>
        <w:right w:val="none" w:sz="0" w:space="0" w:color="auto"/>
      </w:divBdr>
    </w:div>
    <w:div w:id="1103110244">
      <w:bodyDiv w:val="1"/>
      <w:marLeft w:val="0"/>
      <w:marRight w:val="0"/>
      <w:marTop w:val="0"/>
      <w:marBottom w:val="0"/>
      <w:divBdr>
        <w:top w:val="none" w:sz="0" w:space="0" w:color="auto"/>
        <w:left w:val="none" w:sz="0" w:space="0" w:color="auto"/>
        <w:bottom w:val="none" w:sz="0" w:space="0" w:color="auto"/>
        <w:right w:val="none" w:sz="0" w:space="0" w:color="auto"/>
      </w:divBdr>
    </w:div>
    <w:div w:id="1134560668">
      <w:bodyDiv w:val="1"/>
      <w:marLeft w:val="0"/>
      <w:marRight w:val="0"/>
      <w:marTop w:val="0"/>
      <w:marBottom w:val="0"/>
      <w:divBdr>
        <w:top w:val="none" w:sz="0" w:space="0" w:color="auto"/>
        <w:left w:val="none" w:sz="0" w:space="0" w:color="auto"/>
        <w:bottom w:val="none" w:sz="0" w:space="0" w:color="auto"/>
        <w:right w:val="none" w:sz="0" w:space="0" w:color="auto"/>
      </w:divBdr>
    </w:div>
    <w:div w:id="1311210468">
      <w:bodyDiv w:val="1"/>
      <w:marLeft w:val="0"/>
      <w:marRight w:val="0"/>
      <w:marTop w:val="0"/>
      <w:marBottom w:val="0"/>
      <w:divBdr>
        <w:top w:val="none" w:sz="0" w:space="0" w:color="auto"/>
        <w:left w:val="none" w:sz="0" w:space="0" w:color="auto"/>
        <w:bottom w:val="none" w:sz="0" w:space="0" w:color="auto"/>
        <w:right w:val="none" w:sz="0" w:space="0" w:color="auto"/>
      </w:divBdr>
    </w:div>
    <w:div w:id="1389383113">
      <w:bodyDiv w:val="1"/>
      <w:marLeft w:val="0"/>
      <w:marRight w:val="0"/>
      <w:marTop w:val="0"/>
      <w:marBottom w:val="0"/>
      <w:divBdr>
        <w:top w:val="none" w:sz="0" w:space="0" w:color="auto"/>
        <w:left w:val="none" w:sz="0" w:space="0" w:color="auto"/>
        <w:bottom w:val="none" w:sz="0" w:space="0" w:color="auto"/>
        <w:right w:val="none" w:sz="0" w:space="0" w:color="auto"/>
      </w:divBdr>
    </w:div>
    <w:div w:id="1397977381">
      <w:bodyDiv w:val="1"/>
      <w:marLeft w:val="0"/>
      <w:marRight w:val="0"/>
      <w:marTop w:val="0"/>
      <w:marBottom w:val="0"/>
      <w:divBdr>
        <w:top w:val="none" w:sz="0" w:space="0" w:color="auto"/>
        <w:left w:val="none" w:sz="0" w:space="0" w:color="auto"/>
        <w:bottom w:val="none" w:sz="0" w:space="0" w:color="auto"/>
        <w:right w:val="none" w:sz="0" w:space="0" w:color="auto"/>
      </w:divBdr>
    </w:div>
    <w:div w:id="1538741789">
      <w:bodyDiv w:val="1"/>
      <w:marLeft w:val="0"/>
      <w:marRight w:val="0"/>
      <w:marTop w:val="0"/>
      <w:marBottom w:val="0"/>
      <w:divBdr>
        <w:top w:val="none" w:sz="0" w:space="0" w:color="auto"/>
        <w:left w:val="none" w:sz="0" w:space="0" w:color="auto"/>
        <w:bottom w:val="none" w:sz="0" w:space="0" w:color="auto"/>
        <w:right w:val="none" w:sz="0" w:space="0" w:color="auto"/>
      </w:divBdr>
    </w:div>
    <w:div w:id="1565339237">
      <w:bodyDiv w:val="1"/>
      <w:marLeft w:val="0"/>
      <w:marRight w:val="0"/>
      <w:marTop w:val="0"/>
      <w:marBottom w:val="0"/>
      <w:divBdr>
        <w:top w:val="none" w:sz="0" w:space="0" w:color="auto"/>
        <w:left w:val="none" w:sz="0" w:space="0" w:color="auto"/>
        <w:bottom w:val="none" w:sz="0" w:space="0" w:color="auto"/>
        <w:right w:val="none" w:sz="0" w:space="0" w:color="auto"/>
      </w:divBdr>
    </w:div>
    <w:div w:id="1653754830">
      <w:bodyDiv w:val="1"/>
      <w:marLeft w:val="0"/>
      <w:marRight w:val="0"/>
      <w:marTop w:val="0"/>
      <w:marBottom w:val="0"/>
      <w:divBdr>
        <w:top w:val="none" w:sz="0" w:space="0" w:color="auto"/>
        <w:left w:val="none" w:sz="0" w:space="0" w:color="auto"/>
        <w:bottom w:val="none" w:sz="0" w:space="0" w:color="auto"/>
        <w:right w:val="none" w:sz="0" w:space="0" w:color="auto"/>
      </w:divBdr>
    </w:div>
    <w:div w:id="1843664887">
      <w:bodyDiv w:val="1"/>
      <w:marLeft w:val="0"/>
      <w:marRight w:val="0"/>
      <w:marTop w:val="0"/>
      <w:marBottom w:val="0"/>
      <w:divBdr>
        <w:top w:val="none" w:sz="0" w:space="0" w:color="auto"/>
        <w:left w:val="none" w:sz="0" w:space="0" w:color="auto"/>
        <w:bottom w:val="none" w:sz="0" w:space="0" w:color="auto"/>
        <w:right w:val="none" w:sz="0" w:space="0" w:color="auto"/>
      </w:divBdr>
    </w:div>
    <w:div w:id="209239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s.rzgw.szczecin.pl"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EC8B4-F208-4140-AFB5-FD4AD35FE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23</Pages>
  <Words>2296</Words>
  <Characters>13107</Characters>
  <Application>Microsoft Office Word</Application>
  <DocSecurity>0</DocSecurity>
  <Lines>109</Lines>
  <Paragraphs>30</Paragraphs>
  <ScaleCrop>false</ScaleCrop>
  <HeadingPairs>
    <vt:vector size="2" baseType="variant">
      <vt:variant>
        <vt:lpstr>Tytuł</vt:lpstr>
      </vt:variant>
      <vt:variant>
        <vt:i4>1</vt:i4>
      </vt:variant>
    </vt:vector>
  </HeadingPairs>
  <TitlesOfParts>
    <vt:vector size="1" baseType="lpstr">
      <vt:lpstr>Wrocław 11</vt:lpstr>
    </vt:vector>
  </TitlesOfParts>
  <Company>URS Polska Sp. z o.o.</Company>
  <LinksUpToDate>false</LinksUpToDate>
  <CharactersWithSpaces>15373</CharactersWithSpaces>
  <SharedDoc>false</SharedDoc>
  <HLinks>
    <vt:vector size="6" baseType="variant">
      <vt:variant>
        <vt:i4>2818074</vt:i4>
      </vt:variant>
      <vt:variant>
        <vt:i4>0</vt:i4>
      </vt:variant>
      <vt:variant>
        <vt:i4>0</vt:i4>
      </vt:variant>
      <vt:variant>
        <vt:i4>5</vt:i4>
      </vt:variant>
      <vt:variant>
        <vt:lpwstr>http://www.oki.szczecin.rzgw.gov.pl/Article_Lodolamanie.html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Wrocław 11</dc:title>
  <dc:subject/>
  <dc:creator>Wojciech Lewandowski</dc:creator>
  <cp:keywords/>
  <cp:lastModifiedBy>Konsultant 1 </cp:lastModifiedBy>
  <cp:revision>7</cp:revision>
  <cp:lastPrinted>2016-10-19T08:03:00Z</cp:lastPrinted>
  <dcterms:created xsi:type="dcterms:W3CDTF">2019-10-01T11:43:00Z</dcterms:created>
  <dcterms:modified xsi:type="dcterms:W3CDTF">2019-10-02T07:46:00Z</dcterms:modified>
</cp:coreProperties>
</file>