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973AF" w14:textId="77777777" w:rsidR="002129A1" w:rsidRPr="00FB76A9" w:rsidRDefault="004F2B19" w:rsidP="00FB76A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6A9">
        <w:rPr>
          <w:rFonts w:ascii="Times New Roman" w:hAnsi="Times New Roman" w:cs="Times New Roman"/>
          <w:b/>
          <w:bCs/>
          <w:sz w:val="24"/>
          <w:szCs w:val="24"/>
        </w:rPr>
        <w:t>ZAKRES ZADAŃ</w:t>
      </w:r>
      <w:r w:rsidR="00826654" w:rsidRPr="00FB76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BAFA7B" w14:textId="77777777" w:rsidR="00833ECC" w:rsidRPr="00FB76A9" w:rsidRDefault="00833ECC" w:rsidP="00FB76A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6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usługi konsultingowe związane ze świadczeniem usług konsultingowych</w:t>
      </w:r>
      <w:r w:rsidRPr="00FB76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487CB5B" w14:textId="734D3B16" w:rsidR="004F2B19" w:rsidRPr="00FB76A9" w:rsidRDefault="002A70F7" w:rsidP="00FB76A9">
      <w:pPr>
        <w:spacing w:after="0" w:line="276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6A9">
        <w:rPr>
          <w:rFonts w:ascii="Times New Roman" w:hAnsi="Times New Roman" w:cs="Times New Roman"/>
          <w:b/>
          <w:bCs/>
          <w:sz w:val="24"/>
          <w:szCs w:val="24"/>
        </w:rPr>
        <w:t xml:space="preserve">Specjalisty </w:t>
      </w:r>
      <w:r w:rsidR="004F2B19" w:rsidRPr="00FB76A9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3B470E" w:rsidRPr="00FB76A9">
        <w:rPr>
          <w:rFonts w:ascii="Times New Roman" w:hAnsi="Times New Roman" w:cs="Times New Roman"/>
          <w:b/>
          <w:bCs/>
          <w:sz w:val="24"/>
          <w:szCs w:val="24"/>
        </w:rPr>
        <w:t xml:space="preserve">spraw </w:t>
      </w:r>
      <w:r w:rsidR="002129A1" w:rsidRPr="00FB76A9">
        <w:rPr>
          <w:rFonts w:ascii="Times New Roman" w:hAnsi="Times New Roman" w:cs="Times New Roman"/>
          <w:b/>
          <w:bCs/>
          <w:sz w:val="24"/>
          <w:szCs w:val="24"/>
        </w:rPr>
        <w:t>koordynowani</w:t>
      </w:r>
      <w:r w:rsidRPr="00FB76A9">
        <w:rPr>
          <w:rFonts w:ascii="Times New Roman" w:hAnsi="Times New Roman" w:cs="Times New Roman"/>
          <w:b/>
          <w:bCs/>
          <w:sz w:val="24"/>
          <w:szCs w:val="24"/>
        </w:rPr>
        <w:t xml:space="preserve">a procesem wdrażania </w:t>
      </w:r>
      <w:proofErr w:type="spellStart"/>
      <w:r w:rsidR="008D20E6" w:rsidRPr="00FB76A9">
        <w:rPr>
          <w:rFonts w:ascii="Times New Roman" w:hAnsi="Times New Roman" w:cs="Times New Roman"/>
          <w:b/>
          <w:bCs/>
          <w:sz w:val="24"/>
          <w:szCs w:val="24"/>
        </w:rPr>
        <w:t>Podkomponent</w:t>
      </w:r>
      <w:r w:rsidRPr="00FB76A9">
        <w:rPr>
          <w:rFonts w:ascii="Times New Roman" w:hAnsi="Times New Roman" w:cs="Times New Roman"/>
          <w:b/>
          <w:bCs/>
          <w:sz w:val="24"/>
          <w:szCs w:val="24"/>
        </w:rPr>
        <w:t>u</w:t>
      </w:r>
      <w:proofErr w:type="spellEnd"/>
      <w:r w:rsidR="008D20E6" w:rsidRPr="00FB76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29A1" w:rsidRPr="00FB76A9">
        <w:rPr>
          <w:rFonts w:ascii="Times New Roman" w:hAnsi="Times New Roman" w:cs="Times New Roman"/>
          <w:b/>
          <w:bCs/>
          <w:sz w:val="24"/>
          <w:szCs w:val="24"/>
        </w:rPr>
        <w:t>4B</w:t>
      </w:r>
      <w:r w:rsidR="0049612B" w:rsidRPr="00FB76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29A1" w:rsidRPr="00FB76A9">
        <w:rPr>
          <w:rFonts w:ascii="Times New Roman" w:hAnsi="Times New Roman" w:cs="Times New Roman"/>
          <w:b/>
          <w:bCs/>
          <w:sz w:val="24"/>
          <w:szCs w:val="24"/>
        </w:rPr>
        <w:br/>
      </w:r>
      <w:bookmarkStart w:id="0" w:name="_Hlk54683716"/>
      <w:r w:rsidR="004F2B19" w:rsidRPr="00FB76A9">
        <w:rPr>
          <w:rFonts w:ascii="Times New Roman" w:hAnsi="Times New Roman" w:cs="Times New Roman"/>
          <w:b/>
          <w:bCs/>
          <w:sz w:val="24"/>
          <w:szCs w:val="24"/>
        </w:rPr>
        <w:t xml:space="preserve"> w ramach realizacji </w:t>
      </w:r>
      <w:r w:rsidR="00A86A59" w:rsidRPr="00FB76A9">
        <w:rPr>
          <w:rFonts w:ascii="Times New Roman" w:hAnsi="Times New Roman" w:cs="Times New Roman"/>
          <w:b/>
          <w:bCs/>
          <w:sz w:val="24"/>
          <w:szCs w:val="24"/>
        </w:rPr>
        <w:t xml:space="preserve">Projektu Ochrony Przeciwpowodziowej w Dorzeczu Odry i Wisły </w:t>
      </w:r>
    </w:p>
    <w:p w14:paraId="4DD18C7D" w14:textId="7B07663C" w:rsidR="0049612B" w:rsidRPr="00FB76A9" w:rsidRDefault="0049612B" w:rsidP="00FB76A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6A9">
        <w:rPr>
          <w:rFonts w:ascii="Times New Roman" w:hAnsi="Times New Roman" w:cs="Times New Roman"/>
          <w:b/>
          <w:bCs/>
          <w:sz w:val="24"/>
          <w:szCs w:val="24"/>
        </w:rPr>
        <w:t>w BKP OPDOW PGW WP,</w:t>
      </w:r>
    </w:p>
    <w:bookmarkEnd w:id="0"/>
    <w:p w14:paraId="3891202D" w14:textId="77777777" w:rsidR="004F2B19" w:rsidRPr="00FB76A9" w:rsidRDefault="004F2B19" w:rsidP="00FB76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EAB71BD" w14:textId="77777777" w:rsidR="00FB76A9" w:rsidRPr="00FB76A9" w:rsidRDefault="00FB76A9" w:rsidP="00FB76A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4683770"/>
      <w:r w:rsidRPr="00FB76A9">
        <w:rPr>
          <w:rFonts w:ascii="Times New Roman" w:hAnsi="Times New Roman" w:cs="Times New Roman"/>
          <w:b/>
          <w:bCs/>
          <w:sz w:val="24"/>
          <w:szCs w:val="24"/>
        </w:rPr>
        <w:t>I. Wprowadzenie</w:t>
      </w:r>
    </w:p>
    <w:p w14:paraId="5D6EC0C2" w14:textId="77777777" w:rsidR="00FB76A9" w:rsidRPr="00FB76A9" w:rsidRDefault="00FB76A9" w:rsidP="00FB76A9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76A9">
        <w:rPr>
          <w:rFonts w:ascii="Times New Roman" w:hAnsi="Times New Roman" w:cs="Times New Roman"/>
          <w:b/>
          <w:bCs/>
          <w:sz w:val="24"/>
          <w:szCs w:val="24"/>
        </w:rPr>
        <w:t xml:space="preserve">Projekt ochrony przeciwpowodziowej w dorzeczu Odry i Wisły (POPDOW) </w:t>
      </w:r>
      <w:r w:rsidRPr="00FB76A9">
        <w:rPr>
          <w:rFonts w:ascii="Times New Roman" w:hAnsi="Times New Roman" w:cs="Times New Roman"/>
          <w:sz w:val="24"/>
          <w:szCs w:val="24"/>
        </w:rPr>
        <w:t>finansowany jest ze środków pożyczki Banku Światowego (</w:t>
      </w:r>
      <w:proofErr w:type="spellStart"/>
      <w:r w:rsidRPr="00FB76A9">
        <w:rPr>
          <w:rFonts w:ascii="Times New Roman" w:hAnsi="Times New Roman" w:cs="Times New Roman"/>
          <w:sz w:val="24"/>
          <w:szCs w:val="24"/>
        </w:rPr>
        <w:t>MBOiR</w:t>
      </w:r>
      <w:proofErr w:type="spellEnd"/>
      <w:r w:rsidRPr="00FB76A9">
        <w:rPr>
          <w:rFonts w:ascii="Times New Roman" w:hAnsi="Times New Roman" w:cs="Times New Roman"/>
          <w:sz w:val="24"/>
          <w:szCs w:val="24"/>
        </w:rPr>
        <w:t xml:space="preserve">), Banku Rozwoju Rady Europy, Budżetu Państwa oraz funduszy unijnych. </w:t>
      </w:r>
    </w:p>
    <w:p w14:paraId="7CE5B6BA" w14:textId="77777777" w:rsidR="00FB76A9" w:rsidRPr="00FB76A9" w:rsidRDefault="00FB76A9" w:rsidP="00FB76A9">
      <w:pPr>
        <w:pStyle w:val="Akapitzlist"/>
        <w:spacing w:line="276" w:lineRule="auto"/>
        <w:ind w:left="786"/>
        <w:rPr>
          <w:rFonts w:ascii="Times New Roman" w:hAnsi="Times New Roman" w:cs="Times New Roman"/>
          <w:sz w:val="24"/>
          <w:szCs w:val="24"/>
        </w:rPr>
      </w:pPr>
    </w:p>
    <w:p w14:paraId="139FFF20" w14:textId="77777777" w:rsidR="00FB76A9" w:rsidRPr="00FB76A9" w:rsidRDefault="00FB76A9" w:rsidP="00FB76A9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76A9">
        <w:rPr>
          <w:rFonts w:ascii="Times New Roman" w:hAnsi="Times New Roman" w:cs="Times New Roman"/>
          <w:sz w:val="24"/>
          <w:szCs w:val="24"/>
        </w:rPr>
        <w:t>Celem Projektu Ochrony Przeciwpowodziowej w Dorzeczu Odry i Wisły (dalej: POPDOW) jest poprawa ochrony przed powodzią osób mieszkających w wybranych obszarach dorzecza Odry i dorzecza górnej Wisły oraz wzmocnienie zdolności instytucjonalnych administracji publicznej do bardziej skutecznego ograniczania skutków powodzi. W wyniku realizacji POPDOW powstanie infrastruktura zarządzania powodziowego wraz z powiązanymi z nią środkami technicznymi w trzech wyodrębnionych obszarach Polski: (i) dorzecze Środkowej i Dolnej Odry; (ii) Kotlina Kłodzka (dorzecze Nysy Kłodzkiej); oraz (iii) dorzecze Górnej Wisły. Przyczyni się on także do zdobywania kolejnych praktycznych doświadczeń wynikających z obowiązku wdrożenia przepisów Ramowej Dyrektywy Wodnej i Dyrektywy Powodziowej. Dzięki dalszemu rozwojowi systemu monitoringu i ostrzegania kraju oraz budowie Centrów Operacyjnych, realizacja POPDOW zapewni lepszą informowanie o zagrożeniu powodziowym i przyczyni się do dalszego wzmocnienia krajowego systemu prognozowania powodzi i zdolności operacyjnych służb, szczególnie w Polsce południowej i zachodniej.</w:t>
      </w:r>
    </w:p>
    <w:p w14:paraId="7C0B2458" w14:textId="77777777" w:rsidR="00FB76A9" w:rsidRPr="00FB76A9" w:rsidRDefault="00FB76A9" w:rsidP="00FB76A9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7E4D3D" w14:textId="77777777" w:rsidR="00FB76A9" w:rsidRPr="00FB76A9" w:rsidRDefault="00FB76A9" w:rsidP="00FB76A9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76A9">
        <w:rPr>
          <w:rFonts w:ascii="Times New Roman" w:hAnsi="Times New Roman" w:cs="Times New Roman"/>
          <w:sz w:val="24"/>
          <w:szCs w:val="24"/>
        </w:rPr>
        <w:t xml:space="preserve">POPDOW obejmuje następujące komponenty: </w:t>
      </w:r>
    </w:p>
    <w:p w14:paraId="5265EE02" w14:textId="77777777" w:rsidR="00FB76A9" w:rsidRPr="00FB76A9" w:rsidRDefault="00FB76A9" w:rsidP="00FB76A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76A9">
        <w:rPr>
          <w:rFonts w:ascii="Times New Roman" w:hAnsi="Times New Roman" w:cs="Times New Roman"/>
          <w:sz w:val="24"/>
          <w:szCs w:val="24"/>
        </w:rPr>
        <w:t>komponent 1. Ochrona przed powodzią Dolnej i Środkowej Odry</w:t>
      </w:r>
    </w:p>
    <w:p w14:paraId="2B689C31" w14:textId="77777777" w:rsidR="00FB76A9" w:rsidRPr="00FB76A9" w:rsidRDefault="00FB76A9" w:rsidP="00FB76A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76A9">
        <w:rPr>
          <w:rFonts w:ascii="Times New Roman" w:hAnsi="Times New Roman" w:cs="Times New Roman"/>
          <w:sz w:val="24"/>
          <w:szCs w:val="24"/>
        </w:rPr>
        <w:t>komponent 2. Ochrona przed powodzią Kotliny Kłodzkiej</w:t>
      </w:r>
    </w:p>
    <w:p w14:paraId="673CD8FE" w14:textId="77777777" w:rsidR="00FB76A9" w:rsidRPr="00FB76A9" w:rsidRDefault="00FB76A9" w:rsidP="00FB76A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76A9">
        <w:rPr>
          <w:rFonts w:ascii="Times New Roman" w:hAnsi="Times New Roman" w:cs="Times New Roman"/>
          <w:sz w:val="24"/>
          <w:szCs w:val="24"/>
        </w:rPr>
        <w:t>komponent 3. Ochrona przed powodzią Górnej Wisły</w:t>
      </w:r>
    </w:p>
    <w:p w14:paraId="245D7645" w14:textId="77777777" w:rsidR="00FB76A9" w:rsidRPr="00FB76A9" w:rsidRDefault="00FB76A9" w:rsidP="00FB76A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76A9">
        <w:rPr>
          <w:rFonts w:ascii="Times New Roman" w:hAnsi="Times New Roman" w:cs="Times New Roman"/>
          <w:sz w:val="24"/>
          <w:szCs w:val="24"/>
        </w:rPr>
        <w:t>komponent 4. Modernizacja i rozbudowa systemu monitorowania i ostrzegania</w:t>
      </w:r>
    </w:p>
    <w:p w14:paraId="308F016B" w14:textId="77777777" w:rsidR="00FB76A9" w:rsidRPr="00FB76A9" w:rsidRDefault="00FB76A9" w:rsidP="00FB76A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76A9">
        <w:rPr>
          <w:rFonts w:ascii="Times New Roman" w:hAnsi="Times New Roman" w:cs="Times New Roman"/>
          <w:sz w:val="24"/>
          <w:szCs w:val="24"/>
        </w:rPr>
        <w:t>komponent 5. Zarządzanie Projektem</w:t>
      </w:r>
    </w:p>
    <w:p w14:paraId="57917946" w14:textId="77777777" w:rsidR="003C1D97" w:rsidRPr="00FB76A9" w:rsidRDefault="00460463" w:rsidP="00FB76A9">
      <w:pPr>
        <w:spacing w:after="0" w:line="276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FB76A9">
        <w:rPr>
          <w:rFonts w:ascii="Times New Roman" w:hAnsi="Times New Roman" w:cs="Times New Roman"/>
          <w:sz w:val="24"/>
          <w:szCs w:val="24"/>
        </w:rPr>
        <w:t xml:space="preserve">Usługi konsultingowe </w:t>
      </w:r>
      <w:r w:rsidR="000742D6" w:rsidRPr="00FB76A9">
        <w:rPr>
          <w:rFonts w:ascii="Times New Roman" w:hAnsi="Times New Roman" w:cs="Times New Roman"/>
          <w:sz w:val="24"/>
          <w:szCs w:val="24"/>
        </w:rPr>
        <w:t>dotycz</w:t>
      </w:r>
      <w:r w:rsidRPr="00FB76A9">
        <w:rPr>
          <w:rFonts w:ascii="Times New Roman" w:hAnsi="Times New Roman" w:cs="Times New Roman"/>
          <w:sz w:val="24"/>
          <w:szCs w:val="24"/>
        </w:rPr>
        <w:t>ą</w:t>
      </w:r>
      <w:r w:rsidR="000742D6" w:rsidRPr="00FB76A9">
        <w:rPr>
          <w:rFonts w:ascii="Times New Roman" w:hAnsi="Times New Roman" w:cs="Times New Roman"/>
          <w:sz w:val="24"/>
          <w:szCs w:val="24"/>
        </w:rPr>
        <w:t xml:space="preserve"> komponentu</w:t>
      </w:r>
      <w:r w:rsidR="004F2B19" w:rsidRPr="00FB76A9">
        <w:rPr>
          <w:rFonts w:ascii="Times New Roman" w:hAnsi="Times New Roman" w:cs="Times New Roman"/>
          <w:sz w:val="24"/>
          <w:szCs w:val="24"/>
        </w:rPr>
        <w:t xml:space="preserve"> 4 w zakresie, za który odpowiada PGWWP RZGW we Wrocławiu</w:t>
      </w:r>
      <w:r w:rsidRPr="00FB76A9">
        <w:rPr>
          <w:rFonts w:ascii="Times New Roman" w:hAnsi="Times New Roman" w:cs="Times New Roman"/>
          <w:sz w:val="24"/>
          <w:szCs w:val="24"/>
        </w:rPr>
        <w:t>, tj.</w:t>
      </w:r>
      <w:r w:rsidR="00F14B3B" w:rsidRPr="00FB7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6A9">
        <w:rPr>
          <w:rFonts w:ascii="Times New Roman" w:hAnsi="Times New Roman" w:cs="Times New Roman"/>
          <w:sz w:val="24"/>
          <w:szCs w:val="24"/>
        </w:rPr>
        <w:t>podkomponentu</w:t>
      </w:r>
      <w:proofErr w:type="spellEnd"/>
      <w:r w:rsidRPr="00FB76A9">
        <w:rPr>
          <w:rFonts w:ascii="Times New Roman" w:hAnsi="Times New Roman" w:cs="Times New Roman"/>
          <w:sz w:val="24"/>
          <w:szCs w:val="24"/>
        </w:rPr>
        <w:t xml:space="preserve"> 4B</w:t>
      </w:r>
      <w:r w:rsidR="004F2B19" w:rsidRPr="00FB76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D1FBAF" w14:textId="77777777" w:rsidR="003C1D97" w:rsidRPr="00FB76A9" w:rsidRDefault="003C1D97" w:rsidP="00FB76A9">
      <w:pPr>
        <w:spacing w:after="0" w:line="276" w:lineRule="auto"/>
        <w:ind w:left="576"/>
        <w:rPr>
          <w:rFonts w:ascii="Times New Roman" w:hAnsi="Times New Roman" w:cs="Times New Roman"/>
          <w:sz w:val="24"/>
          <w:szCs w:val="24"/>
        </w:rPr>
      </w:pPr>
    </w:p>
    <w:p w14:paraId="08FFF68B" w14:textId="60B381FD" w:rsidR="004F2B19" w:rsidRPr="00FB76A9" w:rsidRDefault="004F2B19" w:rsidP="00FB76A9">
      <w:pPr>
        <w:spacing w:after="0" w:line="276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FB76A9">
        <w:rPr>
          <w:rFonts w:ascii="Times New Roman" w:hAnsi="Times New Roman" w:cs="Times New Roman"/>
          <w:sz w:val="24"/>
          <w:szCs w:val="24"/>
        </w:rPr>
        <w:t>Niniejsze zamówienie zostało ujęte w</w:t>
      </w:r>
      <w:r w:rsidR="009B282B" w:rsidRPr="00FB76A9">
        <w:rPr>
          <w:rFonts w:ascii="Times New Roman" w:hAnsi="Times New Roman" w:cs="Times New Roman"/>
          <w:sz w:val="24"/>
          <w:szCs w:val="24"/>
        </w:rPr>
        <w:t> </w:t>
      </w:r>
      <w:r w:rsidRPr="00FB76A9">
        <w:rPr>
          <w:rFonts w:ascii="Times New Roman" w:hAnsi="Times New Roman" w:cs="Times New Roman"/>
          <w:sz w:val="24"/>
          <w:szCs w:val="24"/>
        </w:rPr>
        <w:t xml:space="preserve">Planie Realizacji Zamówień (Procurement Plan) dla </w:t>
      </w:r>
      <w:r w:rsidR="00826654" w:rsidRPr="00FB76A9">
        <w:rPr>
          <w:rFonts w:ascii="Times New Roman" w:hAnsi="Times New Roman" w:cs="Times New Roman"/>
          <w:sz w:val="24"/>
          <w:szCs w:val="24"/>
        </w:rPr>
        <w:t>Projektu OPDOW jako kontrakt</w:t>
      </w:r>
      <w:r w:rsidR="00877ECF" w:rsidRPr="00FB76A9">
        <w:rPr>
          <w:rFonts w:ascii="Times New Roman" w:hAnsi="Times New Roman" w:cs="Times New Roman"/>
          <w:sz w:val="24"/>
          <w:szCs w:val="24"/>
        </w:rPr>
        <w:t xml:space="preserve"> w ramach pakietu </w:t>
      </w:r>
      <w:r w:rsidR="00826654" w:rsidRPr="00FB76A9">
        <w:rPr>
          <w:rFonts w:ascii="Times New Roman" w:hAnsi="Times New Roman" w:cs="Times New Roman"/>
          <w:sz w:val="24"/>
          <w:szCs w:val="24"/>
        </w:rPr>
        <w:t>nr 5.1</w:t>
      </w:r>
    </w:p>
    <w:p w14:paraId="5EA1DC9B" w14:textId="77777777" w:rsidR="00813487" w:rsidRPr="00FB76A9" w:rsidRDefault="00813487" w:rsidP="00FB76A9">
      <w:pPr>
        <w:spacing w:after="0" w:line="276" w:lineRule="auto"/>
        <w:ind w:left="576"/>
        <w:rPr>
          <w:rFonts w:ascii="Times New Roman" w:hAnsi="Times New Roman" w:cs="Times New Roman"/>
          <w:sz w:val="24"/>
          <w:szCs w:val="24"/>
        </w:rPr>
      </w:pPr>
    </w:p>
    <w:p w14:paraId="0299034C" w14:textId="77777777" w:rsidR="004F2B19" w:rsidRPr="00FB76A9" w:rsidRDefault="004F2B19" w:rsidP="00FB76A9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Toc489442698"/>
      <w:r w:rsidRPr="00FB76A9">
        <w:rPr>
          <w:rFonts w:ascii="Times New Roman" w:hAnsi="Times New Roman" w:cs="Times New Roman"/>
          <w:b/>
          <w:sz w:val="24"/>
          <w:szCs w:val="24"/>
        </w:rPr>
        <w:t>Uwarunkowania instytucjonalne i zasady realizacji zamówienia</w:t>
      </w:r>
      <w:bookmarkEnd w:id="2"/>
    </w:p>
    <w:p w14:paraId="43203E0C" w14:textId="686D9365" w:rsidR="004F2B19" w:rsidRPr="00FB76A9" w:rsidRDefault="004F2B19" w:rsidP="00FB76A9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76A9">
        <w:rPr>
          <w:rFonts w:ascii="Times New Roman" w:hAnsi="Times New Roman" w:cs="Times New Roman"/>
          <w:sz w:val="24"/>
          <w:szCs w:val="24"/>
        </w:rPr>
        <w:t xml:space="preserve">Zamawiającym jest </w:t>
      </w:r>
      <w:r w:rsidR="008B78F3" w:rsidRPr="00FB76A9">
        <w:rPr>
          <w:rFonts w:ascii="Times New Roman" w:hAnsi="Times New Roman" w:cs="Times New Roman"/>
          <w:sz w:val="24"/>
          <w:szCs w:val="24"/>
        </w:rPr>
        <w:t>Państwowe Gospodarstwo Wodne Wody Polskie Krajowy Zarząd Gospodarki Wodnej</w:t>
      </w:r>
      <w:r w:rsidRPr="00FB76A9">
        <w:rPr>
          <w:rFonts w:ascii="Times New Roman" w:hAnsi="Times New Roman" w:cs="Times New Roman"/>
          <w:sz w:val="24"/>
          <w:szCs w:val="24"/>
        </w:rPr>
        <w:t xml:space="preserve">, </w:t>
      </w:r>
      <w:r w:rsidR="008B78F3" w:rsidRPr="00FB76A9">
        <w:rPr>
          <w:rFonts w:ascii="Times New Roman" w:hAnsi="Times New Roman" w:cs="Times New Roman"/>
          <w:sz w:val="24"/>
          <w:szCs w:val="24"/>
        </w:rPr>
        <w:t xml:space="preserve">w którego strukturach funkcjonuje Biuro Koordynacji Projektu Ochrony Przeciwpowodziowej Dorzecza Odry i Wisły (BKP OPDOW), </w:t>
      </w:r>
      <w:r w:rsidR="008B78F3" w:rsidRPr="00FB76A9">
        <w:rPr>
          <w:rFonts w:ascii="Times New Roman" w:hAnsi="Times New Roman" w:cs="Times New Roman"/>
          <w:sz w:val="24"/>
          <w:szCs w:val="24"/>
        </w:rPr>
        <w:lastRenderedPageBreak/>
        <w:t xml:space="preserve">odpowiedzialne za koordynację </w:t>
      </w:r>
      <w:r w:rsidRPr="00FB76A9">
        <w:rPr>
          <w:rFonts w:ascii="Times New Roman" w:hAnsi="Times New Roman" w:cs="Times New Roman"/>
          <w:sz w:val="24"/>
          <w:szCs w:val="24"/>
        </w:rPr>
        <w:t>Projektu w skali kraju</w:t>
      </w:r>
      <w:r w:rsidR="0049612B" w:rsidRPr="00FB76A9">
        <w:rPr>
          <w:rFonts w:ascii="Times New Roman" w:hAnsi="Times New Roman" w:cs="Times New Roman"/>
          <w:sz w:val="24"/>
          <w:szCs w:val="24"/>
        </w:rPr>
        <w:t xml:space="preserve">. Biuro posiada </w:t>
      </w:r>
      <w:r w:rsidRPr="00FB76A9">
        <w:rPr>
          <w:rFonts w:ascii="Times New Roman" w:hAnsi="Times New Roman" w:cs="Times New Roman"/>
          <w:sz w:val="24"/>
          <w:szCs w:val="24"/>
        </w:rPr>
        <w:t xml:space="preserve">swoją siedzibę we Wrocławiu. </w:t>
      </w:r>
      <w:bookmarkStart w:id="3" w:name="_Toc489442699"/>
      <w:r w:rsidRPr="00FB76A9">
        <w:rPr>
          <w:rFonts w:ascii="Times New Roman" w:hAnsi="Times New Roman" w:cs="Times New Roman"/>
          <w:sz w:val="24"/>
          <w:szCs w:val="24"/>
        </w:rPr>
        <w:t xml:space="preserve">Prace </w:t>
      </w:r>
      <w:r w:rsidR="008D20E6" w:rsidRPr="00FB76A9">
        <w:rPr>
          <w:rFonts w:ascii="Times New Roman" w:hAnsi="Times New Roman" w:cs="Times New Roman"/>
          <w:spacing w:val="-2"/>
          <w:sz w:val="24"/>
          <w:szCs w:val="24"/>
        </w:rPr>
        <w:t>w </w:t>
      </w:r>
      <w:r w:rsidRPr="00FB76A9">
        <w:rPr>
          <w:rFonts w:ascii="Times New Roman" w:hAnsi="Times New Roman" w:cs="Times New Roman"/>
          <w:spacing w:val="-2"/>
          <w:sz w:val="24"/>
          <w:szCs w:val="24"/>
        </w:rPr>
        <w:t>ramach Projektu</w:t>
      </w:r>
      <w:r w:rsidRPr="00FB76A9">
        <w:rPr>
          <w:rFonts w:ascii="Times New Roman" w:hAnsi="Times New Roman" w:cs="Times New Roman"/>
          <w:sz w:val="24"/>
          <w:szCs w:val="24"/>
        </w:rPr>
        <w:t xml:space="preserve"> realizowane są zgodnie z prawem polskim oraz międzynarodowymi standardami, w szczególności z uwzględnieniem adekwatnych polityk Banku Światowego. </w:t>
      </w:r>
    </w:p>
    <w:bookmarkEnd w:id="1"/>
    <w:p w14:paraId="46F9181F" w14:textId="77777777" w:rsidR="004F2B19" w:rsidRPr="00FB76A9" w:rsidRDefault="004F2B19" w:rsidP="00FB76A9">
      <w:pPr>
        <w:pStyle w:val="Tekstpodstawowywcity31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FB76A9">
        <w:rPr>
          <w:rFonts w:ascii="Times New Roman" w:hAnsi="Times New Roman"/>
          <w:b/>
          <w:sz w:val="24"/>
          <w:szCs w:val="24"/>
          <w:lang w:val="pl-PL"/>
        </w:rPr>
        <w:t xml:space="preserve">Zakres obowiązków </w:t>
      </w:r>
      <w:r w:rsidR="003B470E" w:rsidRPr="00FB76A9">
        <w:rPr>
          <w:rFonts w:ascii="Times New Roman" w:hAnsi="Times New Roman"/>
          <w:b/>
          <w:sz w:val="24"/>
          <w:szCs w:val="24"/>
          <w:lang w:val="pl-PL"/>
        </w:rPr>
        <w:t>K</w:t>
      </w:r>
      <w:r w:rsidRPr="00FB76A9">
        <w:rPr>
          <w:rFonts w:ascii="Times New Roman" w:hAnsi="Times New Roman"/>
          <w:b/>
          <w:sz w:val="24"/>
          <w:szCs w:val="24"/>
          <w:lang w:val="pl-PL"/>
        </w:rPr>
        <w:t>onsultanta</w:t>
      </w:r>
    </w:p>
    <w:p w14:paraId="5D1F2BDC" w14:textId="66EEF134" w:rsidR="002250BA" w:rsidRPr="00FB76A9" w:rsidRDefault="003B470E" w:rsidP="00FB76A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bookmarkStart w:id="4" w:name="_MailOriginal"/>
      <w:bookmarkEnd w:id="3"/>
      <w:r w:rsidRPr="00FB76A9">
        <w:rPr>
          <w:rFonts w:ascii="Times New Roman" w:hAnsi="Times New Roman" w:cs="Times New Roman"/>
          <w:sz w:val="24"/>
          <w:szCs w:val="24"/>
        </w:rPr>
        <w:t xml:space="preserve">Zatrudniony Konsultant </w:t>
      </w:r>
      <w:r w:rsidR="008D20E6" w:rsidRPr="00FB76A9">
        <w:rPr>
          <w:rFonts w:ascii="Times New Roman" w:hAnsi="Times New Roman" w:cs="Times New Roman"/>
          <w:sz w:val="24"/>
          <w:szCs w:val="24"/>
        </w:rPr>
        <w:t xml:space="preserve">wspierać będzie </w:t>
      </w:r>
      <w:r w:rsidRPr="00FB76A9">
        <w:rPr>
          <w:rFonts w:ascii="Times New Roman" w:hAnsi="Times New Roman" w:cs="Times New Roman"/>
          <w:sz w:val="24"/>
          <w:szCs w:val="24"/>
        </w:rPr>
        <w:t xml:space="preserve">Klienta </w:t>
      </w:r>
      <w:r w:rsidR="00B80032" w:rsidRPr="00FB76A9">
        <w:rPr>
          <w:rFonts w:ascii="Times New Roman" w:hAnsi="Times New Roman" w:cs="Times New Roman"/>
          <w:sz w:val="24"/>
          <w:szCs w:val="24"/>
        </w:rPr>
        <w:t xml:space="preserve">w </w:t>
      </w:r>
      <w:r w:rsidR="000C5135" w:rsidRPr="00FB76A9">
        <w:rPr>
          <w:rFonts w:ascii="Times New Roman" w:hAnsi="Times New Roman" w:cs="Times New Roman"/>
          <w:sz w:val="24"/>
          <w:szCs w:val="24"/>
        </w:rPr>
        <w:t xml:space="preserve">koordynowaniu </w:t>
      </w:r>
      <w:r w:rsidR="00E24E2D" w:rsidRPr="00FB76A9">
        <w:rPr>
          <w:rFonts w:ascii="Times New Roman" w:hAnsi="Times New Roman" w:cs="Times New Roman"/>
          <w:sz w:val="24"/>
          <w:szCs w:val="24"/>
        </w:rPr>
        <w:t xml:space="preserve">wdrażania </w:t>
      </w:r>
      <w:proofErr w:type="spellStart"/>
      <w:r w:rsidR="000C5135" w:rsidRPr="00FB76A9">
        <w:rPr>
          <w:rFonts w:ascii="Times New Roman" w:hAnsi="Times New Roman" w:cs="Times New Roman"/>
          <w:sz w:val="24"/>
          <w:szCs w:val="24"/>
        </w:rPr>
        <w:t>podkomponentu</w:t>
      </w:r>
      <w:proofErr w:type="spellEnd"/>
      <w:r w:rsidR="000C5135" w:rsidRPr="00FB76A9">
        <w:rPr>
          <w:rFonts w:ascii="Times New Roman" w:hAnsi="Times New Roman" w:cs="Times New Roman"/>
          <w:sz w:val="24"/>
          <w:szCs w:val="24"/>
        </w:rPr>
        <w:t xml:space="preserve"> </w:t>
      </w:r>
      <w:r w:rsidR="00025C46" w:rsidRPr="00FB76A9">
        <w:rPr>
          <w:rFonts w:ascii="Times New Roman" w:hAnsi="Times New Roman" w:cs="Times New Roman"/>
          <w:sz w:val="24"/>
          <w:szCs w:val="24"/>
        </w:rPr>
        <w:t>4B</w:t>
      </w:r>
      <w:r w:rsidR="000C5135" w:rsidRPr="00FB76A9">
        <w:rPr>
          <w:rFonts w:ascii="Times New Roman" w:hAnsi="Times New Roman" w:cs="Times New Roman"/>
          <w:sz w:val="24"/>
          <w:szCs w:val="24"/>
        </w:rPr>
        <w:t>.</w:t>
      </w:r>
      <w:r w:rsidR="00025C46" w:rsidRPr="00FB76A9">
        <w:rPr>
          <w:rFonts w:ascii="Times New Roman" w:hAnsi="Times New Roman" w:cs="Times New Roman"/>
          <w:sz w:val="24"/>
          <w:szCs w:val="24"/>
        </w:rPr>
        <w:t xml:space="preserve"> </w:t>
      </w:r>
      <w:r w:rsidR="000C5135" w:rsidRPr="00FB76A9">
        <w:rPr>
          <w:rFonts w:ascii="Times New Roman" w:hAnsi="Times New Roman" w:cs="Times New Roman"/>
          <w:sz w:val="24"/>
          <w:szCs w:val="24"/>
        </w:rPr>
        <w:t xml:space="preserve">Klient </w:t>
      </w:r>
      <w:r w:rsidR="00D21ED0" w:rsidRPr="00FB76A9">
        <w:rPr>
          <w:rFonts w:ascii="Times New Roman" w:hAnsi="Times New Roman" w:cs="Times New Roman"/>
          <w:sz w:val="24"/>
          <w:szCs w:val="24"/>
        </w:rPr>
        <w:t>oczekuje</w:t>
      </w:r>
      <w:r w:rsidR="0022212F" w:rsidRPr="00FB76A9">
        <w:rPr>
          <w:rFonts w:ascii="Times New Roman" w:hAnsi="Times New Roman" w:cs="Times New Roman"/>
          <w:sz w:val="24"/>
          <w:szCs w:val="24"/>
        </w:rPr>
        <w:t xml:space="preserve"> ścisłego monitorowania przygotowania oraz wdrażania kontraktów </w:t>
      </w:r>
      <w:r w:rsidR="000C5135" w:rsidRPr="00FB76A9">
        <w:rPr>
          <w:rFonts w:ascii="Times New Roman" w:hAnsi="Times New Roman" w:cs="Times New Roman"/>
          <w:sz w:val="24"/>
          <w:szCs w:val="24"/>
        </w:rPr>
        <w:t xml:space="preserve">tego </w:t>
      </w:r>
      <w:proofErr w:type="spellStart"/>
      <w:r w:rsidR="0022212F" w:rsidRPr="00FB76A9">
        <w:rPr>
          <w:rFonts w:ascii="Times New Roman" w:hAnsi="Times New Roman" w:cs="Times New Roman"/>
          <w:sz w:val="24"/>
          <w:szCs w:val="24"/>
        </w:rPr>
        <w:t>podkomponentu</w:t>
      </w:r>
      <w:proofErr w:type="spellEnd"/>
      <w:r w:rsidR="000C5135" w:rsidRPr="00FB76A9">
        <w:rPr>
          <w:rFonts w:ascii="Times New Roman" w:hAnsi="Times New Roman" w:cs="Times New Roman"/>
          <w:sz w:val="24"/>
          <w:szCs w:val="24"/>
        </w:rPr>
        <w:t>,</w:t>
      </w:r>
      <w:r w:rsidR="0022212F" w:rsidRPr="00FB76A9">
        <w:rPr>
          <w:rFonts w:ascii="Times New Roman" w:hAnsi="Times New Roman" w:cs="Times New Roman"/>
          <w:sz w:val="24"/>
          <w:szCs w:val="24"/>
        </w:rPr>
        <w:t xml:space="preserve"> </w:t>
      </w:r>
      <w:r w:rsidR="00D21ED0" w:rsidRPr="00FB76A9">
        <w:rPr>
          <w:rFonts w:ascii="Times New Roman" w:hAnsi="Times New Roman" w:cs="Times New Roman"/>
          <w:sz w:val="24"/>
          <w:szCs w:val="24"/>
        </w:rPr>
        <w:t xml:space="preserve">okresowych, niezależnych opinii na temat </w:t>
      </w:r>
      <w:r w:rsidR="00B56FDC" w:rsidRPr="00FB76A9">
        <w:rPr>
          <w:rFonts w:ascii="Times New Roman" w:hAnsi="Times New Roman" w:cs="Times New Roman"/>
          <w:sz w:val="24"/>
          <w:szCs w:val="24"/>
        </w:rPr>
        <w:t xml:space="preserve">terminowości wdrażania, </w:t>
      </w:r>
      <w:r w:rsidR="00D21ED0" w:rsidRPr="00FB76A9">
        <w:rPr>
          <w:rFonts w:ascii="Times New Roman" w:hAnsi="Times New Roman" w:cs="Times New Roman"/>
          <w:sz w:val="24"/>
          <w:szCs w:val="24"/>
        </w:rPr>
        <w:t>spójności i funkcjonalności całego systemu. Opinie powinny być wydawane z</w:t>
      </w:r>
      <w:r w:rsidR="000C5135" w:rsidRPr="00FB76A9">
        <w:rPr>
          <w:rFonts w:ascii="Times New Roman" w:hAnsi="Times New Roman" w:cs="Times New Roman"/>
          <w:sz w:val="24"/>
          <w:szCs w:val="24"/>
        </w:rPr>
        <w:t> </w:t>
      </w:r>
      <w:r w:rsidR="00D21ED0" w:rsidRPr="00FB76A9">
        <w:rPr>
          <w:rFonts w:ascii="Times New Roman" w:hAnsi="Times New Roman" w:cs="Times New Roman"/>
          <w:sz w:val="24"/>
          <w:szCs w:val="24"/>
        </w:rPr>
        <w:t>taką częstotliwością</w:t>
      </w:r>
      <w:r w:rsidR="00B1512F" w:rsidRPr="00FB76A9">
        <w:rPr>
          <w:rFonts w:ascii="Times New Roman" w:hAnsi="Times New Roman" w:cs="Times New Roman"/>
          <w:sz w:val="24"/>
          <w:szCs w:val="24"/>
        </w:rPr>
        <w:t>,</w:t>
      </w:r>
      <w:r w:rsidR="00D21ED0" w:rsidRPr="00FB76A9">
        <w:rPr>
          <w:rFonts w:ascii="Times New Roman" w:hAnsi="Times New Roman" w:cs="Times New Roman"/>
          <w:sz w:val="24"/>
          <w:szCs w:val="24"/>
        </w:rPr>
        <w:t xml:space="preserve"> aby </w:t>
      </w:r>
      <w:r w:rsidR="000C5135" w:rsidRPr="00FB76A9">
        <w:rPr>
          <w:rFonts w:ascii="Times New Roman" w:hAnsi="Times New Roman" w:cs="Times New Roman"/>
          <w:sz w:val="24"/>
          <w:szCs w:val="24"/>
        </w:rPr>
        <w:t xml:space="preserve">Klient </w:t>
      </w:r>
      <w:r w:rsidR="00D21ED0" w:rsidRPr="00FB76A9">
        <w:rPr>
          <w:rFonts w:ascii="Times New Roman" w:hAnsi="Times New Roman" w:cs="Times New Roman"/>
          <w:sz w:val="24"/>
          <w:szCs w:val="24"/>
        </w:rPr>
        <w:t>mógł w razie potrzeby dokonać w</w:t>
      </w:r>
      <w:r w:rsidR="00377821" w:rsidRPr="00FB76A9">
        <w:rPr>
          <w:rFonts w:ascii="Times New Roman" w:hAnsi="Times New Roman" w:cs="Times New Roman"/>
          <w:sz w:val="24"/>
          <w:szCs w:val="24"/>
        </w:rPr>
        <w:t> </w:t>
      </w:r>
      <w:r w:rsidR="00D21ED0" w:rsidRPr="00FB76A9">
        <w:rPr>
          <w:rFonts w:ascii="Times New Roman" w:hAnsi="Times New Roman" w:cs="Times New Roman"/>
          <w:sz w:val="24"/>
          <w:szCs w:val="24"/>
        </w:rPr>
        <w:t>odpowiednim momencie zmian</w:t>
      </w:r>
      <w:r w:rsidR="008D20E6" w:rsidRPr="00FB76A9">
        <w:rPr>
          <w:rFonts w:ascii="Times New Roman" w:hAnsi="Times New Roman" w:cs="Times New Roman"/>
          <w:sz w:val="24"/>
          <w:szCs w:val="24"/>
        </w:rPr>
        <w:t>, które</w:t>
      </w:r>
      <w:r w:rsidR="00D21ED0" w:rsidRPr="00FB76A9">
        <w:rPr>
          <w:rFonts w:ascii="Times New Roman" w:hAnsi="Times New Roman" w:cs="Times New Roman"/>
          <w:sz w:val="24"/>
          <w:szCs w:val="24"/>
        </w:rPr>
        <w:t xml:space="preserve"> nie zakłóc</w:t>
      </w:r>
      <w:r w:rsidR="008D20E6" w:rsidRPr="00FB76A9">
        <w:rPr>
          <w:rFonts w:ascii="Times New Roman" w:hAnsi="Times New Roman" w:cs="Times New Roman"/>
          <w:sz w:val="24"/>
          <w:szCs w:val="24"/>
        </w:rPr>
        <w:t>ą</w:t>
      </w:r>
      <w:r w:rsidR="00D21ED0" w:rsidRPr="00FB76A9">
        <w:rPr>
          <w:rFonts w:ascii="Times New Roman" w:hAnsi="Times New Roman" w:cs="Times New Roman"/>
          <w:sz w:val="24"/>
          <w:szCs w:val="24"/>
        </w:rPr>
        <w:t xml:space="preserve"> proces</w:t>
      </w:r>
      <w:r w:rsidR="008D20E6" w:rsidRPr="00FB76A9">
        <w:rPr>
          <w:rFonts w:ascii="Times New Roman" w:hAnsi="Times New Roman" w:cs="Times New Roman"/>
          <w:sz w:val="24"/>
          <w:szCs w:val="24"/>
        </w:rPr>
        <w:t>u</w:t>
      </w:r>
      <w:r w:rsidR="00D21ED0" w:rsidRPr="00FB76A9">
        <w:rPr>
          <w:rFonts w:ascii="Times New Roman" w:hAnsi="Times New Roman" w:cs="Times New Roman"/>
          <w:sz w:val="24"/>
          <w:szCs w:val="24"/>
        </w:rPr>
        <w:t xml:space="preserve"> </w:t>
      </w:r>
      <w:r w:rsidR="008D20E6" w:rsidRPr="00FB76A9">
        <w:rPr>
          <w:rFonts w:ascii="Times New Roman" w:hAnsi="Times New Roman" w:cs="Times New Roman"/>
          <w:sz w:val="24"/>
          <w:szCs w:val="24"/>
        </w:rPr>
        <w:t>implementacyjnego</w:t>
      </w:r>
      <w:r w:rsidR="007F59A3" w:rsidRPr="00FB76A9">
        <w:rPr>
          <w:rFonts w:ascii="Times New Roman" w:hAnsi="Times New Roman" w:cs="Times New Roman"/>
          <w:sz w:val="24"/>
          <w:szCs w:val="24"/>
        </w:rPr>
        <w:t>.</w:t>
      </w:r>
    </w:p>
    <w:p w14:paraId="0FE28585" w14:textId="77777777" w:rsidR="002250BA" w:rsidRPr="00FB76A9" w:rsidRDefault="002250BA" w:rsidP="00FB76A9">
      <w:pPr>
        <w:pStyle w:val="Akapitzlist"/>
        <w:shd w:val="clear" w:color="auto" w:fill="FFFFFF"/>
        <w:spacing w:before="100" w:beforeAutospacing="1" w:after="100" w:afterAutospacing="1" w:line="276" w:lineRule="auto"/>
        <w:ind w:left="786"/>
        <w:rPr>
          <w:rFonts w:ascii="Times New Roman" w:hAnsi="Times New Roman" w:cs="Times New Roman"/>
          <w:sz w:val="24"/>
          <w:szCs w:val="24"/>
        </w:rPr>
      </w:pPr>
    </w:p>
    <w:p w14:paraId="0028F6B1" w14:textId="350BB491" w:rsidR="004F2B19" w:rsidRPr="00FB76A9" w:rsidRDefault="004F2B19" w:rsidP="00FB76A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bookmarkStart w:id="5" w:name="_Hlk54684136"/>
      <w:r w:rsidRPr="00FB76A9">
        <w:rPr>
          <w:rFonts w:ascii="Times New Roman" w:hAnsi="Times New Roman" w:cs="Times New Roman"/>
          <w:sz w:val="24"/>
          <w:szCs w:val="24"/>
        </w:rPr>
        <w:t>Poniższa lista określa zakres wymaganych usług oraz zadań</w:t>
      </w:r>
      <w:r w:rsidR="00AC2FA2" w:rsidRPr="00FB76A9">
        <w:rPr>
          <w:rFonts w:ascii="Times New Roman" w:hAnsi="Times New Roman" w:cs="Times New Roman"/>
          <w:sz w:val="24"/>
          <w:szCs w:val="24"/>
        </w:rPr>
        <w:t xml:space="preserve">, </w:t>
      </w:r>
      <w:r w:rsidRPr="00FB76A9">
        <w:rPr>
          <w:rFonts w:ascii="Times New Roman" w:hAnsi="Times New Roman" w:cs="Times New Roman"/>
          <w:sz w:val="24"/>
          <w:szCs w:val="24"/>
        </w:rPr>
        <w:t>ale ich nie wyczerpuje</w:t>
      </w:r>
      <w:bookmarkEnd w:id="5"/>
      <w:r w:rsidRPr="00FB76A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E8CA0B2" w14:textId="77777777" w:rsidR="004F2B19" w:rsidRPr="00FB76A9" w:rsidRDefault="004F2B19" w:rsidP="00FB76A9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76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D8F94" w14:textId="5E831FC1" w:rsidR="0022212F" w:rsidRPr="00FB76A9" w:rsidRDefault="0022212F" w:rsidP="00FB76A9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zarządzanie procesem </w:t>
      </w:r>
      <w:r w:rsidR="00803D65"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przygotowania i </w:t>
      </w:r>
      <w:r w:rsidR="00A4427B"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proofErr w:type="spellStart"/>
      <w:r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>podkomponentu</w:t>
      </w:r>
      <w:proofErr w:type="spellEnd"/>
      <w:r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="008D20E6"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>B;</w:t>
      </w:r>
    </w:p>
    <w:p w14:paraId="2179EA7F" w14:textId="77EC3327" w:rsidR="0022212F" w:rsidRPr="00FB76A9" w:rsidRDefault="0022212F" w:rsidP="00FB76A9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monitorowanie oraz monitowanie </w:t>
      </w:r>
      <w:r w:rsidR="007F59A3"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Realizującej Projekt w RZGW Wrocław oraz </w:t>
      </w:r>
      <w:r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Konsultanta Wsparcia Technicznego w zakresie dotrzymywania terminów;</w:t>
      </w:r>
    </w:p>
    <w:p w14:paraId="5D25D9C9" w14:textId="158F14A3" w:rsidR="00A54BA4" w:rsidRPr="00FB76A9" w:rsidRDefault="00A54BA4" w:rsidP="00FB76A9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koordynowanie</w:t>
      </w:r>
      <w:r w:rsidR="002250BA"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ścisłej współpracy z </w:t>
      </w:r>
      <w:r w:rsidR="004A612E"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Dyrektorem Projektu oraz </w:t>
      </w:r>
      <w:r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Kierownikiem JRP, procesu </w:t>
      </w:r>
      <w:r w:rsidR="00A4427B"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i</w:t>
      </w:r>
      <w:r w:rsidR="009B73CE"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wdrażania </w:t>
      </w:r>
      <w:proofErr w:type="spellStart"/>
      <w:r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>podkomponentu</w:t>
      </w:r>
      <w:proofErr w:type="spellEnd"/>
      <w:r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="008D20E6"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>B;</w:t>
      </w:r>
    </w:p>
    <w:p w14:paraId="5601DD08" w14:textId="1CCB4E57" w:rsidR="00195BFE" w:rsidRPr="00FB76A9" w:rsidRDefault="00195BFE" w:rsidP="00FB76A9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</w:t>
      </w:r>
      <w:r w:rsidR="00FE3E4B"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/weryfikacja w uzgodnieniu z JRP </w:t>
      </w:r>
      <w:r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harmonogramu wdrażania kontraktów </w:t>
      </w:r>
      <w:proofErr w:type="spellStart"/>
      <w:r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>podkomponentu</w:t>
      </w:r>
      <w:proofErr w:type="spellEnd"/>
      <w:r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="00DC2927"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DC2927"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08963E9" w14:textId="6E8D1CE3" w:rsidR="00A54BA4" w:rsidRPr="00FB76A9" w:rsidRDefault="00A54BA4" w:rsidP="00FB76A9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weryfikacja spójności dokumentów</w:t>
      </w:r>
      <w:r w:rsidR="00A4427B"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ich zawartości merytorycznej</w:t>
      </w:r>
      <w:r w:rsidR="00DC2927"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dokumentów przetargowych</w:t>
      </w:r>
      <w:r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</w:t>
      </w:r>
      <w:r w:rsidR="00DC2927"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zapewnieniem ich wysokiej jakości;</w:t>
      </w:r>
    </w:p>
    <w:p w14:paraId="51CA999D" w14:textId="2269CE6C" w:rsidR="004F2B19" w:rsidRPr="00FB76A9" w:rsidRDefault="004F2B19" w:rsidP="00FB76A9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uczestnictwo w </w:t>
      </w:r>
      <w:r w:rsidR="00D21ED0"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spotkaniach</w:t>
      </w:r>
      <w:r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zespołu nadzorującego implementację</w:t>
      </w:r>
      <w:r w:rsidR="00D21ED0"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działającego w ramach JRP</w:t>
      </w:r>
      <w:r w:rsidR="00A54BA4"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474102C" w14:textId="77777777" w:rsidR="00DC2927" w:rsidRPr="00FB76A9" w:rsidRDefault="00DC2927" w:rsidP="00FB76A9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czynnościach </w:t>
      </w:r>
      <w:r w:rsidR="00A4427B"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testowych (w tym ocena programów i procedur testowych), </w:t>
      </w:r>
      <w:r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odbiorowych oraz weryfikacja dokumentacji powykonawczej;</w:t>
      </w:r>
    </w:p>
    <w:p w14:paraId="539D56A7" w14:textId="3D6BE83E" w:rsidR="00BC31E6" w:rsidRPr="00FB76A9" w:rsidRDefault="00A54BA4" w:rsidP="00FB76A9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76A9">
        <w:rPr>
          <w:rFonts w:ascii="Times New Roman" w:hAnsi="Times New Roman" w:cs="Times New Roman"/>
          <w:sz w:val="24"/>
          <w:szCs w:val="24"/>
        </w:rPr>
        <w:t xml:space="preserve">rekomendowanie działań </w:t>
      </w:r>
      <w:r w:rsidR="004A612E" w:rsidRPr="00FB76A9">
        <w:rPr>
          <w:rFonts w:ascii="Times New Roman" w:hAnsi="Times New Roman" w:cs="Times New Roman"/>
          <w:sz w:val="24"/>
          <w:szCs w:val="24"/>
        </w:rPr>
        <w:t xml:space="preserve">Dyrektorowi Projektu oraz </w:t>
      </w:r>
      <w:r w:rsidRPr="00FB76A9">
        <w:rPr>
          <w:rFonts w:ascii="Times New Roman" w:hAnsi="Times New Roman" w:cs="Times New Roman"/>
          <w:sz w:val="24"/>
          <w:szCs w:val="24"/>
        </w:rPr>
        <w:t xml:space="preserve">Kierownikowi JRP mających na celu </w:t>
      </w:r>
      <w:r w:rsidR="00A4427B" w:rsidRPr="00FB76A9">
        <w:rPr>
          <w:rFonts w:ascii="Times New Roman" w:hAnsi="Times New Roman" w:cs="Times New Roman"/>
          <w:sz w:val="24"/>
          <w:szCs w:val="24"/>
        </w:rPr>
        <w:t>sprawną realizację i</w:t>
      </w:r>
      <w:r w:rsidR="009B73CE" w:rsidRPr="00FB76A9">
        <w:rPr>
          <w:rFonts w:ascii="Times New Roman" w:hAnsi="Times New Roman" w:cs="Times New Roman"/>
          <w:sz w:val="24"/>
          <w:szCs w:val="24"/>
        </w:rPr>
        <w:t> </w:t>
      </w:r>
      <w:r w:rsidRPr="00FB76A9">
        <w:rPr>
          <w:rFonts w:ascii="Times New Roman" w:hAnsi="Times New Roman" w:cs="Times New Roman"/>
          <w:sz w:val="24"/>
          <w:szCs w:val="24"/>
        </w:rPr>
        <w:t xml:space="preserve">wdrażanie </w:t>
      </w:r>
      <w:proofErr w:type="spellStart"/>
      <w:r w:rsidR="00DC2927" w:rsidRPr="00FB76A9">
        <w:rPr>
          <w:rFonts w:ascii="Times New Roman" w:hAnsi="Times New Roman" w:cs="Times New Roman"/>
          <w:sz w:val="24"/>
          <w:szCs w:val="24"/>
        </w:rPr>
        <w:t>podkomponentu</w:t>
      </w:r>
      <w:proofErr w:type="spellEnd"/>
      <w:r w:rsidR="00DC2927" w:rsidRPr="00FB76A9">
        <w:rPr>
          <w:rFonts w:ascii="Times New Roman" w:hAnsi="Times New Roman" w:cs="Times New Roman"/>
          <w:sz w:val="24"/>
          <w:szCs w:val="24"/>
        </w:rPr>
        <w:t xml:space="preserve"> 4.B</w:t>
      </w:r>
      <w:r w:rsidRPr="00FB76A9">
        <w:rPr>
          <w:rFonts w:ascii="Times New Roman" w:hAnsi="Times New Roman" w:cs="Times New Roman"/>
          <w:sz w:val="24"/>
          <w:szCs w:val="24"/>
        </w:rPr>
        <w:t>;</w:t>
      </w:r>
    </w:p>
    <w:p w14:paraId="5612295F" w14:textId="77777777" w:rsidR="004F2B19" w:rsidRPr="00FB76A9" w:rsidRDefault="004F2B19" w:rsidP="00FB76A9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C31E6"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rzeprowadzanie </w:t>
      </w:r>
      <w:r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>okresowej analizy ryzyka realizacji kolejnych etapów zadania</w:t>
      </w:r>
      <w:r w:rsidR="00A4427B"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rekomendacją działań łagodzących lub naprawczych</w:t>
      </w:r>
      <w:r w:rsidR="00A54BA4"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1CA0026" w14:textId="5020D508" w:rsidR="000A4A85" w:rsidRPr="00FB76A9" w:rsidRDefault="000A4A85" w:rsidP="00FB76A9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6" w:name="_Hlk54683939"/>
      <w:r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wyprzedzająca identyfikacja potencjalnych ryzyk i rekomendowanie działań zaradczych oraz ich podejmowanie w uzgodnieniu z </w:t>
      </w:r>
      <w:r w:rsidR="00FE3E4B"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Dyrektorem Projektu</w:t>
      </w:r>
      <w:r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bookmarkEnd w:id="6"/>
    <w:p w14:paraId="0D747518" w14:textId="566A5C09" w:rsidR="004F2B19" w:rsidRPr="00FB76A9" w:rsidRDefault="00BC31E6" w:rsidP="00FB76A9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76A9">
        <w:rPr>
          <w:rFonts w:ascii="Times New Roman" w:hAnsi="Times New Roman" w:cs="Times New Roman"/>
          <w:sz w:val="24"/>
          <w:szCs w:val="24"/>
        </w:rPr>
        <w:t xml:space="preserve">wparcie </w:t>
      </w:r>
      <w:r w:rsidR="004A612E" w:rsidRPr="00FB76A9">
        <w:rPr>
          <w:rFonts w:ascii="Times New Roman" w:hAnsi="Times New Roman" w:cs="Times New Roman"/>
          <w:sz w:val="24"/>
          <w:szCs w:val="24"/>
        </w:rPr>
        <w:t xml:space="preserve">Dyrektora Projektu oraz </w:t>
      </w:r>
      <w:r w:rsidR="00A4427B" w:rsidRPr="00FB76A9">
        <w:rPr>
          <w:rFonts w:ascii="Times New Roman" w:hAnsi="Times New Roman" w:cs="Times New Roman"/>
          <w:sz w:val="24"/>
          <w:szCs w:val="24"/>
        </w:rPr>
        <w:t xml:space="preserve">Kierownika JRP </w:t>
      </w:r>
      <w:r w:rsidR="004F2B19" w:rsidRPr="00FB76A9">
        <w:rPr>
          <w:rFonts w:ascii="Times New Roman" w:hAnsi="Times New Roman" w:cs="Times New Roman"/>
          <w:sz w:val="24"/>
          <w:szCs w:val="24"/>
        </w:rPr>
        <w:t>w sytuacj</w:t>
      </w:r>
      <w:r w:rsidRPr="00FB76A9">
        <w:rPr>
          <w:rFonts w:ascii="Times New Roman" w:hAnsi="Times New Roman" w:cs="Times New Roman"/>
          <w:sz w:val="24"/>
          <w:szCs w:val="24"/>
        </w:rPr>
        <w:t>ach</w:t>
      </w:r>
      <w:r w:rsidR="004F2B19" w:rsidRPr="00FB76A9">
        <w:rPr>
          <w:rFonts w:ascii="Times New Roman" w:hAnsi="Times New Roman" w:cs="Times New Roman"/>
          <w:sz w:val="24"/>
          <w:szCs w:val="24"/>
        </w:rPr>
        <w:t xml:space="preserve"> kryzysow</w:t>
      </w:r>
      <w:r w:rsidRPr="00FB76A9">
        <w:rPr>
          <w:rFonts w:ascii="Times New Roman" w:hAnsi="Times New Roman" w:cs="Times New Roman"/>
          <w:sz w:val="24"/>
          <w:szCs w:val="24"/>
        </w:rPr>
        <w:t>ych</w:t>
      </w:r>
      <w:r w:rsidR="004F2B19" w:rsidRPr="00FB76A9">
        <w:rPr>
          <w:rFonts w:ascii="Times New Roman" w:hAnsi="Times New Roman" w:cs="Times New Roman"/>
          <w:sz w:val="24"/>
          <w:szCs w:val="24"/>
        </w:rPr>
        <w:t xml:space="preserve"> </w:t>
      </w:r>
      <w:r w:rsidR="00813487" w:rsidRPr="00FB76A9">
        <w:rPr>
          <w:rFonts w:ascii="Times New Roman" w:hAnsi="Times New Roman" w:cs="Times New Roman"/>
          <w:sz w:val="24"/>
          <w:szCs w:val="24"/>
        </w:rPr>
        <w:t xml:space="preserve">oraz </w:t>
      </w:r>
      <w:r w:rsidRPr="00FB76A9">
        <w:rPr>
          <w:rFonts w:ascii="Times New Roman" w:hAnsi="Times New Roman" w:cs="Times New Roman"/>
          <w:sz w:val="24"/>
          <w:szCs w:val="24"/>
        </w:rPr>
        <w:t xml:space="preserve">w </w:t>
      </w:r>
      <w:r w:rsidR="00813487" w:rsidRPr="00FB76A9">
        <w:rPr>
          <w:rFonts w:ascii="Times New Roman" w:hAnsi="Times New Roman" w:cs="Times New Roman"/>
          <w:sz w:val="24"/>
          <w:szCs w:val="24"/>
        </w:rPr>
        <w:t>tworzeni</w:t>
      </w:r>
      <w:r w:rsidRPr="00FB76A9">
        <w:rPr>
          <w:rFonts w:ascii="Times New Roman" w:hAnsi="Times New Roman" w:cs="Times New Roman"/>
          <w:sz w:val="24"/>
          <w:szCs w:val="24"/>
        </w:rPr>
        <w:t>u</w:t>
      </w:r>
      <w:r w:rsidR="00813487" w:rsidRPr="00FB76A9">
        <w:rPr>
          <w:rFonts w:ascii="Times New Roman" w:hAnsi="Times New Roman" w:cs="Times New Roman"/>
          <w:sz w:val="24"/>
          <w:szCs w:val="24"/>
        </w:rPr>
        <w:t xml:space="preserve"> planów awaryjnych</w:t>
      </w:r>
      <w:r w:rsidR="00A54BA4" w:rsidRPr="00FB76A9">
        <w:rPr>
          <w:rFonts w:ascii="Times New Roman" w:hAnsi="Times New Roman" w:cs="Times New Roman"/>
          <w:sz w:val="24"/>
          <w:szCs w:val="24"/>
        </w:rPr>
        <w:t>;</w:t>
      </w:r>
    </w:p>
    <w:p w14:paraId="47BCD18A" w14:textId="60D3FDDC" w:rsidR="00DC2927" w:rsidRPr="00FB76A9" w:rsidRDefault="00A54BA4" w:rsidP="00FB76A9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76A9">
        <w:rPr>
          <w:rFonts w:ascii="Times New Roman" w:hAnsi="Times New Roman" w:cs="Times New Roman"/>
          <w:sz w:val="24"/>
          <w:szCs w:val="24"/>
        </w:rPr>
        <w:t xml:space="preserve">współpraca z Konsultantem Wsparcia Technicznego i wypracowywanie działań przyczyniających się do terminowej realizacji kontraktów </w:t>
      </w:r>
      <w:proofErr w:type="spellStart"/>
      <w:r w:rsidRPr="00FB76A9">
        <w:rPr>
          <w:rFonts w:ascii="Times New Roman" w:hAnsi="Times New Roman" w:cs="Times New Roman"/>
          <w:sz w:val="24"/>
          <w:szCs w:val="24"/>
        </w:rPr>
        <w:t>podkomponentu</w:t>
      </w:r>
      <w:proofErr w:type="spellEnd"/>
      <w:r w:rsidRPr="00FB76A9">
        <w:rPr>
          <w:rFonts w:ascii="Times New Roman" w:hAnsi="Times New Roman" w:cs="Times New Roman"/>
          <w:sz w:val="24"/>
          <w:szCs w:val="24"/>
        </w:rPr>
        <w:t xml:space="preserve"> 4</w:t>
      </w:r>
      <w:r w:rsidR="00DC2927" w:rsidRPr="00FB76A9">
        <w:rPr>
          <w:rFonts w:ascii="Times New Roman" w:hAnsi="Times New Roman" w:cs="Times New Roman"/>
          <w:sz w:val="24"/>
          <w:szCs w:val="24"/>
        </w:rPr>
        <w:t>.</w:t>
      </w:r>
      <w:r w:rsidRPr="00FB76A9">
        <w:rPr>
          <w:rFonts w:ascii="Times New Roman" w:hAnsi="Times New Roman" w:cs="Times New Roman"/>
          <w:sz w:val="24"/>
          <w:szCs w:val="24"/>
        </w:rPr>
        <w:t>B</w:t>
      </w:r>
      <w:r w:rsidR="00DC2927" w:rsidRPr="00FB76A9">
        <w:rPr>
          <w:rFonts w:ascii="Times New Roman" w:hAnsi="Times New Roman" w:cs="Times New Roman"/>
          <w:sz w:val="24"/>
          <w:szCs w:val="24"/>
        </w:rPr>
        <w:t>;</w:t>
      </w:r>
    </w:p>
    <w:p w14:paraId="3FBEC361" w14:textId="59E1B4A4" w:rsidR="0066498C" w:rsidRPr="00FB76A9" w:rsidRDefault="0066498C" w:rsidP="00FB76A9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76A9">
        <w:rPr>
          <w:rFonts w:ascii="Times New Roman" w:hAnsi="Times New Roman" w:cs="Times New Roman"/>
          <w:sz w:val="24"/>
          <w:szCs w:val="24"/>
        </w:rPr>
        <w:t>współpraca z pozostałymi Konsultantami i pracownikami BKP oraz innymi jednostkami i komórkami organizacyjnymi PGW WP.</w:t>
      </w:r>
    </w:p>
    <w:p w14:paraId="1AD190CB" w14:textId="19A64C72" w:rsidR="00DC2927" w:rsidRPr="00FB76A9" w:rsidRDefault="00DC2927" w:rsidP="00FB76A9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>w uzgodnieniu z</w:t>
      </w:r>
      <w:r w:rsidR="00FE3E4B"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Dyrektorem Projektu</w:t>
      </w:r>
      <w:r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B76A9">
        <w:rPr>
          <w:rFonts w:ascii="Times New Roman" w:hAnsi="Times New Roman" w:cs="Times New Roman"/>
          <w:sz w:val="24"/>
          <w:szCs w:val="24"/>
        </w:rPr>
        <w:t xml:space="preserve">przygotowywanie </w:t>
      </w:r>
      <w:r w:rsidR="0033525A" w:rsidRPr="00FB76A9">
        <w:rPr>
          <w:rFonts w:ascii="Times New Roman" w:hAnsi="Times New Roman" w:cs="Times New Roman"/>
          <w:sz w:val="24"/>
          <w:szCs w:val="24"/>
        </w:rPr>
        <w:t>niezależnych opinii oraz </w:t>
      </w:r>
      <w:r w:rsidRPr="00FB76A9">
        <w:rPr>
          <w:rFonts w:ascii="Times New Roman" w:hAnsi="Times New Roman" w:cs="Times New Roman"/>
          <w:sz w:val="24"/>
          <w:szCs w:val="24"/>
        </w:rPr>
        <w:t xml:space="preserve">informacji o przygotowaniu i realizacji kontraktów </w:t>
      </w:r>
      <w:proofErr w:type="spellStart"/>
      <w:r w:rsidRPr="00FB76A9">
        <w:rPr>
          <w:rFonts w:ascii="Times New Roman" w:hAnsi="Times New Roman" w:cs="Times New Roman"/>
          <w:sz w:val="24"/>
          <w:szCs w:val="24"/>
        </w:rPr>
        <w:t>podkomponentu</w:t>
      </w:r>
      <w:proofErr w:type="spellEnd"/>
      <w:r w:rsidRPr="00FB76A9">
        <w:rPr>
          <w:rFonts w:ascii="Times New Roman" w:hAnsi="Times New Roman" w:cs="Times New Roman"/>
          <w:sz w:val="24"/>
          <w:szCs w:val="24"/>
        </w:rPr>
        <w:t xml:space="preserve"> 4.B;</w:t>
      </w:r>
    </w:p>
    <w:p w14:paraId="74AC7956" w14:textId="1BCF73CE" w:rsidR="00A54BA4" w:rsidRPr="00FB76A9" w:rsidRDefault="00DC2927" w:rsidP="00FB76A9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76A9">
        <w:rPr>
          <w:rFonts w:ascii="Times New Roman" w:hAnsi="Times New Roman" w:cs="Times New Roman"/>
          <w:sz w:val="24"/>
          <w:szCs w:val="24"/>
        </w:rPr>
        <w:lastRenderedPageBreak/>
        <w:t xml:space="preserve">inne zadania niezbędne dla realizacji POPDOW, a które będą określane przez </w:t>
      </w:r>
      <w:r w:rsidR="00FE3E4B" w:rsidRPr="00FB76A9">
        <w:rPr>
          <w:rFonts w:ascii="Times New Roman" w:hAnsi="Times New Roman" w:cs="Times New Roman"/>
          <w:sz w:val="24"/>
          <w:szCs w:val="24"/>
        </w:rPr>
        <w:t>Dyrektora Projektu</w:t>
      </w:r>
      <w:r w:rsidRPr="00FB76A9">
        <w:rPr>
          <w:rFonts w:ascii="Times New Roman" w:hAnsi="Times New Roman" w:cs="Times New Roman"/>
          <w:sz w:val="24"/>
          <w:szCs w:val="24"/>
        </w:rPr>
        <w:t>.</w:t>
      </w:r>
    </w:p>
    <w:p w14:paraId="69AC1AF5" w14:textId="77777777" w:rsidR="00A54BA4" w:rsidRPr="00FB76A9" w:rsidRDefault="00A54BA4" w:rsidP="00FB76A9">
      <w:pPr>
        <w:pStyle w:val="Akapitzlist"/>
        <w:spacing w:line="276" w:lineRule="auto"/>
        <w:ind w:left="786"/>
        <w:rPr>
          <w:rFonts w:ascii="Times New Roman" w:hAnsi="Times New Roman" w:cs="Times New Roman"/>
          <w:sz w:val="24"/>
          <w:szCs w:val="24"/>
        </w:rPr>
      </w:pPr>
    </w:p>
    <w:p w14:paraId="0A9307F1" w14:textId="0064C43F" w:rsidR="004F2B19" w:rsidRPr="00FB76A9" w:rsidRDefault="004F2B19" w:rsidP="00FB76A9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B76A9">
        <w:rPr>
          <w:rFonts w:ascii="Times New Roman" w:hAnsi="Times New Roman" w:cs="Times New Roman"/>
          <w:b/>
          <w:sz w:val="24"/>
          <w:szCs w:val="24"/>
        </w:rPr>
        <w:t xml:space="preserve">Wymagania </w:t>
      </w:r>
      <w:r w:rsidR="00FB76A9" w:rsidRPr="00FB76A9">
        <w:rPr>
          <w:rFonts w:ascii="Times New Roman" w:hAnsi="Times New Roman" w:cs="Times New Roman"/>
          <w:b/>
          <w:bCs/>
          <w:sz w:val="24"/>
          <w:szCs w:val="24"/>
        </w:rPr>
        <w:t>w stosunku do Konsultanta</w:t>
      </w:r>
    </w:p>
    <w:p w14:paraId="45A46159" w14:textId="77777777" w:rsidR="00E85FA9" w:rsidRPr="00FB76A9" w:rsidRDefault="00E85FA9" w:rsidP="00FB76A9">
      <w:pPr>
        <w:pStyle w:val="Akapitzlist"/>
        <w:keepNext/>
        <w:keepLines/>
        <w:spacing w:line="276" w:lineRule="auto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14:paraId="4E376108" w14:textId="77777777" w:rsidR="006D1EE1" w:rsidRPr="00FB76A9" w:rsidRDefault="006D1EE1" w:rsidP="00FB76A9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54684181"/>
      <w:r w:rsidRPr="00FB76A9">
        <w:rPr>
          <w:rFonts w:ascii="Times New Roman" w:hAnsi="Times New Roman" w:cs="Times New Roman"/>
          <w:b/>
          <w:bCs/>
          <w:sz w:val="24"/>
          <w:szCs w:val="24"/>
        </w:rPr>
        <w:t>Kwalifikacje ogólne (10 pkt.)</w:t>
      </w:r>
    </w:p>
    <w:bookmarkEnd w:id="7"/>
    <w:p w14:paraId="3D92579C" w14:textId="5BC4DEBB" w:rsidR="006D1EE1" w:rsidRPr="00FB76A9" w:rsidRDefault="006D1EE1" w:rsidP="00FB76A9">
      <w:pPr>
        <w:pStyle w:val="Akapitzlist"/>
        <w:spacing w:after="120" w:line="276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FB76A9">
        <w:rPr>
          <w:rFonts w:ascii="Times New Roman" w:hAnsi="Times New Roman" w:cs="Times New Roman"/>
          <w:sz w:val="24"/>
          <w:szCs w:val="24"/>
        </w:rPr>
        <w:t>Wykształcenie wyższe w zakresie zarządzania</w:t>
      </w:r>
      <w:r w:rsidR="00B1512F" w:rsidRPr="00FB76A9">
        <w:rPr>
          <w:rFonts w:ascii="Times New Roman" w:hAnsi="Times New Roman" w:cs="Times New Roman"/>
          <w:sz w:val="24"/>
          <w:szCs w:val="24"/>
        </w:rPr>
        <w:t xml:space="preserve">, </w:t>
      </w:r>
      <w:r w:rsidRPr="00FB76A9">
        <w:rPr>
          <w:rFonts w:ascii="Times New Roman" w:hAnsi="Times New Roman" w:cs="Times New Roman"/>
          <w:sz w:val="24"/>
          <w:szCs w:val="24"/>
        </w:rPr>
        <w:t>IT, inżynierii</w:t>
      </w:r>
      <w:r w:rsidR="00136BA2" w:rsidRPr="00FB76A9">
        <w:rPr>
          <w:rFonts w:ascii="Times New Roman" w:hAnsi="Times New Roman" w:cs="Times New Roman"/>
          <w:sz w:val="24"/>
          <w:szCs w:val="24"/>
        </w:rPr>
        <w:t xml:space="preserve"> </w:t>
      </w:r>
      <w:r w:rsidRPr="00FB76A9">
        <w:rPr>
          <w:rFonts w:ascii="Times New Roman" w:hAnsi="Times New Roman" w:cs="Times New Roman"/>
          <w:sz w:val="24"/>
          <w:szCs w:val="24"/>
        </w:rPr>
        <w:t xml:space="preserve">lub na kierunku odpowiednim do realizacji Projektu; </w:t>
      </w:r>
    </w:p>
    <w:p w14:paraId="3237BE22" w14:textId="77777777" w:rsidR="006D1EE1" w:rsidRPr="00FB76A9" w:rsidRDefault="006D1EE1" w:rsidP="00FB76A9">
      <w:pPr>
        <w:pStyle w:val="Akapitzlist"/>
        <w:spacing w:after="120" w:line="276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</w:p>
    <w:p w14:paraId="1F85FC9D" w14:textId="77777777" w:rsidR="006D1EE1" w:rsidRPr="00FB76A9" w:rsidRDefault="006D1EE1" w:rsidP="00FB76A9">
      <w:pPr>
        <w:pStyle w:val="Akapitzlist"/>
        <w:keepNext/>
        <w:keepLines/>
        <w:numPr>
          <w:ilvl w:val="0"/>
          <w:numId w:val="2"/>
        </w:numPr>
        <w:tabs>
          <w:tab w:val="left" w:pos="720"/>
        </w:tabs>
        <w:spacing w:line="276" w:lineRule="auto"/>
        <w:ind w:hanging="357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54684204"/>
      <w:r w:rsidRPr="00FB76A9">
        <w:rPr>
          <w:rFonts w:ascii="Times New Roman" w:hAnsi="Times New Roman" w:cs="Times New Roman"/>
          <w:b/>
          <w:bCs/>
          <w:sz w:val="24"/>
          <w:szCs w:val="24"/>
        </w:rPr>
        <w:t>Kwalifikacje i doświadczenie odpowiednie do realizacji Projektu (</w:t>
      </w:r>
      <w:r w:rsidR="00080030" w:rsidRPr="00FB76A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B76A9">
        <w:rPr>
          <w:rFonts w:ascii="Times New Roman" w:hAnsi="Times New Roman" w:cs="Times New Roman"/>
          <w:b/>
          <w:bCs/>
          <w:sz w:val="24"/>
          <w:szCs w:val="24"/>
        </w:rPr>
        <w:t>0 pkt.).</w:t>
      </w:r>
    </w:p>
    <w:bookmarkEnd w:id="8"/>
    <w:p w14:paraId="7238D9D7" w14:textId="77777777" w:rsidR="006D1EE1" w:rsidRPr="00FB76A9" w:rsidRDefault="00D576CE" w:rsidP="00FB76A9">
      <w:pPr>
        <w:pStyle w:val="Akapitzlist"/>
        <w:keepNext/>
        <w:keepLines/>
        <w:numPr>
          <w:ilvl w:val="0"/>
          <w:numId w:val="9"/>
        </w:numPr>
        <w:spacing w:after="0" w:line="276" w:lineRule="auto"/>
        <w:ind w:hanging="357"/>
        <w:jc w:val="left"/>
        <w:rPr>
          <w:rFonts w:ascii="Times New Roman" w:hAnsi="Times New Roman" w:cs="Times New Roman"/>
          <w:sz w:val="24"/>
          <w:szCs w:val="24"/>
        </w:rPr>
      </w:pPr>
      <w:r w:rsidRPr="00FB76A9">
        <w:rPr>
          <w:rFonts w:ascii="Times New Roman" w:hAnsi="Times New Roman" w:cs="Times New Roman"/>
          <w:sz w:val="24"/>
          <w:szCs w:val="24"/>
        </w:rPr>
        <w:t>c</w:t>
      </w:r>
      <w:r w:rsidR="006D1EE1" w:rsidRPr="00FB76A9">
        <w:rPr>
          <w:rFonts w:ascii="Times New Roman" w:hAnsi="Times New Roman" w:cs="Times New Roman"/>
          <w:sz w:val="24"/>
          <w:szCs w:val="24"/>
        </w:rPr>
        <w:t>o najmniej 5-letnie doświadczenie na stanowisku dotyczącym zarządzania kontraktami;</w:t>
      </w:r>
    </w:p>
    <w:p w14:paraId="0A09FFE6" w14:textId="77777777" w:rsidR="00136BA2" w:rsidRPr="00FB76A9" w:rsidRDefault="00D576CE" w:rsidP="00FB76A9">
      <w:pPr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136BA2"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>o najmniej 2 letnie doświadczenie w zarządzaniu projektami branży IT</w:t>
      </w:r>
      <w:r w:rsidR="0078118F"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5A18E5B" w14:textId="751A89F9" w:rsidR="0091151D" w:rsidRPr="00FB76A9" w:rsidRDefault="0091151D" w:rsidP="00FB76A9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opiniowaniu i realizacji projektów w zakresie inwestycji</w:t>
      </w:r>
      <w:r w:rsidR="00B1512F"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FB7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modernizacji i rozbudowy systemów </w:t>
      </w:r>
      <w:r w:rsidRPr="00FB76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telekomunikacyjnych</w:t>
      </w:r>
      <w:r w:rsidR="00DC2927" w:rsidRPr="00FB76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lub teleinformatycznych</w:t>
      </w:r>
      <w:r w:rsidR="00136BA2" w:rsidRPr="00FB76A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;</w:t>
      </w:r>
    </w:p>
    <w:p w14:paraId="21DEF587" w14:textId="77777777" w:rsidR="00D83F20" w:rsidRPr="00FB76A9" w:rsidRDefault="0078118F" w:rsidP="00FB76A9">
      <w:pPr>
        <w:pStyle w:val="Akapitzlist"/>
        <w:numPr>
          <w:ilvl w:val="0"/>
          <w:numId w:val="9"/>
        </w:num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B76A9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6D1EE1" w:rsidRPr="00FB76A9">
        <w:rPr>
          <w:rFonts w:ascii="Times New Roman" w:hAnsi="Times New Roman" w:cs="Times New Roman"/>
          <w:sz w:val="24"/>
          <w:szCs w:val="24"/>
          <w:lang w:eastAsia="pl-PL"/>
        </w:rPr>
        <w:t>dokumentowane doświadczenie w pracy w zróżnicowanym środowisku, gdzie wymagana jest współpraca wielu jednostek: sektora państwowego i prywatnego, organizacji pozarządowych, społeczeństwa, w zakresie budowania porozumienia celem osiągniecia rezultatów projektu</w:t>
      </w:r>
      <w:r w:rsidR="00D83F20" w:rsidRPr="00FB76A9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017E05ED" w14:textId="039EC5C9" w:rsidR="006D1EE1" w:rsidRPr="00FB76A9" w:rsidRDefault="00D83F20" w:rsidP="00FB76A9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76A9">
        <w:rPr>
          <w:rFonts w:ascii="Times New Roman" w:hAnsi="Times New Roman" w:cs="Times New Roman"/>
          <w:sz w:val="24"/>
          <w:szCs w:val="24"/>
          <w:lang w:eastAsia="pl-PL"/>
        </w:rPr>
        <w:t xml:space="preserve">umiejętność przygotowania raportów, opracowań, notatek i </w:t>
      </w:r>
      <w:r w:rsidR="00305B3F" w:rsidRPr="00FB76A9">
        <w:rPr>
          <w:rFonts w:ascii="Times New Roman" w:hAnsi="Times New Roman" w:cs="Times New Roman"/>
          <w:sz w:val="24"/>
          <w:szCs w:val="24"/>
          <w:lang w:eastAsia="pl-PL"/>
        </w:rPr>
        <w:t>dokumentacji</w:t>
      </w:r>
      <w:r w:rsidRPr="00FB76A9">
        <w:rPr>
          <w:rFonts w:ascii="Times New Roman" w:hAnsi="Times New Roman" w:cs="Times New Roman"/>
          <w:sz w:val="24"/>
          <w:szCs w:val="24"/>
          <w:lang w:eastAsia="pl-PL"/>
        </w:rPr>
        <w:t xml:space="preserve"> technicznych.</w:t>
      </w:r>
    </w:p>
    <w:p w14:paraId="5AB60C52" w14:textId="77777777" w:rsidR="0091151D" w:rsidRPr="00FB76A9" w:rsidRDefault="0091151D" w:rsidP="00FB76A9">
      <w:pPr>
        <w:pStyle w:val="Akapitzlist"/>
        <w:spacing w:after="12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5037A9D" w14:textId="77777777" w:rsidR="006D1EE1" w:rsidRPr="00FB76A9" w:rsidRDefault="006D1EE1" w:rsidP="00FB76A9">
      <w:pPr>
        <w:pStyle w:val="Akapitzlist"/>
        <w:numPr>
          <w:ilvl w:val="0"/>
          <w:numId w:val="2"/>
        </w:numPr>
        <w:spacing w:after="12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9" w:name="_Hlk54684242"/>
      <w:r w:rsidRPr="00FB76A9">
        <w:rPr>
          <w:rFonts w:ascii="Times New Roman" w:eastAsia="Calibri" w:hAnsi="Times New Roman" w:cs="Times New Roman"/>
          <w:b/>
          <w:bCs/>
          <w:sz w:val="24"/>
          <w:szCs w:val="24"/>
        </w:rPr>
        <w:t>Biegła znajomość języka angielskiego (</w:t>
      </w:r>
      <w:r w:rsidR="00080030" w:rsidRPr="00FB76A9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FB76A9">
        <w:rPr>
          <w:rFonts w:ascii="Times New Roman" w:eastAsia="Calibri" w:hAnsi="Times New Roman" w:cs="Times New Roman"/>
          <w:b/>
          <w:bCs/>
          <w:sz w:val="24"/>
          <w:szCs w:val="24"/>
        </w:rPr>
        <w:t>0pkt.).</w:t>
      </w:r>
    </w:p>
    <w:p w14:paraId="6E36B4D2" w14:textId="760CA0D3" w:rsidR="0019289D" w:rsidRPr="00FB76A9" w:rsidRDefault="00D83F20" w:rsidP="00FB76A9">
      <w:pPr>
        <w:pStyle w:val="Akapitzlist"/>
        <w:numPr>
          <w:ilvl w:val="0"/>
          <w:numId w:val="9"/>
        </w:numPr>
        <w:spacing w:after="120" w:line="276" w:lineRule="auto"/>
        <w:ind w:left="78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76A9">
        <w:rPr>
          <w:rFonts w:ascii="Times New Roman" w:hAnsi="Times New Roman" w:cs="Times New Roman"/>
          <w:sz w:val="24"/>
          <w:szCs w:val="24"/>
          <w:lang w:eastAsia="pl-PL"/>
        </w:rPr>
        <w:t>udokumentowana znajomość języka angielskiego w mowie i piśmie, z</w:t>
      </w:r>
      <w:r w:rsidR="0033525A" w:rsidRPr="00FB76A9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FB76A9">
        <w:rPr>
          <w:rFonts w:ascii="Times New Roman" w:hAnsi="Times New Roman" w:cs="Times New Roman"/>
          <w:sz w:val="24"/>
          <w:szCs w:val="24"/>
          <w:lang w:eastAsia="pl-PL"/>
        </w:rPr>
        <w:t>uwzględnieniem słownictwa technicznego</w:t>
      </w:r>
    </w:p>
    <w:p w14:paraId="5D82B590" w14:textId="77777777" w:rsidR="00A6748C" w:rsidRPr="00FB76A9" w:rsidRDefault="00A6748C" w:rsidP="00FB76A9">
      <w:pPr>
        <w:pStyle w:val="Akapitzlist"/>
        <w:spacing w:after="120" w:line="276" w:lineRule="auto"/>
        <w:ind w:left="78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3C3CD6E" w14:textId="77777777" w:rsidR="006D1EE1" w:rsidRPr="00FB76A9" w:rsidRDefault="006D1EE1" w:rsidP="00FB76A9">
      <w:pPr>
        <w:pStyle w:val="Akapitzlist"/>
        <w:numPr>
          <w:ilvl w:val="0"/>
          <w:numId w:val="2"/>
        </w:numPr>
        <w:spacing w:after="12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0" w:name="_Hlk54684316"/>
      <w:bookmarkEnd w:id="9"/>
      <w:r w:rsidRPr="00FB76A9">
        <w:rPr>
          <w:rFonts w:ascii="Times New Roman" w:hAnsi="Times New Roman" w:cs="Times New Roman"/>
          <w:b/>
          <w:sz w:val="24"/>
          <w:szCs w:val="24"/>
          <w:lang w:eastAsia="pl-PL"/>
        </w:rPr>
        <w:t>Mile widziane, dodatkowe wymagania:</w:t>
      </w:r>
    </w:p>
    <w:p w14:paraId="49ACD997" w14:textId="599572CA" w:rsidR="009B73CE" w:rsidRPr="00FB76A9" w:rsidRDefault="009B73CE" w:rsidP="00FB76A9">
      <w:pPr>
        <w:pStyle w:val="Akapitzlist"/>
        <w:numPr>
          <w:ilvl w:val="0"/>
          <w:numId w:val="12"/>
        </w:numPr>
        <w:spacing w:after="12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B76A9">
        <w:rPr>
          <w:rFonts w:ascii="Times New Roman" w:hAnsi="Times New Roman" w:cs="Times New Roman"/>
          <w:sz w:val="24"/>
          <w:szCs w:val="24"/>
        </w:rPr>
        <w:t>Biegła znajomość języka polskiego</w:t>
      </w:r>
      <w:r w:rsidR="00B1512F" w:rsidRPr="00FB76A9">
        <w:rPr>
          <w:rFonts w:ascii="Times New Roman" w:hAnsi="Times New Roman" w:cs="Times New Roman"/>
          <w:sz w:val="24"/>
          <w:szCs w:val="24"/>
        </w:rPr>
        <w:t>;</w:t>
      </w:r>
    </w:p>
    <w:p w14:paraId="07244D86" w14:textId="77777777" w:rsidR="00136BA2" w:rsidRPr="00FB76A9" w:rsidRDefault="00136BA2" w:rsidP="00FB76A9">
      <w:pPr>
        <w:pStyle w:val="Akapitzlist"/>
        <w:numPr>
          <w:ilvl w:val="0"/>
          <w:numId w:val="12"/>
        </w:numPr>
        <w:spacing w:after="12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B76A9">
        <w:rPr>
          <w:rFonts w:ascii="Times New Roman" w:hAnsi="Times New Roman" w:cs="Times New Roman"/>
          <w:sz w:val="24"/>
          <w:szCs w:val="24"/>
        </w:rPr>
        <w:t>Umiejętność kojarzenia problemów technicznych z managerskimi;</w:t>
      </w:r>
    </w:p>
    <w:p w14:paraId="16BED517" w14:textId="77777777" w:rsidR="006D1EE1" w:rsidRPr="00FB76A9" w:rsidRDefault="006D1EE1" w:rsidP="00FB76A9">
      <w:pPr>
        <w:pStyle w:val="Akapitzlist"/>
        <w:numPr>
          <w:ilvl w:val="0"/>
          <w:numId w:val="12"/>
        </w:numPr>
        <w:spacing w:after="12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B76A9">
        <w:rPr>
          <w:rFonts w:ascii="Times New Roman" w:eastAsia="Times New Roman" w:hAnsi="Times New Roman" w:cs="Times New Roman"/>
          <w:sz w:val="24"/>
          <w:szCs w:val="24"/>
          <w:lang w:eastAsia="ar-SA"/>
        </w:rPr>
        <w:t>Doświadczeni</w:t>
      </w:r>
      <w:r w:rsidRPr="00FB76A9">
        <w:rPr>
          <w:rFonts w:ascii="Times New Roman" w:hAnsi="Times New Roman" w:cs="Times New Roman"/>
          <w:sz w:val="24"/>
          <w:szCs w:val="24"/>
        </w:rPr>
        <w:t>e pracy w środowisku międzynarodowym;</w:t>
      </w:r>
    </w:p>
    <w:p w14:paraId="32018ACE" w14:textId="77777777" w:rsidR="006D1EE1" w:rsidRPr="00FB76A9" w:rsidRDefault="006D1EE1" w:rsidP="00FB76A9">
      <w:pPr>
        <w:pStyle w:val="Akapitzlist"/>
        <w:numPr>
          <w:ilvl w:val="0"/>
          <w:numId w:val="12"/>
        </w:numPr>
        <w:spacing w:after="12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B76A9">
        <w:rPr>
          <w:rFonts w:ascii="Times New Roman" w:hAnsi="Times New Roman" w:cs="Times New Roman"/>
          <w:sz w:val="24"/>
          <w:szCs w:val="24"/>
        </w:rPr>
        <w:t>Doświadczenie w pracy w sektorze publicznym</w:t>
      </w:r>
      <w:r w:rsidR="00136BA2" w:rsidRPr="00FB76A9">
        <w:rPr>
          <w:rFonts w:ascii="Times New Roman" w:hAnsi="Times New Roman" w:cs="Times New Roman"/>
          <w:sz w:val="24"/>
          <w:szCs w:val="24"/>
        </w:rPr>
        <w:t>;</w:t>
      </w:r>
    </w:p>
    <w:bookmarkEnd w:id="4"/>
    <w:bookmarkEnd w:id="10"/>
    <w:p w14:paraId="0036C433" w14:textId="77777777" w:rsidR="004F2B19" w:rsidRPr="00FB76A9" w:rsidRDefault="004F2B19" w:rsidP="00FB76A9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119751" w14:textId="77777777" w:rsidR="00F60D91" w:rsidRPr="00FB76A9" w:rsidRDefault="00F60D91" w:rsidP="00FB76A9">
      <w:pPr>
        <w:pStyle w:val="Tekstpodstawowywcity31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bookmarkStart w:id="11" w:name="_Toc489442714"/>
      <w:r w:rsidRPr="00FB76A9">
        <w:rPr>
          <w:rFonts w:ascii="Times New Roman" w:hAnsi="Times New Roman"/>
          <w:b/>
          <w:sz w:val="24"/>
          <w:szCs w:val="24"/>
          <w:lang w:val="pl-PL"/>
        </w:rPr>
        <w:t>Termin wykonania zobowiązania.</w:t>
      </w:r>
    </w:p>
    <w:p w14:paraId="4DE6E082" w14:textId="77777777" w:rsidR="0094135D" w:rsidRPr="00FB76A9" w:rsidRDefault="0094135D" w:rsidP="00FB76A9">
      <w:pPr>
        <w:pStyle w:val="Tekstpodstawowywcity31"/>
        <w:spacing w:after="0" w:line="276" w:lineRule="auto"/>
        <w:ind w:left="72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14:paraId="2D3FBA89" w14:textId="43D9C71E" w:rsidR="00F60D91" w:rsidRDefault="00F60D91" w:rsidP="00FB76A9">
      <w:pPr>
        <w:pStyle w:val="Akapitzlist"/>
        <w:numPr>
          <w:ilvl w:val="0"/>
          <w:numId w:val="2"/>
        </w:numPr>
        <w:tabs>
          <w:tab w:val="left" w:pos="0"/>
          <w:tab w:val="left" w:pos="720"/>
          <w:tab w:val="left" w:pos="10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76A9">
        <w:rPr>
          <w:rFonts w:ascii="Times New Roman" w:hAnsi="Times New Roman" w:cs="Times New Roman"/>
          <w:sz w:val="24"/>
          <w:szCs w:val="24"/>
        </w:rPr>
        <w:t xml:space="preserve">Konsultant zobowiązany jest do realizacji powierzonych zadań do 15 grudnia 2023r. lub </w:t>
      </w:r>
      <w:r w:rsidR="00D83F20" w:rsidRPr="00FB76A9">
        <w:rPr>
          <w:rFonts w:ascii="Times New Roman" w:hAnsi="Times New Roman" w:cs="Times New Roman"/>
          <w:sz w:val="24"/>
          <w:szCs w:val="24"/>
        </w:rPr>
        <w:t xml:space="preserve">w </w:t>
      </w:r>
      <w:r w:rsidRPr="00FB76A9">
        <w:rPr>
          <w:rFonts w:ascii="Times New Roman" w:hAnsi="Times New Roman" w:cs="Times New Roman"/>
          <w:sz w:val="24"/>
          <w:szCs w:val="24"/>
        </w:rPr>
        <w:t>jakimkolwiek innym terminie, który może być następnie uzgodniony przez Strony na piśmie w formie aneksu do umowy. W tym okresie Konsultant dostarczać będzie Klientowi miesięczne raporty ze swojej działalności zawierające rozliczenie czasu świadczonych usług konsultanckich ze wskazaniem obszarów swojej aktywności prowadzonej w okresie sprawozdawczym.</w:t>
      </w:r>
    </w:p>
    <w:p w14:paraId="14B8932E" w14:textId="23317350" w:rsidR="00FB76A9" w:rsidRDefault="00FB76A9" w:rsidP="00FB76A9">
      <w:pPr>
        <w:tabs>
          <w:tab w:val="left" w:pos="0"/>
          <w:tab w:val="left" w:pos="720"/>
          <w:tab w:val="left" w:pos="10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B217AD6" w14:textId="77777777" w:rsidR="00FB76A9" w:rsidRPr="00FB76A9" w:rsidRDefault="00FB76A9" w:rsidP="00FB76A9">
      <w:pPr>
        <w:tabs>
          <w:tab w:val="left" w:pos="0"/>
          <w:tab w:val="left" w:pos="720"/>
          <w:tab w:val="left" w:pos="10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E3F569" w14:textId="77777777" w:rsidR="00F60D91" w:rsidRPr="00FB76A9" w:rsidRDefault="00F60D91" w:rsidP="00FB76A9">
      <w:pPr>
        <w:pStyle w:val="Akapitzlist"/>
        <w:tabs>
          <w:tab w:val="left" w:pos="0"/>
          <w:tab w:val="left" w:pos="720"/>
          <w:tab w:val="left" w:pos="10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bookmarkEnd w:id="11"/>
    <w:p w14:paraId="002D5424" w14:textId="77777777" w:rsidR="00FB76A9" w:rsidRPr="00FB76A9" w:rsidRDefault="00FB76A9" w:rsidP="00FB76A9">
      <w:pPr>
        <w:pStyle w:val="Akapitzlist"/>
        <w:numPr>
          <w:ilvl w:val="0"/>
          <w:numId w:val="18"/>
        </w:numPr>
        <w:spacing w:line="276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FB76A9">
        <w:rPr>
          <w:rFonts w:ascii="Times New Roman" w:hAnsi="Times New Roman" w:cs="Times New Roman"/>
          <w:b/>
          <w:sz w:val="24"/>
          <w:szCs w:val="24"/>
        </w:rPr>
        <w:t>Metoda wyboru konsultanta, logistyka.</w:t>
      </w:r>
    </w:p>
    <w:p w14:paraId="6601883F" w14:textId="77777777" w:rsidR="00FB76A9" w:rsidRPr="00FB76A9" w:rsidRDefault="00FB76A9" w:rsidP="00FB76A9">
      <w:pPr>
        <w:pStyle w:val="Akapitzli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3D4C84E" w14:textId="77777777" w:rsidR="00FB76A9" w:rsidRPr="00FB76A9" w:rsidRDefault="00FB76A9" w:rsidP="00FB76A9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76A9">
        <w:rPr>
          <w:rFonts w:ascii="Times New Roman" w:hAnsi="Times New Roman" w:cs="Times New Roman"/>
          <w:sz w:val="24"/>
          <w:szCs w:val="24"/>
        </w:rPr>
        <w:t xml:space="preserve">Konsultant zostanie wybrany spośród aplikujących kandydatów przy zastosowaniu metody wyboru indywidualnych konsultantów, zgodnie z Instrukcją Banku Światowego „Wybór i zatrudnienie konsultantów przez pożyczkobiorców Banku Światowego w ramach pożyczek </w:t>
      </w:r>
      <w:proofErr w:type="spellStart"/>
      <w:r w:rsidRPr="00FB76A9">
        <w:rPr>
          <w:rFonts w:ascii="Times New Roman" w:hAnsi="Times New Roman" w:cs="Times New Roman"/>
          <w:sz w:val="24"/>
          <w:szCs w:val="24"/>
        </w:rPr>
        <w:t>MBOiR</w:t>
      </w:r>
      <w:proofErr w:type="spellEnd"/>
      <w:r w:rsidRPr="00FB76A9">
        <w:rPr>
          <w:rFonts w:ascii="Times New Roman" w:hAnsi="Times New Roman" w:cs="Times New Roman"/>
          <w:sz w:val="24"/>
          <w:szCs w:val="24"/>
        </w:rPr>
        <w:t xml:space="preserve"> oraz kredytów i grantów MSR” ze stycznia 2011 r. ze zmianami z lipca 2014 r.</w:t>
      </w:r>
    </w:p>
    <w:p w14:paraId="75154461" w14:textId="77777777" w:rsidR="00FB76A9" w:rsidRPr="00FB76A9" w:rsidRDefault="00FB76A9" w:rsidP="00FB76A9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76A9">
        <w:rPr>
          <w:rFonts w:ascii="Times New Roman" w:hAnsi="Times New Roman" w:cs="Times New Roman"/>
          <w:sz w:val="24"/>
          <w:szCs w:val="24"/>
        </w:rPr>
        <w:t>Proces rekrutacji będzie przebiegał według następującego schematu:</w:t>
      </w:r>
    </w:p>
    <w:p w14:paraId="4BED3A98" w14:textId="77777777" w:rsidR="00FB76A9" w:rsidRPr="00FB76A9" w:rsidRDefault="00FB76A9" w:rsidP="00FB76A9">
      <w:pPr>
        <w:pStyle w:val="Akapitzlist"/>
        <w:widowControl w:val="0"/>
        <w:numPr>
          <w:ilvl w:val="1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76A9">
        <w:rPr>
          <w:rFonts w:ascii="Times New Roman" w:hAnsi="Times New Roman" w:cs="Times New Roman"/>
          <w:sz w:val="24"/>
          <w:szCs w:val="24"/>
        </w:rPr>
        <w:t>Złożenie aplikacji poprzez przesłanie dokumentów na wskazany adres email;</w:t>
      </w:r>
    </w:p>
    <w:p w14:paraId="66EDAEB6" w14:textId="77777777" w:rsidR="00FB76A9" w:rsidRPr="00FB76A9" w:rsidRDefault="00FB76A9" w:rsidP="00FB76A9">
      <w:pPr>
        <w:pStyle w:val="Akapitzlist"/>
        <w:widowControl w:val="0"/>
        <w:numPr>
          <w:ilvl w:val="1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76A9">
        <w:rPr>
          <w:rFonts w:ascii="Times New Roman" w:hAnsi="Times New Roman" w:cs="Times New Roman"/>
          <w:sz w:val="24"/>
          <w:szCs w:val="24"/>
        </w:rPr>
        <w:t xml:space="preserve">Ocena ofert pod kątem spełniania wymogów formalnych; </w:t>
      </w:r>
    </w:p>
    <w:p w14:paraId="47545F9F" w14:textId="77777777" w:rsidR="00FB76A9" w:rsidRPr="00FB76A9" w:rsidRDefault="00FB76A9" w:rsidP="00FB76A9">
      <w:pPr>
        <w:pStyle w:val="Akapitzlist"/>
        <w:widowControl w:val="0"/>
        <w:numPr>
          <w:ilvl w:val="1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76A9">
        <w:rPr>
          <w:rFonts w:ascii="Times New Roman" w:hAnsi="Times New Roman" w:cs="Times New Roman"/>
          <w:sz w:val="24"/>
          <w:szCs w:val="24"/>
        </w:rPr>
        <w:t>Rozmowa kwalifikacyjna z wybranymi kandydatami;</w:t>
      </w:r>
    </w:p>
    <w:p w14:paraId="0AE538FF" w14:textId="77777777" w:rsidR="00FB76A9" w:rsidRPr="00FB76A9" w:rsidRDefault="00FB76A9" w:rsidP="00FB76A9">
      <w:pPr>
        <w:pStyle w:val="Akapitzlist"/>
        <w:widowControl w:val="0"/>
        <w:numPr>
          <w:ilvl w:val="1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76A9">
        <w:rPr>
          <w:rFonts w:ascii="Times New Roman" w:hAnsi="Times New Roman" w:cs="Times New Roman"/>
          <w:sz w:val="24"/>
          <w:szCs w:val="24"/>
        </w:rPr>
        <w:t>Wyłonienie po rozmowie kwalifikacyjnej kandydata.</w:t>
      </w:r>
    </w:p>
    <w:p w14:paraId="16C84723" w14:textId="77777777" w:rsidR="00FB76A9" w:rsidRPr="00FB76A9" w:rsidRDefault="00FB76A9" w:rsidP="00FB76A9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76A9">
        <w:rPr>
          <w:rFonts w:ascii="Times New Roman" w:hAnsi="Times New Roman" w:cs="Times New Roman"/>
          <w:sz w:val="24"/>
          <w:szCs w:val="24"/>
        </w:rPr>
        <w:t xml:space="preserve">Wszystko, co zostanie dostarczone lub opłacone przez Zamawiającego w celu wykorzystania przez Konsultanta, pozostanie własnością Zamawiającego i kiedy tylko będzie to możliwe, zostanie oznakowane jako takie. Kiedy usługi zostaną zakończone lub przerwane, Konsultant dostarczy Zamawiającemu wszystkie wytworzone w czasie trwania umowy produkty w sposób określony przez Zamawiającego. Prawa autorskie do wszystkich produktów, które powstały lub powstają w czasie trwania umowy przechodzą na własność Zamawiającego zgodnie z ogólnymi zasadami obowiązującymi w polskim prawie. </w:t>
      </w:r>
    </w:p>
    <w:p w14:paraId="1C5DBB8B" w14:textId="77777777" w:rsidR="00FB76A9" w:rsidRPr="00FB76A9" w:rsidRDefault="00FB76A9" w:rsidP="00FB76A9">
      <w:pPr>
        <w:pStyle w:val="Akapitzlist"/>
        <w:spacing w:line="276" w:lineRule="auto"/>
        <w:ind w:left="786"/>
        <w:rPr>
          <w:rFonts w:ascii="Times New Roman" w:hAnsi="Times New Roman" w:cs="Times New Roman"/>
          <w:sz w:val="24"/>
          <w:szCs w:val="24"/>
        </w:rPr>
      </w:pPr>
      <w:bookmarkStart w:id="12" w:name="_Toc489442717"/>
    </w:p>
    <w:p w14:paraId="52F09551" w14:textId="77777777" w:rsidR="00FB76A9" w:rsidRPr="00FB76A9" w:rsidRDefault="00FB76A9" w:rsidP="00FB76A9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B76A9">
        <w:rPr>
          <w:rFonts w:ascii="Times New Roman" w:hAnsi="Times New Roman" w:cs="Times New Roman"/>
          <w:b/>
          <w:sz w:val="24"/>
          <w:szCs w:val="24"/>
        </w:rPr>
        <w:t>Warunki realizacji</w:t>
      </w:r>
      <w:bookmarkEnd w:id="12"/>
    </w:p>
    <w:p w14:paraId="729D2BC0" w14:textId="77777777" w:rsidR="00FB76A9" w:rsidRPr="00FB76A9" w:rsidRDefault="00FB76A9" w:rsidP="00FB76A9">
      <w:pPr>
        <w:pStyle w:val="Akapitzli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2A45119" w14:textId="77777777" w:rsidR="00FB76A9" w:rsidRPr="00FB76A9" w:rsidRDefault="00FB76A9" w:rsidP="00FB76A9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76A9">
        <w:rPr>
          <w:rFonts w:ascii="Times New Roman" w:hAnsi="Times New Roman" w:cs="Times New Roman"/>
          <w:sz w:val="24"/>
          <w:szCs w:val="24"/>
        </w:rPr>
        <w:t xml:space="preserve">Dyrektor Projektu będzie przedstawicielem Klienta, który może wyznaczyć dodatkowe osoby do koordynacji prac Konsultanta. </w:t>
      </w:r>
    </w:p>
    <w:p w14:paraId="44C7F8BC" w14:textId="77777777" w:rsidR="00FB76A9" w:rsidRPr="00FB76A9" w:rsidRDefault="00FB76A9" w:rsidP="00FB76A9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76A9">
        <w:rPr>
          <w:rFonts w:ascii="Times New Roman" w:hAnsi="Times New Roman" w:cs="Times New Roman"/>
          <w:sz w:val="24"/>
          <w:szCs w:val="24"/>
          <w:lang w:eastAsia="pl-PL"/>
        </w:rPr>
        <w:t>Konsultant będzie ściśle współpracować z Konsultantami BKP oraz JRP i będzie w pełnej dyspozycji dla Dyrektora BKP.</w:t>
      </w:r>
    </w:p>
    <w:p w14:paraId="469E172B" w14:textId="77777777" w:rsidR="00FB76A9" w:rsidRPr="00FB76A9" w:rsidRDefault="00FB76A9" w:rsidP="00FB76A9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76A9">
        <w:rPr>
          <w:rFonts w:ascii="Times New Roman" w:hAnsi="Times New Roman" w:cs="Times New Roman"/>
          <w:sz w:val="24"/>
          <w:szCs w:val="24"/>
        </w:rPr>
        <w:t>Klient ma swoją siedzibę we Wrocławiu.</w:t>
      </w:r>
    </w:p>
    <w:p w14:paraId="39EBA26A" w14:textId="77777777" w:rsidR="00FB76A9" w:rsidRPr="00FB76A9" w:rsidRDefault="00FB76A9" w:rsidP="00FB76A9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76A9">
        <w:rPr>
          <w:rFonts w:ascii="Times New Roman" w:hAnsi="Times New Roman" w:cs="Times New Roman"/>
          <w:sz w:val="24"/>
          <w:szCs w:val="24"/>
        </w:rPr>
        <w:t>Od Konsultanta wymagać się będzie zachowania poufności w zakresie realizowanych usług i zadań, a udostępnianie informacji o Projekcie na zewnątrz wymagać będzie akceptacji Dyrektora Projektu.</w:t>
      </w:r>
    </w:p>
    <w:p w14:paraId="1FC29586" w14:textId="77777777" w:rsidR="00FB76A9" w:rsidRPr="00FB76A9" w:rsidRDefault="00FB76A9" w:rsidP="00FB76A9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3" w:name="_Hlk35607766"/>
      <w:r w:rsidRPr="00FB76A9">
        <w:rPr>
          <w:rFonts w:ascii="Times New Roman" w:hAnsi="Times New Roman" w:cs="Times New Roman"/>
          <w:sz w:val="24"/>
          <w:szCs w:val="24"/>
        </w:rPr>
        <w:t xml:space="preserve">W uzgodnieniu z Klientem Konsultant może korzystać z miejsca do pracy, sprzętu udostępnionego przez Klienta. </w:t>
      </w:r>
    </w:p>
    <w:bookmarkEnd w:id="13"/>
    <w:p w14:paraId="06EF076E" w14:textId="77777777" w:rsidR="00FB76A9" w:rsidRPr="00FB76A9" w:rsidRDefault="00FB76A9" w:rsidP="00FB76A9">
      <w:pPr>
        <w:pStyle w:val="Akapitzlist"/>
        <w:spacing w:line="276" w:lineRule="auto"/>
        <w:ind w:left="786"/>
        <w:rPr>
          <w:rFonts w:ascii="Times New Roman" w:hAnsi="Times New Roman" w:cs="Times New Roman"/>
          <w:sz w:val="24"/>
          <w:szCs w:val="24"/>
        </w:rPr>
      </w:pPr>
    </w:p>
    <w:p w14:paraId="1AFCC0F5" w14:textId="77777777" w:rsidR="00FB76A9" w:rsidRPr="00FB76A9" w:rsidRDefault="00FB76A9" w:rsidP="00FB76A9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B76A9">
        <w:rPr>
          <w:rFonts w:ascii="Times New Roman" w:hAnsi="Times New Roman" w:cs="Times New Roman"/>
          <w:b/>
          <w:sz w:val="24"/>
          <w:szCs w:val="24"/>
        </w:rPr>
        <w:t>Tryb zlecania oraz rozliczania usług Konsultanta.</w:t>
      </w:r>
    </w:p>
    <w:p w14:paraId="6D83411B" w14:textId="77777777" w:rsidR="00FB76A9" w:rsidRPr="00FB76A9" w:rsidRDefault="00FB76A9" w:rsidP="00FB76A9">
      <w:pPr>
        <w:pStyle w:val="Akapitzli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F659B4C" w14:textId="77777777" w:rsidR="00FB76A9" w:rsidRPr="00FB76A9" w:rsidRDefault="00FB76A9" w:rsidP="00FB76A9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76A9">
        <w:rPr>
          <w:rFonts w:ascii="Times New Roman" w:hAnsi="Times New Roman" w:cs="Times New Roman"/>
          <w:sz w:val="24"/>
          <w:szCs w:val="24"/>
        </w:rPr>
        <w:t>Zadania określone w niniejszym opisie zakresu zadań (</w:t>
      </w:r>
      <w:proofErr w:type="spellStart"/>
      <w:r w:rsidRPr="00FB76A9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Pr="00FB76A9">
        <w:rPr>
          <w:rFonts w:ascii="Times New Roman" w:hAnsi="Times New Roman" w:cs="Times New Roman"/>
          <w:sz w:val="24"/>
          <w:szCs w:val="24"/>
        </w:rPr>
        <w:t>) są przydzielone jednorazowo na cały okres realizacji POPDOW.</w:t>
      </w:r>
    </w:p>
    <w:p w14:paraId="5803A16D" w14:textId="77777777" w:rsidR="00FB76A9" w:rsidRPr="00FB76A9" w:rsidRDefault="00FB76A9" w:rsidP="00FB76A9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76A9">
        <w:rPr>
          <w:rFonts w:ascii="Times New Roman" w:hAnsi="Times New Roman" w:cs="Times New Roman"/>
          <w:sz w:val="24"/>
          <w:szCs w:val="24"/>
        </w:rPr>
        <w:t xml:space="preserve">Z wybranym kandydatem zostanie zawarta umowa na świadczenie usług konsultingowych. Dokumentami rozliczeniowymi Konsultanta z Klientem będą miesięczne raporty z wykonanej pracy w języku polskim (w wersji drukowanej), będą stanowić podstawę do dokonania płatności przez Klienta. Podstawą rozliczenia będzie </w:t>
      </w:r>
      <w:r w:rsidRPr="00FB76A9">
        <w:rPr>
          <w:rFonts w:ascii="Times New Roman" w:hAnsi="Times New Roman" w:cs="Times New Roman"/>
          <w:sz w:val="24"/>
          <w:szCs w:val="24"/>
        </w:rPr>
        <w:lastRenderedPageBreak/>
        <w:t>uzgodniona stawka za godzinę pracy, z zastrzeżeniem, że rozliczenie za dzień pracy nie będzie większe niż iloczyn stawki za godzinę i liczby 8.</w:t>
      </w:r>
    </w:p>
    <w:p w14:paraId="1E54C53E" w14:textId="77777777" w:rsidR="00FB76A9" w:rsidRPr="00FB76A9" w:rsidRDefault="00FB76A9" w:rsidP="00FB76A9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76A9">
        <w:rPr>
          <w:rFonts w:ascii="Times New Roman" w:hAnsi="Times New Roman" w:cs="Times New Roman"/>
          <w:sz w:val="24"/>
          <w:szCs w:val="24"/>
        </w:rPr>
        <w:t>Konsultant przygotuje raporty miesięczne (w języku polskim), które powinny zawierać zestawienie usług świadczonych w tym okresie i czasu poświęconego na ich wykonanie, będą one wysyłane w formie elektronicznej na adres e-mail wskazany przez Klienta.</w:t>
      </w:r>
    </w:p>
    <w:p w14:paraId="351F8B8E" w14:textId="77777777" w:rsidR="00FB76A9" w:rsidRPr="00FB76A9" w:rsidRDefault="00FB76A9" w:rsidP="00FB76A9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76A9">
        <w:rPr>
          <w:rFonts w:ascii="Times New Roman" w:hAnsi="Times New Roman" w:cs="Times New Roman"/>
          <w:sz w:val="24"/>
          <w:szCs w:val="24"/>
        </w:rPr>
        <w:t>Rozliczenie będzie następować na podstawie zatwierdzonych raportów miesięcznych (wykazów realizowanych zadań wraz z czasem na to poświęconym).</w:t>
      </w:r>
    </w:p>
    <w:p w14:paraId="16398AA0" w14:textId="77777777" w:rsidR="00FB76A9" w:rsidRPr="00FB76A9" w:rsidRDefault="00FB76A9" w:rsidP="00FB76A9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76A9">
        <w:rPr>
          <w:rFonts w:ascii="Times New Roman" w:hAnsi="Times New Roman" w:cs="Times New Roman"/>
          <w:sz w:val="24"/>
          <w:szCs w:val="24"/>
        </w:rPr>
        <w:t>Po zakończeniu każdego miesiąca, nie później jednak niż w ciągu 4 dni po okresie sprawozdawczym, przez cały okres świadczenia usług, Konsultant dostarczy Klientowi dokumenty wymienione w pkt 21 i 22, wraz ze szczegółowym oświadczeniem.</w:t>
      </w:r>
    </w:p>
    <w:p w14:paraId="026383F0" w14:textId="1099BE75" w:rsidR="00850356" w:rsidRPr="00B27666" w:rsidRDefault="00850356" w:rsidP="00FB76A9">
      <w:pPr>
        <w:pStyle w:val="Akapitzlist"/>
        <w:spacing w:line="276" w:lineRule="auto"/>
        <w:ind w:left="786"/>
        <w:rPr>
          <w:rFonts w:ascii="Times New Roman" w:hAnsi="Times New Roman" w:cs="Times New Roman"/>
          <w:sz w:val="24"/>
          <w:szCs w:val="24"/>
        </w:rPr>
      </w:pPr>
    </w:p>
    <w:p w14:paraId="5E1D55D8" w14:textId="77777777" w:rsidR="00B27666" w:rsidRPr="00B27666" w:rsidRDefault="00B27666" w:rsidP="00B27666">
      <w:pPr>
        <w:tabs>
          <w:tab w:val="left" w:pos="0"/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B27666">
        <w:rPr>
          <w:rFonts w:ascii="Times New Roman" w:hAnsi="Times New Roman" w:cs="Times New Roman"/>
          <w:sz w:val="24"/>
          <w:szCs w:val="24"/>
        </w:rPr>
        <w:t>Zamawiający zastrzega sobie prawo do przyjęcia lub odrzucenia dowolnej Aplikacji oraz do unieważnienia procesu wyboru i odrzucenia wszystkich Aplikacji w dowolnym czasie, bez ponoszenia odpowiedzialności wobec Kandydatów z tego tytułu.</w:t>
      </w:r>
    </w:p>
    <w:p w14:paraId="752C44D3" w14:textId="77777777" w:rsidR="00B27666" w:rsidRPr="00FB76A9" w:rsidRDefault="00B27666" w:rsidP="00FB76A9">
      <w:pPr>
        <w:pStyle w:val="Akapitzlist"/>
        <w:spacing w:line="276" w:lineRule="auto"/>
        <w:ind w:left="786"/>
        <w:rPr>
          <w:rFonts w:ascii="Times New Roman" w:hAnsi="Times New Roman" w:cs="Times New Roman"/>
          <w:sz w:val="24"/>
          <w:szCs w:val="24"/>
        </w:rPr>
      </w:pPr>
    </w:p>
    <w:sectPr w:rsidR="00B27666" w:rsidRPr="00FB76A9" w:rsidSect="009E76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B8F6C" w14:textId="77777777" w:rsidR="00F45C91" w:rsidRDefault="00F45C91" w:rsidP="00826654">
      <w:pPr>
        <w:spacing w:after="0" w:line="240" w:lineRule="auto"/>
      </w:pPr>
      <w:r>
        <w:separator/>
      </w:r>
    </w:p>
  </w:endnote>
  <w:endnote w:type="continuationSeparator" w:id="0">
    <w:p w14:paraId="08966A6C" w14:textId="77777777" w:rsidR="00F45C91" w:rsidRDefault="00F45C91" w:rsidP="0082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7FB62" w14:textId="317B7F12" w:rsidR="00DE39D9" w:rsidRDefault="00DE39D9" w:rsidP="00DE39D9">
    <w:pPr>
      <w:pStyle w:val="Stopka"/>
      <w:pBdr>
        <w:top w:val="single" w:sz="4" w:space="1" w:color="auto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>/</w:t>
    </w:r>
    <w:r w:rsidR="00F45C91">
      <w:fldChar w:fldCharType="begin"/>
    </w:r>
    <w:r w:rsidR="00F45C91">
      <w:instrText xml:space="preserve"> NUMPAGES   \* MERGEFORMAT </w:instrText>
    </w:r>
    <w:r w:rsidR="00F45C91">
      <w:fldChar w:fldCharType="separate"/>
    </w:r>
    <w:r>
      <w:t>4</w:t>
    </w:r>
    <w:r w:rsidR="00F45C9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C1BA3" w14:textId="77777777" w:rsidR="00F45C91" w:rsidRDefault="00F45C91" w:rsidP="00826654">
      <w:pPr>
        <w:spacing w:after="0" w:line="240" w:lineRule="auto"/>
      </w:pPr>
      <w:r>
        <w:separator/>
      </w:r>
    </w:p>
  </w:footnote>
  <w:footnote w:type="continuationSeparator" w:id="0">
    <w:p w14:paraId="1755DC2D" w14:textId="77777777" w:rsidR="00F45C91" w:rsidRDefault="00F45C91" w:rsidP="00826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ECC65" w14:textId="6D6D69F6" w:rsidR="00826654" w:rsidRPr="00826654" w:rsidRDefault="00582C8C">
    <w:pPr>
      <w:pStyle w:val="Nagwek"/>
      <w:rPr>
        <w:i/>
      </w:rPr>
    </w:pPr>
    <w:r>
      <w:t>Zakres zadań</w:t>
    </w:r>
    <w:r w:rsidR="00826654">
      <w:t xml:space="preserve"> – </w:t>
    </w:r>
    <w:proofErr w:type="spellStart"/>
    <w:r w:rsidR="00826654" w:rsidRPr="00826654">
      <w:rPr>
        <w:i/>
      </w:rPr>
      <w:t>Terms</w:t>
    </w:r>
    <w:proofErr w:type="spellEnd"/>
    <w:r w:rsidR="00826654" w:rsidRPr="00826654">
      <w:rPr>
        <w:i/>
      </w:rPr>
      <w:t xml:space="preserve"> of Reference (TOR)</w:t>
    </w:r>
    <w:r w:rsidR="00826654">
      <w:rPr>
        <w:i/>
      </w:rPr>
      <w:t xml:space="preserve"> dla Kontraktu </w:t>
    </w:r>
    <w:r w:rsidR="00240530">
      <w:rPr>
        <w:i/>
      </w:rPr>
      <w:t>5.1.32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2021"/>
    <w:multiLevelType w:val="hybridMultilevel"/>
    <w:tmpl w:val="0FC68E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50D6"/>
    <w:multiLevelType w:val="hybridMultilevel"/>
    <w:tmpl w:val="E2E05D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F505D"/>
    <w:multiLevelType w:val="hybridMultilevel"/>
    <w:tmpl w:val="92649724"/>
    <w:lvl w:ilvl="0" w:tplc="EFC27F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96F11"/>
    <w:multiLevelType w:val="hybridMultilevel"/>
    <w:tmpl w:val="62A4B73E"/>
    <w:lvl w:ilvl="0" w:tplc="F6DC094C">
      <w:start w:val="2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20B27"/>
    <w:multiLevelType w:val="multilevel"/>
    <w:tmpl w:val="A4C4722E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i w:val="0"/>
        <w:iCs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302F0"/>
    <w:multiLevelType w:val="hybridMultilevel"/>
    <w:tmpl w:val="5E3E08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16E78"/>
    <w:multiLevelType w:val="hybridMultilevel"/>
    <w:tmpl w:val="A54CD83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2A4561"/>
    <w:multiLevelType w:val="hybridMultilevel"/>
    <w:tmpl w:val="D79C142E"/>
    <w:lvl w:ilvl="0" w:tplc="73E6B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B1DD6"/>
    <w:multiLevelType w:val="hybridMultilevel"/>
    <w:tmpl w:val="ADA4F9C6"/>
    <w:lvl w:ilvl="0" w:tplc="F91686B4">
      <w:start w:val="6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67E8"/>
    <w:multiLevelType w:val="hybridMultilevel"/>
    <w:tmpl w:val="790AD7D4"/>
    <w:lvl w:ilvl="0" w:tplc="DAEAFC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8742719E">
      <w:start w:val="1"/>
      <w:numFmt w:val="decimal"/>
      <w:lvlText w:val="%2."/>
      <w:lvlJc w:val="left"/>
      <w:pPr>
        <w:ind w:left="2007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3566A7"/>
    <w:multiLevelType w:val="hybridMultilevel"/>
    <w:tmpl w:val="83D63942"/>
    <w:lvl w:ilvl="0" w:tplc="192605BE"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7440DA2"/>
    <w:multiLevelType w:val="hybridMultilevel"/>
    <w:tmpl w:val="D8B2DBD6"/>
    <w:lvl w:ilvl="0" w:tplc="2BF6C72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2335E"/>
    <w:multiLevelType w:val="hybridMultilevel"/>
    <w:tmpl w:val="52026F3A"/>
    <w:lvl w:ilvl="0" w:tplc="A0D2176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D026A4"/>
    <w:multiLevelType w:val="hybridMultilevel"/>
    <w:tmpl w:val="45EE18EC"/>
    <w:lvl w:ilvl="0" w:tplc="EFC27F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C6CC0"/>
    <w:multiLevelType w:val="hybridMultilevel"/>
    <w:tmpl w:val="FEC0C9C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4680525"/>
    <w:multiLevelType w:val="hybridMultilevel"/>
    <w:tmpl w:val="630632A4"/>
    <w:lvl w:ilvl="0" w:tplc="4DF8A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15"/>
  </w:num>
  <w:num w:numId="10">
    <w:abstractNumId w:val="0"/>
  </w:num>
  <w:num w:numId="11">
    <w:abstractNumId w:val="13"/>
  </w:num>
  <w:num w:numId="12">
    <w:abstractNumId w:val="7"/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  <w:num w:numId="15">
    <w:abstractNumId w:val="9"/>
  </w:num>
  <w:num w:numId="16">
    <w:abstractNumId w:val="3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F3"/>
    <w:rsid w:val="00001C42"/>
    <w:rsid w:val="00016EAA"/>
    <w:rsid w:val="000255EF"/>
    <w:rsid w:val="00025C46"/>
    <w:rsid w:val="00035FDC"/>
    <w:rsid w:val="000742D6"/>
    <w:rsid w:val="00080030"/>
    <w:rsid w:val="0008269D"/>
    <w:rsid w:val="000A4A85"/>
    <w:rsid w:val="000B5EA8"/>
    <w:rsid w:val="000C5135"/>
    <w:rsid w:val="000F7792"/>
    <w:rsid w:val="001365A8"/>
    <w:rsid w:val="00136BA2"/>
    <w:rsid w:val="0014040B"/>
    <w:rsid w:val="00157C51"/>
    <w:rsid w:val="0019289D"/>
    <w:rsid w:val="00195BFE"/>
    <w:rsid w:val="001D63C9"/>
    <w:rsid w:val="001E5B83"/>
    <w:rsid w:val="002129A1"/>
    <w:rsid w:val="0022212F"/>
    <w:rsid w:val="002250BA"/>
    <w:rsid w:val="00240530"/>
    <w:rsid w:val="002A70F7"/>
    <w:rsid w:val="002B1902"/>
    <w:rsid w:val="002C09E8"/>
    <w:rsid w:val="00305B3F"/>
    <w:rsid w:val="00310A01"/>
    <w:rsid w:val="00311DB0"/>
    <w:rsid w:val="00321358"/>
    <w:rsid w:val="00334162"/>
    <w:rsid w:val="0033525A"/>
    <w:rsid w:val="00356AC8"/>
    <w:rsid w:val="00377821"/>
    <w:rsid w:val="0039392B"/>
    <w:rsid w:val="003B470E"/>
    <w:rsid w:val="003C1D97"/>
    <w:rsid w:val="003D5278"/>
    <w:rsid w:val="003E2D0D"/>
    <w:rsid w:val="00460463"/>
    <w:rsid w:val="00476BAC"/>
    <w:rsid w:val="0049612B"/>
    <w:rsid w:val="004A49E1"/>
    <w:rsid w:val="004A612E"/>
    <w:rsid w:val="004A7F8A"/>
    <w:rsid w:val="004F2B19"/>
    <w:rsid w:val="00510E0C"/>
    <w:rsid w:val="00543985"/>
    <w:rsid w:val="00547DF5"/>
    <w:rsid w:val="0057243D"/>
    <w:rsid w:val="00582C8C"/>
    <w:rsid w:val="005D1106"/>
    <w:rsid w:val="005F4625"/>
    <w:rsid w:val="0066498C"/>
    <w:rsid w:val="00674F67"/>
    <w:rsid w:val="006C314C"/>
    <w:rsid w:val="006D1EE1"/>
    <w:rsid w:val="007214A3"/>
    <w:rsid w:val="00750DE6"/>
    <w:rsid w:val="007540B8"/>
    <w:rsid w:val="0078118F"/>
    <w:rsid w:val="007A3080"/>
    <w:rsid w:val="007D0086"/>
    <w:rsid w:val="007F59A3"/>
    <w:rsid w:val="00803D65"/>
    <w:rsid w:val="00813487"/>
    <w:rsid w:val="00826654"/>
    <w:rsid w:val="00833ECC"/>
    <w:rsid w:val="00850356"/>
    <w:rsid w:val="00856442"/>
    <w:rsid w:val="008734F3"/>
    <w:rsid w:val="00877ECF"/>
    <w:rsid w:val="00892CC2"/>
    <w:rsid w:val="008B78F3"/>
    <w:rsid w:val="008C0496"/>
    <w:rsid w:val="008D20E6"/>
    <w:rsid w:val="008F6306"/>
    <w:rsid w:val="0091151D"/>
    <w:rsid w:val="00915D5D"/>
    <w:rsid w:val="0092446A"/>
    <w:rsid w:val="0094135D"/>
    <w:rsid w:val="00986B44"/>
    <w:rsid w:val="009B282B"/>
    <w:rsid w:val="009B73CE"/>
    <w:rsid w:val="009E53E6"/>
    <w:rsid w:val="00A40C9A"/>
    <w:rsid w:val="00A4427B"/>
    <w:rsid w:val="00A54BA4"/>
    <w:rsid w:val="00A6748C"/>
    <w:rsid w:val="00A86A59"/>
    <w:rsid w:val="00AC2FA2"/>
    <w:rsid w:val="00AD4A61"/>
    <w:rsid w:val="00B1512F"/>
    <w:rsid w:val="00B27666"/>
    <w:rsid w:val="00B4299F"/>
    <w:rsid w:val="00B56FDC"/>
    <w:rsid w:val="00B80032"/>
    <w:rsid w:val="00BC31E6"/>
    <w:rsid w:val="00BC51FA"/>
    <w:rsid w:val="00C058E7"/>
    <w:rsid w:val="00C122ED"/>
    <w:rsid w:val="00C12739"/>
    <w:rsid w:val="00C61B25"/>
    <w:rsid w:val="00C8646B"/>
    <w:rsid w:val="00CA73D4"/>
    <w:rsid w:val="00D07155"/>
    <w:rsid w:val="00D21ED0"/>
    <w:rsid w:val="00D45915"/>
    <w:rsid w:val="00D576CE"/>
    <w:rsid w:val="00D6221C"/>
    <w:rsid w:val="00D83F20"/>
    <w:rsid w:val="00D972B5"/>
    <w:rsid w:val="00DC2927"/>
    <w:rsid w:val="00DE39D9"/>
    <w:rsid w:val="00E156CD"/>
    <w:rsid w:val="00E21844"/>
    <w:rsid w:val="00E24E2D"/>
    <w:rsid w:val="00E30BEA"/>
    <w:rsid w:val="00E85FA9"/>
    <w:rsid w:val="00EA47F3"/>
    <w:rsid w:val="00EB3F56"/>
    <w:rsid w:val="00EC62D0"/>
    <w:rsid w:val="00ED500B"/>
    <w:rsid w:val="00F00B40"/>
    <w:rsid w:val="00F14B3B"/>
    <w:rsid w:val="00F45C91"/>
    <w:rsid w:val="00F53014"/>
    <w:rsid w:val="00F60D91"/>
    <w:rsid w:val="00F6717F"/>
    <w:rsid w:val="00FA7CAF"/>
    <w:rsid w:val="00FB76A9"/>
    <w:rsid w:val="00FD1113"/>
    <w:rsid w:val="00FE3E4B"/>
    <w:rsid w:val="00FF417A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5C43"/>
  <w15:docId w15:val="{F702B839-5A12-4907-98CF-E7C689CC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B19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2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B1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_Paragraph,Multilevel para_II,List Paragraph1,Akapit z listą BS,Bullet1,Bullets,List Paragraph 1,References,List Paragraph (numbered (a)),IBL List Paragraph,List Paragraph nowy,Numbered List Paragraph"/>
    <w:basedOn w:val="Normalny"/>
    <w:link w:val="AkapitzlistZnak"/>
    <w:uiPriority w:val="34"/>
    <w:qFormat/>
    <w:rsid w:val="004F2B19"/>
    <w:pPr>
      <w:ind w:left="720"/>
      <w:contextualSpacing/>
    </w:pPr>
  </w:style>
  <w:style w:type="character" w:customStyle="1" w:styleId="AkapitzlistZnak">
    <w:name w:val="Akapit z listą Znak"/>
    <w:aliases w:val="List_Paragraph Znak,Multilevel para_II Znak,List Paragraph1 Znak,Akapit z listą BS Znak,Bullet1 Znak,Bullets Znak,List Paragraph 1 Znak,References Znak,List Paragraph (numbered (a)) Znak,IBL List Paragraph Znak"/>
    <w:basedOn w:val="Domylnaczcionkaakapitu"/>
    <w:link w:val="Akapitzlist"/>
    <w:uiPriority w:val="34"/>
    <w:rsid w:val="004F2B19"/>
  </w:style>
  <w:style w:type="paragraph" w:styleId="Zwykytekst">
    <w:name w:val="Plain Text"/>
    <w:basedOn w:val="Normalny"/>
    <w:link w:val="ZwykytekstZnak"/>
    <w:uiPriority w:val="99"/>
    <w:unhideWhenUsed/>
    <w:rsid w:val="004F2B19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F2B19"/>
    <w:rPr>
      <w:rFonts w:ascii="Calibri" w:hAnsi="Calibri"/>
      <w:szCs w:val="21"/>
    </w:rPr>
  </w:style>
  <w:style w:type="paragraph" w:customStyle="1" w:styleId="Tekstpodstawowywcity31">
    <w:name w:val="Tekst podstawowy wcięty 31"/>
    <w:basedOn w:val="Normalny"/>
    <w:rsid w:val="004F2B19"/>
    <w:pPr>
      <w:suppressAutoHyphens/>
      <w:spacing w:after="120" w:line="240" w:lineRule="auto"/>
      <w:ind w:left="283"/>
      <w:jc w:val="left"/>
    </w:pPr>
    <w:rPr>
      <w:rFonts w:ascii="Calibri" w:eastAsia="Times New Roman" w:hAnsi="Calibri" w:cs="Times New Roman"/>
      <w:sz w:val="16"/>
      <w:szCs w:val="16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826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654"/>
  </w:style>
  <w:style w:type="paragraph" w:styleId="Stopka">
    <w:name w:val="footer"/>
    <w:basedOn w:val="Normalny"/>
    <w:link w:val="StopkaZnak"/>
    <w:uiPriority w:val="99"/>
    <w:unhideWhenUsed/>
    <w:rsid w:val="00826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654"/>
  </w:style>
  <w:style w:type="character" w:styleId="Odwoaniedokomentarza">
    <w:name w:val="annotation reference"/>
    <w:basedOn w:val="Domylnaczcionkaakapitu"/>
    <w:uiPriority w:val="99"/>
    <w:semiHidden/>
    <w:unhideWhenUsed/>
    <w:rsid w:val="00C61B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1B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B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B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1B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1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1462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Kitowski</dc:creator>
  <cp:keywords/>
  <dc:description/>
  <cp:lastModifiedBy>Małgorzata Wysocka (KZGW)</cp:lastModifiedBy>
  <cp:revision>3</cp:revision>
  <dcterms:created xsi:type="dcterms:W3CDTF">2020-10-27T13:42:00Z</dcterms:created>
  <dcterms:modified xsi:type="dcterms:W3CDTF">2020-10-27T13:51:00Z</dcterms:modified>
</cp:coreProperties>
</file>