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F0C" w:rsidRPr="00C11E4E" w:rsidRDefault="00396F0C" w:rsidP="0033538F"/>
    <w:p w:rsidR="00396F0C" w:rsidRPr="00C11E4E" w:rsidRDefault="00396F0C" w:rsidP="00F7293D">
      <w:pPr>
        <w:suppressAutoHyphens/>
        <w:jc w:val="center"/>
        <w:rPr>
          <w:rFonts w:ascii="Arial" w:hAnsi="Arial" w:cs="Arial"/>
          <w:b/>
          <w:i/>
          <w:sz w:val="32"/>
          <w:szCs w:val="32"/>
        </w:rPr>
      </w:pPr>
      <w:r w:rsidRPr="00C11E4E">
        <w:rPr>
          <w:rFonts w:ascii="Arial" w:hAnsi="Arial" w:cs="Arial"/>
          <w:b/>
          <w:i/>
          <w:sz w:val="32"/>
          <w:szCs w:val="32"/>
        </w:rPr>
        <w:t xml:space="preserve">Państwowe Gospodarstwo Wodne Wody Polskie </w:t>
      </w:r>
    </w:p>
    <w:p w:rsidR="00396F0C" w:rsidRPr="00C11E4E" w:rsidRDefault="00396F0C" w:rsidP="00F44346">
      <w:pPr>
        <w:suppressAutoHyphens/>
        <w:jc w:val="center"/>
        <w:rPr>
          <w:rFonts w:ascii="Arial" w:hAnsi="Arial" w:cs="Arial"/>
          <w:b/>
          <w:i/>
          <w:sz w:val="32"/>
          <w:szCs w:val="32"/>
        </w:rPr>
      </w:pPr>
      <w:r w:rsidRPr="00C11E4E">
        <w:rPr>
          <w:rFonts w:ascii="Arial" w:hAnsi="Arial" w:cs="Arial"/>
          <w:b/>
          <w:i/>
          <w:sz w:val="32"/>
          <w:szCs w:val="32"/>
        </w:rPr>
        <w:t>Regionalny Zarząd Gospodarki Wodnej w Szczecinie</w:t>
      </w:r>
    </w:p>
    <w:p w:rsidR="00396F0C" w:rsidRPr="00C11E4E" w:rsidRDefault="00396F0C" w:rsidP="00F7293D">
      <w:pPr>
        <w:suppressAutoHyphens/>
        <w:jc w:val="center"/>
        <w:rPr>
          <w:rFonts w:ascii="Arial" w:hAnsi="Arial" w:cs="Arial"/>
          <w:b/>
          <w:u w:val="single"/>
        </w:rPr>
      </w:pPr>
    </w:p>
    <w:p w:rsidR="00396F0C" w:rsidRPr="00C11E4E" w:rsidRDefault="00396F0C" w:rsidP="00F7293D">
      <w:pPr>
        <w:suppressAutoHyphens/>
        <w:jc w:val="center"/>
        <w:rPr>
          <w:rFonts w:ascii="Arial" w:hAnsi="Arial" w:cs="Arial"/>
          <w:b/>
          <w:u w:val="single"/>
        </w:rPr>
      </w:pPr>
    </w:p>
    <w:p w:rsidR="00396F0C" w:rsidRPr="00C11E4E" w:rsidRDefault="00396F0C" w:rsidP="00F7293D">
      <w:pPr>
        <w:keepNext/>
        <w:keepLines/>
        <w:suppressAutoHyphens/>
        <w:spacing w:before="480" w:after="720"/>
        <w:jc w:val="center"/>
        <w:rPr>
          <w:rFonts w:ascii="Arial" w:hAnsi="Arial" w:cs="Arial"/>
          <w:b/>
          <w:spacing w:val="16"/>
          <w:sz w:val="48"/>
          <w:szCs w:val="48"/>
          <w:u w:val="single"/>
        </w:rPr>
      </w:pPr>
      <w:r w:rsidRPr="00C11E4E">
        <w:rPr>
          <w:rFonts w:ascii="Arial" w:hAnsi="Arial" w:cs="Arial"/>
          <w:b/>
          <w:spacing w:val="16"/>
          <w:sz w:val="48"/>
          <w:szCs w:val="48"/>
        </w:rPr>
        <w:t>PLAN ZARZĄDZANIA ŚRODOWISKIEM</w:t>
      </w:r>
    </w:p>
    <w:p w:rsidR="00396F0C" w:rsidRPr="00C11E4E" w:rsidRDefault="00396F0C" w:rsidP="00F7293D">
      <w:pPr>
        <w:suppressAutoHyphens/>
        <w:spacing w:line="500" w:lineRule="exact"/>
        <w:jc w:val="center"/>
        <w:rPr>
          <w:rFonts w:ascii="Arial" w:hAnsi="Arial" w:cs="Arial"/>
          <w:b/>
          <w:sz w:val="36"/>
          <w:szCs w:val="36"/>
        </w:rPr>
      </w:pPr>
      <w:r w:rsidRPr="00C11E4E">
        <w:rPr>
          <w:rFonts w:ascii="Arial" w:hAnsi="Arial" w:cs="Arial"/>
          <w:b/>
          <w:sz w:val="36"/>
          <w:szCs w:val="36"/>
        </w:rPr>
        <w:t xml:space="preserve">PROJEKT OCHRONY PRZECIWPOWODZIOWEJ </w:t>
      </w:r>
      <w:r w:rsidRPr="00C11E4E">
        <w:rPr>
          <w:rFonts w:ascii="Arial" w:hAnsi="Arial" w:cs="Arial"/>
          <w:b/>
          <w:sz w:val="36"/>
          <w:szCs w:val="36"/>
        </w:rPr>
        <w:br/>
        <w:t xml:space="preserve">W DORZECZU ODRY i WISŁY – 8524 PL </w:t>
      </w:r>
    </w:p>
    <w:p w:rsidR="00396F0C" w:rsidRPr="00C11E4E" w:rsidRDefault="00396F0C" w:rsidP="00F7293D">
      <w:pPr>
        <w:suppressAutoHyphens/>
        <w:spacing w:line="500" w:lineRule="exact"/>
        <w:jc w:val="center"/>
        <w:rPr>
          <w:rFonts w:ascii="Arial" w:hAnsi="Arial" w:cs="Arial"/>
          <w:i/>
        </w:rPr>
      </w:pPr>
      <w:r w:rsidRPr="00C11E4E">
        <w:rPr>
          <w:rFonts w:ascii="Arial" w:hAnsi="Arial" w:cs="Arial"/>
          <w:i/>
        </w:rPr>
        <w:t>Kategoria środowiskowa B – zgodnie z OP 4.01 BŚ</w:t>
      </w:r>
    </w:p>
    <w:p w:rsidR="00396F0C" w:rsidRPr="00C11E4E" w:rsidRDefault="00396F0C" w:rsidP="00F7293D">
      <w:pPr>
        <w:suppressAutoHyphens/>
        <w:jc w:val="center"/>
        <w:rPr>
          <w:rFonts w:ascii="Arial" w:hAnsi="Arial" w:cs="Arial"/>
          <w:b/>
          <w:sz w:val="28"/>
          <w:szCs w:val="28"/>
          <w:u w:val="single"/>
        </w:rPr>
      </w:pPr>
    </w:p>
    <w:p w:rsidR="00396F0C" w:rsidRPr="00C11E4E" w:rsidRDefault="00396F0C" w:rsidP="00F7293D">
      <w:pPr>
        <w:suppressAutoHyphens/>
        <w:spacing w:before="120"/>
        <w:jc w:val="center"/>
        <w:rPr>
          <w:rFonts w:ascii="Arial" w:hAnsi="Arial" w:cs="Arial"/>
          <w:b/>
          <w:sz w:val="30"/>
          <w:szCs w:val="30"/>
        </w:rPr>
      </w:pPr>
      <w:r w:rsidRPr="00C11E4E">
        <w:rPr>
          <w:rFonts w:ascii="Arial" w:hAnsi="Arial" w:cs="Arial"/>
          <w:b/>
          <w:sz w:val="30"/>
          <w:szCs w:val="30"/>
        </w:rPr>
        <w:t xml:space="preserve">Komponent 1: </w:t>
      </w:r>
    </w:p>
    <w:p w:rsidR="00396F0C" w:rsidRPr="00C11E4E" w:rsidRDefault="00396F0C" w:rsidP="00F44346">
      <w:pPr>
        <w:suppressAutoHyphens/>
        <w:spacing w:before="120"/>
        <w:jc w:val="center"/>
        <w:rPr>
          <w:rFonts w:ascii="Arial" w:hAnsi="Arial" w:cs="Arial"/>
          <w:i/>
          <w:sz w:val="28"/>
          <w:szCs w:val="28"/>
        </w:rPr>
      </w:pPr>
      <w:r w:rsidRPr="00C11E4E">
        <w:rPr>
          <w:rFonts w:ascii="Arial" w:hAnsi="Arial" w:cs="Arial"/>
          <w:i/>
          <w:sz w:val="28"/>
          <w:szCs w:val="28"/>
        </w:rPr>
        <w:t>Ochrona przed powodzią Dolnej i Środkowej Odry</w:t>
      </w:r>
    </w:p>
    <w:p w:rsidR="00396F0C" w:rsidRPr="00C11E4E" w:rsidRDefault="00396F0C" w:rsidP="00F7293D">
      <w:pPr>
        <w:suppressAutoHyphens/>
        <w:jc w:val="center"/>
        <w:rPr>
          <w:rFonts w:ascii="Arial" w:hAnsi="Arial" w:cs="Arial"/>
          <w:b/>
          <w:sz w:val="20"/>
          <w:szCs w:val="20"/>
          <w:u w:val="single"/>
        </w:rPr>
      </w:pPr>
    </w:p>
    <w:p w:rsidR="00396F0C" w:rsidRPr="00C11E4E" w:rsidRDefault="00396F0C" w:rsidP="00F7293D">
      <w:pPr>
        <w:suppressAutoHyphens/>
        <w:spacing w:before="120"/>
        <w:jc w:val="center"/>
        <w:rPr>
          <w:rFonts w:ascii="Arial" w:hAnsi="Arial" w:cs="Arial"/>
          <w:b/>
          <w:sz w:val="30"/>
          <w:szCs w:val="30"/>
        </w:rPr>
      </w:pPr>
      <w:r w:rsidRPr="00C11E4E">
        <w:rPr>
          <w:rFonts w:ascii="Arial" w:hAnsi="Arial" w:cs="Arial"/>
          <w:b/>
          <w:sz w:val="30"/>
          <w:szCs w:val="30"/>
        </w:rPr>
        <w:t xml:space="preserve">Podkomponent 1B: </w:t>
      </w:r>
    </w:p>
    <w:p w:rsidR="00396F0C" w:rsidRPr="00C11E4E" w:rsidRDefault="00396F0C" w:rsidP="00F7293D">
      <w:pPr>
        <w:suppressAutoHyphens/>
        <w:spacing w:before="120"/>
        <w:jc w:val="center"/>
        <w:rPr>
          <w:rFonts w:ascii="Arial" w:hAnsi="Arial" w:cs="Arial"/>
          <w:i/>
          <w:sz w:val="28"/>
          <w:szCs w:val="28"/>
        </w:rPr>
      </w:pPr>
      <w:r w:rsidRPr="00C11E4E">
        <w:rPr>
          <w:rFonts w:ascii="Arial" w:hAnsi="Arial" w:cs="Arial"/>
          <w:i/>
          <w:sz w:val="28"/>
          <w:szCs w:val="28"/>
        </w:rPr>
        <w:t xml:space="preserve">Ochrona przed powodzią na Środkowej i Dolnej Odrze </w:t>
      </w:r>
    </w:p>
    <w:p w:rsidR="00396F0C" w:rsidRPr="00C11E4E" w:rsidRDefault="00396F0C" w:rsidP="00F7293D">
      <w:pPr>
        <w:suppressAutoHyphens/>
        <w:jc w:val="center"/>
        <w:rPr>
          <w:rFonts w:ascii="Arial" w:hAnsi="Arial" w:cs="Arial"/>
          <w:b/>
          <w:sz w:val="20"/>
          <w:szCs w:val="20"/>
          <w:u w:val="single"/>
        </w:rPr>
      </w:pPr>
    </w:p>
    <w:p w:rsidR="00396F0C" w:rsidRPr="0078104A" w:rsidRDefault="00396F0C" w:rsidP="00F7293D">
      <w:pPr>
        <w:suppressAutoHyphens/>
        <w:spacing w:before="120"/>
        <w:jc w:val="center"/>
        <w:rPr>
          <w:rFonts w:ascii="Arial" w:hAnsi="Arial" w:cs="Arial"/>
          <w:b/>
          <w:sz w:val="30"/>
          <w:szCs w:val="30"/>
        </w:rPr>
      </w:pPr>
      <w:r w:rsidRPr="0078104A">
        <w:rPr>
          <w:rFonts w:ascii="Arial" w:hAnsi="Arial" w:cs="Arial"/>
          <w:b/>
          <w:sz w:val="30"/>
          <w:szCs w:val="30"/>
        </w:rPr>
        <w:t xml:space="preserve">Kontrakt 1B.5/1: </w:t>
      </w:r>
    </w:p>
    <w:p w:rsidR="00396F0C" w:rsidRPr="00C11E4E" w:rsidRDefault="00396F0C" w:rsidP="003853C4">
      <w:pPr>
        <w:autoSpaceDE w:val="0"/>
        <w:autoSpaceDN w:val="0"/>
        <w:spacing w:after="0" w:line="240" w:lineRule="auto"/>
        <w:jc w:val="center"/>
      </w:pPr>
      <w:r w:rsidRPr="00EA6817">
        <w:rPr>
          <w:rFonts w:ascii="Arial" w:hAnsi="Arial" w:cs="Arial"/>
          <w:i/>
          <w:sz w:val="28"/>
          <w:szCs w:val="28"/>
        </w:rPr>
        <w:t>Przebudowa mostu w celu zapewnienia</w:t>
      </w:r>
      <w:r>
        <w:rPr>
          <w:rFonts w:ascii="Arial" w:hAnsi="Arial" w:cs="Arial"/>
          <w:i/>
          <w:sz w:val="28"/>
          <w:szCs w:val="28"/>
        </w:rPr>
        <w:t xml:space="preserve"> minimalnego prześwitu </w:t>
      </w:r>
      <w:r w:rsidR="0009007E">
        <w:rPr>
          <w:rFonts w:ascii="Arial" w:hAnsi="Arial" w:cs="Arial"/>
          <w:i/>
          <w:sz w:val="28"/>
          <w:szCs w:val="28"/>
        </w:rPr>
        <w:br/>
      </w:r>
      <w:r>
        <w:rPr>
          <w:rFonts w:ascii="Arial" w:hAnsi="Arial" w:cs="Arial"/>
          <w:i/>
          <w:sz w:val="28"/>
          <w:szCs w:val="28"/>
        </w:rPr>
        <w:t>- most kolejo</w:t>
      </w:r>
      <w:r w:rsidRPr="00EA6817">
        <w:rPr>
          <w:rFonts w:ascii="Arial" w:hAnsi="Arial" w:cs="Arial"/>
          <w:i/>
          <w:sz w:val="28"/>
          <w:szCs w:val="28"/>
        </w:rPr>
        <w:t>wy w km 733,7 rzeki Regalicy w Szczecinie</w:t>
      </w:r>
      <w:r w:rsidRPr="00EA6817" w:rsidDel="00EA6817">
        <w:rPr>
          <w:rFonts w:ascii="Arial" w:hAnsi="Arial" w:cs="Arial"/>
          <w:i/>
          <w:sz w:val="28"/>
          <w:szCs w:val="28"/>
        </w:rPr>
        <w:t xml:space="preserve"> </w:t>
      </w:r>
      <w:r w:rsidRPr="00C11E4E">
        <w:rPr>
          <w:rFonts w:ascii="Arial" w:hAnsi="Arial" w:cs="Arial"/>
          <w:i/>
          <w:sz w:val="28"/>
          <w:szCs w:val="28"/>
        </w:rPr>
        <w:br/>
      </w:r>
    </w:p>
    <w:p w:rsidR="00396F0C" w:rsidRPr="00C11E4E" w:rsidRDefault="00396F0C" w:rsidP="00F7293D">
      <w:pPr>
        <w:suppressAutoHyphens/>
        <w:spacing w:before="120"/>
        <w:jc w:val="center"/>
        <w:rPr>
          <w:rFonts w:ascii="Arial" w:hAnsi="Arial" w:cs="Arial"/>
          <w:b/>
          <w:i/>
          <w:sz w:val="28"/>
          <w:szCs w:val="28"/>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9"/>
        <w:gridCol w:w="1417"/>
        <w:gridCol w:w="2315"/>
        <w:gridCol w:w="2315"/>
        <w:gridCol w:w="2316"/>
      </w:tblGrid>
      <w:tr w:rsidR="00396F0C" w:rsidRPr="00C11E4E" w:rsidTr="00717047">
        <w:tc>
          <w:tcPr>
            <w:tcW w:w="879" w:type="dxa"/>
            <w:tcMar>
              <w:top w:w="113" w:type="dxa"/>
              <w:left w:w="28" w:type="dxa"/>
              <w:bottom w:w="113" w:type="dxa"/>
              <w:right w:w="28" w:type="dxa"/>
            </w:tcMar>
          </w:tcPr>
          <w:p w:rsidR="00396F0C" w:rsidRPr="00C11E4E" w:rsidRDefault="00396F0C" w:rsidP="00723586">
            <w:pPr>
              <w:keepNext/>
              <w:keepLines/>
              <w:suppressAutoHyphens/>
              <w:spacing w:after="0" w:line="200" w:lineRule="exact"/>
              <w:jc w:val="center"/>
              <w:rPr>
                <w:rFonts w:ascii="Calibri" w:hAnsi="Calibri"/>
                <w:b/>
                <w:sz w:val="18"/>
                <w:szCs w:val="18"/>
              </w:rPr>
            </w:pPr>
            <w:r w:rsidRPr="00C11E4E">
              <w:rPr>
                <w:rFonts w:ascii="Calibri" w:hAnsi="Calibri"/>
                <w:b/>
                <w:sz w:val="18"/>
                <w:szCs w:val="18"/>
              </w:rPr>
              <w:t>Wydanie</w:t>
            </w:r>
          </w:p>
        </w:tc>
        <w:tc>
          <w:tcPr>
            <w:tcW w:w="1417" w:type="dxa"/>
            <w:tcMar>
              <w:top w:w="113" w:type="dxa"/>
              <w:left w:w="28" w:type="dxa"/>
              <w:bottom w:w="113" w:type="dxa"/>
              <w:right w:w="28" w:type="dxa"/>
            </w:tcMar>
          </w:tcPr>
          <w:p w:rsidR="00396F0C" w:rsidRPr="00C11E4E" w:rsidRDefault="00396F0C" w:rsidP="00723586">
            <w:pPr>
              <w:keepNext/>
              <w:keepLines/>
              <w:suppressAutoHyphens/>
              <w:spacing w:after="0" w:line="200" w:lineRule="exact"/>
              <w:jc w:val="center"/>
              <w:rPr>
                <w:rFonts w:ascii="Calibri" w:hAnsi="Calibri"/>
                <w:b/>
                <w:sz w:val="18"/>
                <w:szCs w:val="18"/>
              </w:rPr>
            </w:pPr>
            <w:r w:rsidRPr="00C11E4E">
              <w:rPr>
                <w:rFonts w:ascii="Calibri" w:hAnsi="Calibri"/>
                <w:b/>
                <w:sz w:val="18"/>
                <w:szCs w:val="18"/>
              </w:rPr>
              <w:t>Data</w:t>
            </w:r>
          </w:p>
        </w:tc>
        <w:tc>
          <w:tcPr>
            <w:tcW w:w="2315" w:type="dxa"/>
            <w:tcMar>
              <w:top w:w="113" w:type="dxa"/>
              <w:left w:w="28" w:type="dxa"/>
              <w:bottom w:w="113" w:type="dxa"/>
              <w:right w:w="28" w:type="dxa"/>
            </w:tcMar>
          </w:tcPr>
          <w:p w:rsidR="00396F0C" w:rsidRPr="00C11E4E" w:rsidRDefault="00396F0C" w:rsidP="00723586">
            <w:pPr>
              <w:keepNext/>
              <w:keepLines/>
              <w:suppressAutoHyphens/>
              <w:spacing w:after="0" w:line="200" w:lineRule="exact"/>
              <w:jc w:val="center"/>
              <w:rPr>
                <w:rFonts w:ascii="Calibri" w:hAnsi="Calibri"/>
                <w:b/>
                <w:sz w:val="18"/>
                <w:szCs w:val="18"/>
              </w:rPr>
            </w:pPr>
            <w:r w:rsidRPr="00C11E4E">
              <w:rPr>
                <w:rFonts w:ascii="Calibri" w:hAnsi="Calibri"/>
                <w:b/>
                <w:sz w:val="18"/>
                <w:szCs w:val="18"/>
              </w:rPr>
              <w:t>Autor</w:t>
            </w:r>
          </w:p>
        </w:tc>
        <w:tc>
          <w:tcPr>
            <w:tcW w:w="2315" w:type="dxa"/>
            <w:tcMar>
              <w:top w:w="113" w:type="dxa"/>
              <w:left w:w="28" w:type="dxa"/>
              <w:bottom w:w="113" w:type="dxa"/>
              <w:right w:w="28" w:type="dxa"/>
            </w:tcMar>
          </w:tcPr>
          <w:p w:rsidR="00396F0C" w:rsidRPr="00C11E4E" w:rsidRDefault="00396F0C" w:rsidP="00723586">
            <w:pPr>
              <w:keepNext/>
              <w:keepLines/>
              <w:suppressAutoHyphens/>
              <w:spacing w:after="0" w:line="200" w:lineRule="exact"/>
              <w:jc w:val="center"/>
              <w:rPr>
                <w:rFonts w:ascii="Calibri" w:hAnsi="Calibri"/>
                <w:b/>
                <w:sz w:val="18"/>
                <w:szCs w:val="18"/>
              </w:rPr>
            </w:pPr>
            <w:r w:rsidRPr="00C11E4E">
              <w:rPr>
                <w:rFonts w:ascii="Calibri" w:hAnsi="Calibri"/>
                <w:b/>
                <w:sz w:val="18"/>
                <w:szCs w:val="18"/>
              </w:rPr>
              <w:t>Sprawdzający</w:t>
            </w:r>
          </w:p>
        </w:tc>
        <w:tc>
          <w:tcPr>
            <w:tcW w:w="2316" w:type="dxa"/>
            <w:tcMar>
              <w:top w:w="113" w:type="dxa"/>
              <w:left w:w="28" w:type="dxa"/>
              <w:bottom w:w="113" w:type="dxa"/>
              <w:right w:w="28" w:type="dxa"/>
            </w:tcMar>
          </w:tcPr>
          <w:p w:rsidR="00396F0C" w:rsidRPr="00C11E4E" w:rsidRDefault="00396F0C" w:rsidP="00723586">
            <w:pPr>
              <w:keepNext/>
              <w:keepLines/>
              <w:suppressAutoHyphens/>
              <w:spacing w:after="0" w:line="200" w:lineRule="exact"/>
              <w:jc w:val="center"/>
              <w:rPr>
                <w:rFonts w:ascii="Calibri" w:hAnsi="Calibri"/>
                <w:b/>
                <w:sz w:val="18"/>
                <w:szCs w:val="18"/>
              </w:rPr>
            </w:pPr>
            <w:r w:rsidRPr="00C11E4E">
              <w:rPr>
                <w:rFonts w:ascii="Calibri" w:hAnsi="Calibri"/>
                <w:b/>
                <w:sz w:val="18"/>
                <w:szCs w:val="18"/>
              </w:rPr>
              <w:t>Aprobata Klienta</w:t>
            </w:r>
          </w:p>
        </w:tc>
      </w:tr>
      <w:tr w:rsidR="00396F0C" w:rsidRPr="00C11E4E" w:rsidTr="00311D70">
        <w:trPr>
          <w:trHeight w:val="520"/>
        </w:trPr>
        <w:tc>
          <w:tcPr>
            <w:tcW w:w="879" w:type="dxa"/>
            <w:tcMar>
              <w:top w:w="227" w:type="dxa"/>
              <w:left w:w="28" w:type="dxa"/>
              <w:bottom w:w="227" w:type="dxa"/>
              <w:right w:w="28" w:type="dxa"/>
            </w:tcMar>
            <w:vAlign w:val="center"/>
          </w:tcPr>
          <w:p w:rsidR="00396F0C" w:rsidRPr="00C11E4E" w:rsidRDefault="00396F0C">
            <w:pPr>
              <w:keepNext/>
              <w:keepLines/>
              <w:suppressAutoHyphens/>
              <w:spacing w:after="0" w:line="200" w:lineRule="exact"/>
              <w:jc w:val="center"/>
              <w:rPr>
                <w:rFonts w:ascii="Calibri" w:hAnsi="Calibri"/>
                <w:sz w:val="18"/>
                <w:szCs w:val="18"/>
              </w:rPr>
            </w:pPr>
            <w:r w:rsidRPr="00C11E4E">
              <w:rPr>
                <w:rFonts w:ascii="Calibri" w:hAnsi="Calibri"/>
                <w:sz w:val="18"/>
                <w:szCs w:val="18"/>
              </w:rPr>
              <w:t>I</w:t>
            </w:r>
          </w:p>
        </w:tc>
        <w:tc>
          <w:tcPr>
            <w:tcW w:w="1417" w:type="dxa"/>
            <w:tcMar>
              <w:top w:w="227" w:type="dxa"/>
              <w:left w:w="28" w:type="dxa"/>
              <w:bottom w:w="227" w:type="dxa"/>
              <w:right w:w="28" w:type="dxa"/>
            </w:tcMar>
            <w:vAlign w:val="center"/>
          </w:tcPr>
          <w:p w:rsidR="00396F0C" w:rsidRPr="00C11E4E" w:rsidRDefault="00E40E59">
            <w:pPr>
              <w:keepNext/>
              <w:keepLines/>
              <w:suppressAutoHyphens/>
              <w:spacing w:after="0" w:line="200" w:lineRule="exact"/>
              <w:jc w:val="center"/>
              <w:rPr>
                <w:rFonts w:ascii="Calibri" w:hAnsi="Calibri"/>
                <w:sz w:val="18"/>
                <w:szCs w:val="18"/>
              </w:rPr>
            </w:pPr>
            <w:r>
              <w:rPr>
                <w:rFonts w:ascii="Calibri" w:hAnsi="Calibri"/>
                <w:sz w:val="18"/>
                <w:szCs w:val="18"/>
              </w:rPr>
              <w:t>lipiec</w:t>
            </w:r>
            <w:r w:rsidR="002248A2">
              <w:rPr>
                <w:rFonts w:ascii="Calibri" w:hAnsi="Calibri"/>
                <w:sz w:val="18"/>
                <w:szCs w:val="18"/>
              </w:rPr>
              <w:t xml:space="preserve"> </w:t>
            </w:r>
            <w:r w:rsidR="00396F0C">
              <w:rPr>
                <w:rFonts w:ascii="Calibri" w:hAnsi="Calibri"/>
                <w:sz w:val="18"/>
                <w:szCs w:val="18"/>
              </w:rPr>
              <w:t>2020r.</w:t>
            </w:r>
          </w:p>
        </w:tc>
        <w:tc>
          <w:tcPr>
            <w:tcW w:w="2315" w:type="dxa"/>
            <w:tcMar>
              <w:top w:w="227" w:type="dxa"/>
              <w:left w:w="28" w:type="dxa"/>
              <w:bottom w:w="227" w:type="dxa"/>
              <w:right w:w="28" w:type="dxa"/>
            </w:tcMar>
            <w:vAlign w:val="center"/>
          </w:tcPr>
          <w:p w:rsidR="00396F0C" w:rsidRPr="00C11E4E" w:rsidRDefault="00396F0C">
            <w:pPr>
              <w:keepNext/>
              <w:keepLines/>
              <w:suppressAutoHyphens/>
              <w:spacing w:after="0" w:line="200" w:lineRule="exact"/>
              <w:jc w:val="center"/>
              <w:rPr>
                <w:rFonts w:ascii="Calibri" w:hAnsi="Calibri"/>
                <w:sz w:val="18"/>
                <w:szCs w:val="18"/>
              </w:rPr>
            </w:pPr>
            <w:r w:rsidRPr="00C11E4E">
              <w:rPr>
                <w:rFonts w:ascii="Calibri" w:hAnsi="Calibri"/>
                <w:sz w:val="18"/>
                <w:szCs w:val="18"/>
              </w:rPr>
              <w:t>Alicja Wilanowska</w:t>
            </w:r>
          </w:p>
        </w:tc>
        <w:tc>
          <w:tcPr>
            <w:tcW w:w="2315" w:type="dxa"/>
            <w:tcMar>
              <w:top w:w="227" w:type="dxa"/>
              <w:left w:w="28" w:type="dxa"/>
              <w:bottom w:w="227" w:type="dxa"/>
              <w:right w:w="28" w:type="dxa"/>
            </w:tcMar>
            <w:vAlign w:val="center"/>
          </w:tcPr>
          <w:p w:rsidR="00396F0C" w:rsidRPr="00C11E4E" w:rsidRDefault="00396F0C">
            <w:pPr>
              <w:keepNext/>
              <w:keepLines/>
              <w:tabs>
                <w:tab w:val="left" w:pos="322"/>
                <w:tab w:val="center" w:pos="1129"/>
              </w:tabs>
              <w:suppressAutoHyphens/>
              <w:spacing w:after="0" w:line="200" w:lineRule="exact"/>
              <w:jc w:val="center"/>
              <w:rPr>
                <w:rFonts w:ascii="Calibri" w:hAnsi="Calibri"/>
                <w:sz w:val="18"/>
                <w:szCs w:val="18"/>
              </w:rPr>
            </w:pPr>
            <w:r w:rsidRPr="00C11E4E">
              <w:rPr>
                <w:rFonts w:ascii="Calibri" w:hAnsi="Calibri"/>
                <w:sz w:val="18"/>
                <w:szCs w:val="18"/>
              </w:rPr>
              <w:t>Dorota Kowalczyk</w:t>
            </w:r>
          </w:p>
        </w:tc>
        <w:tc>
          <w:tcPr>
            <w:tcW w:w="2316" w:type="dxa"/>
            <w:tcMar>
              <w:top w:w="227" w:type="dxa"/>
              <w:left w:w="28" w:type="dxa"/>
              <w:bottom w:w="227" w:type="dxa"/>
              <w:right w:w="28" w:type="dxa"/>
            </w:tcMar>
            <w:vAlign w:val="center"/>
          </w:tcPr>
          <w:p w:rsidR="00396F0C" w:rsidRPr="00C11E4E" w:rsidRDefault="00396F0C">
            <w:pPr>
              <w:keepNext/>
              <w:keepLines/>
              <w:suppressAutoHyphens/>
              <w:spacing w:after="0" w:line="200" w:lineRule="exact"/>
              <w:jc w:val="center"/>
              <w:rPr>
                <w:rFonts w:ascii="Calibri" w:hAnsi="Calibri"/>
                <w:sz w:val="18"/>
                <w:szCs w:val="18"/>
              </w:rPr>
            </w:pPr>
          </w:p>
        </w:tc>
      </w:tr>
      <w:tr w:rsidR="00396F0C" w:rsidRPr="00C11E4E" w:rsidTr="003853C4">
        <w:trPr>
          <w:trHeight w:val="147"/>
        </w:trPr>
        <w:tc>
          <w:tcPr>
            <w:tcW w:w="879" w:type="dxa"/>
            <w:tcMar>
              <w:top w:w="227" w:type="dxa"/>
              <w:left w:w="28" w:type="dxa"/>
              <w:bottom w:w="227" w:type="dxa"/>
              <w:right w:w="28" w:type="dxa"/>
            </w:tcMar>
          </w:tcPr>
          <w:p w:rsidR="00396F0C" w:rsidRPr="00C11E4E" w:rsidRDefault="00396F0C" w:rsidP="00F44346">
            <w:pPr>
              <w:keepNext/>
              <w:keepLines/>
              <w:suppressAutoHyphens/>
              <w:spacing w:after="0" w:line="200" w:lineRule="exact"/>
              <w:jc w:val="center"/>
              <w:rPr>
                <w:rFonts w:ascii="Calibri" w:hAnsi="Calibri"/>
                <w:sz w:val="18"/>
                <w:szCs w:val="18"/>
              </w:rPr>
            </w:pPr>
          </w:p>
        </w:tc>
        <w:tc>
          <w:tcPr>
            <w:tcW w:w="1417" w:type="dxa"/>
            <w:tcMar>
              <w:top w:w="227" w:type="dxa"/>
              <w:left w:w="28" w:type="dxa"/>
              <w:bottom w:w="227" w:type="dxa"/>
              <w:right w:w="28" w:type="dxa"/>
            </w:tcMar>
          </w:tcPr>
          <w:p w:rsidR="00396F0C" w:rsidRPr="00C11E4E" w:rsidRDefault="00396F0C" w:rsidP="00F44346">
            <w:pPr>
              <w:keepNext/>
              <w:keepLines/>
              <w:suppressAutoHyphens/>
              <w:spacing w:after="0" w:line="200" w:lineRule="exact"/>
              <w:jc w:val="center"/>
              <w:rPr>
                <w:rFonts w:ascii="Calibri" w:hAnsi="Calibri"/>
                <w:sz w:val="18"/>
                <w:szCs w:val="18"/>
              </w:rPr>
            </w:pPr>
          </w:p>
        </w:tc>
        <w:tc>
          <w:tcPr>
            <w:tcW w:w="2315" w:type="dxa"/>
            <w:tcMar>
              <w:top w:w="227" w:type="dxa"/>
              <w:left w:w="28" w:type="dxa"/>
              <w:bottom w:w="227" w:type="dxa"/>
              <w:right w:w="28" w:type="dxa"/>
            </w:tcMar>
          </w:tcPr>
          <w:p w:rsidR="00396F0C" w:rsidRPr="00C11E4E" w:rsidRDefault="00396F0C" w:rsidP="00F44346">
            <w:pPr>
              <w:keepNext/>
              <w:keepLines/>
              <w:suppressAutoHyphens/>
              <w:spacing w:after="0" w:line="200" w:lineRule="exact"/>
              <w:jc w:val="center"/>
              <w:rPr>
                <w:rFonts w:ascii="Calibri" w:hAnsi="Calibri"/>
                <w:sz w:val="18"/>
                <w:szCs w:val="18"/>
              </w:rPr>
            </w:pPr>
            <w:r w:rsidRPr="00C11E4E">
              <w:rPr>
                <w:rFonts w:ascii="Calibri" w:hAnsi="Calibri"/>
                <w:sz w:val="18"/>
                <w:szCs w:val="18"/>
              </w:rPr>
              <w:t>Waldemar Krzysztof</w:t>
            </w:r>
          </w:p>
        </w:tc>
        <w:tc>
          <w:tcPr>
            <w:tcW w:w="2315" w:type="dxa"/>
            <w:tcMar>
              <w:top w:w="227" w:type="dxa"/>
              <w:left w:w="28" w:type="dxa"/>
              <w:bottom w:w="227" w:type="dxa"/>
              <w:right w:w="28" w:type="dxa"/>
            </w:tcMar>
          </w:tcPr>
          <w:p w:rsidR="00396F0C" w:rsidRPr="00C11E4E" w:rsidRDefault="00396F0C" w:rsidP="00F44346">
            <w:pPr>
              <w:keepNext/>
              <w:keepLines/>
              <w:suppressAutoHyphens/>
              <w:spacing w:after="0" w:line="200" w:lineRule="exact"/>
              <w:jc w:val="center"/>
              <w:rPr>
                <w:rFonts w:ascii="Calibri" w:hAnsi="Calibri"/>
                <w:sz w:val="18"/>
                <w:szCs w:val="18"/>
              </w:rPr>
            </w:pPr>
          </w:p>
        </w:tc>
        <w:tc>
          <w:tcPr>
            <w:tcW w:w="2316" w:type="dxa"/>
            <w:tcMar>
              <w:top w:w="227" w:type="dxa"/>
              <w:left w:w="28" w:type="dxa"/>
              <w:bottom w:w="227" w:type="dxa"/>
              <w:right w:w="28" w:type="dxa"/>
            </w:tcMar>
          </w:tcPr>
          <w:p w:rsidR="00396F0C" w:rsidRPr="00C11E4E" w:rsidRDefault="00396F0C" w:rsidP="00F44346">
            <w:pPr>
              <w:keepNext/>
              <w:keepLines/>
              <w:suppressAutoHyphens/>
              <w:spacing w:after="0" w:line="200" w:lineRule="exact"/>
              <w:jc w:val="center"/>
              <w:rPr>
                <w:rFonts w:ascii="Calibri" w:hAnsi="Calibri"/>
                <w:sz w:val="18"/>
                <w:szCs w:val="18"/>
              </w:rPr>
            </w:pPr>
          </w:p>
        </w:tc>
      </w:tr>
    </w:tbl>
    <w:p w:rsidR="00396F0C" w:rsidRPr="00C11E4E" w:rsidRDefault="00396F0C" w:rsidP="00C43BA8"/>
    <w:p w:rsidR="00396F0C" w:rsidRPr="00C11E4E" w:rsidRDefault="00396F0C" w:rsidP="00C43BA8"/>
    <w:p w:rsidR="00396F0C" w:rsidRPr="00C11E4E" w:rsidRDefault="00396F0C" w:rsidP="00C43BA8"/>
    <w:p w:rsidR="00396F0C" w:rsidRPr="00C11E4E" w:rsidRDefault="00396F0C" w:rsidP="00C43BA8">
      <w:pPr>
        <w:sectPr w:rsidR="00396F0C" w:rsidRPr="00C11E4E" w:rsidSect="002A1E4A">
          <w:headerReference w:type="default" r:id="rId9"/>
          <w:footerReference w:type="default" r:id="rId10"/>
          <w:footnotePr>
            <w:numRestart w:val="eachPage"/>
          </w:footnotePr>
          <w:type w:val="continuous"/>
          <w:pgSz w:w="11906" w:h="16838" w:code="9"/>
          <w:pgMar w:top="1134" w:right="1134" w:bottom="284" w:left="1134" w:header="709" w:footer="567" w:gutter="284"/>
          <w:cols w:space="708"/>
          <w:titlePg/>
          <w:docGrid w:linePitch="360"/>
        </w:sectPr>
      </w:pPr>
    </w:p>
    <w:p w:rsidR="00396F0C" w:rsidRPr="00A91363" w:rsidRDefault="00396F0C" w:rsidP="00F7293D">
      <w:pPr>
        <w:pStyle w:val="Bezodstpw"/>
        <w:keepNext/>
        <w:keepLines/>
        <w:pageBreakBefore/>
        <w:suppressAutoHyphens/>
        <w:jc w:val="left"/>
        <w:rPr>
          <w:bCs/>
          <w:sz w:val="24"/>
          <w:szCs w:val="24"/>
          <w:lang w:eastAsia="ar-SA"/>
        </w:rPr>
      </w:pPr>
      <w:r w:rsidRPr="00A91363">
        <w:rPr>
          <w:bCs/>
          <w:sz w:val="24"/>
          <w:szCs w:val="24"/>
          <w:lang w:eastAsia="ar-SA"/>
        </w:rPr>
        <w:lastRenderedPageBreak/>
        <w:t xml:space="preserve">PROJEKT OCHRONY PRZECIWPOWODZIOWEJ </w:t>
      </w:r>
      <w:r w:rsidRPr="00A91363">
        <w:rPr>
          <w:bCs/>
          <w:sz w:val="24"/>
          <w:szCs w:val="24"/>
          <w:lang w:eastAsia="ar-SA"/>
        </w:rPr>
        <w:br/>
        <w:t>W DORZECZU ODRY I WISŁY</w:t>
      </w:r>
    </w:p>
    <w:p w:rsidR="00396F0C" w:rsidRPr="00A91363" w:rsidRDefault="00396F0C" w:rsidP="00F7293D">
      <w:pPr>
        <w:keepNext/>
        <w:keepLines/>
        <w:suppressAutoHyphens/>
        <w:spacing w:after="0"/>
        <w:contextualSpacing/>
        <w:rPr>
          <w:rFonts w:ascii="Calibri" w:hAnsi="Calibri"/>
          <w:sz w:val="20"/>
          <w:szCs w:val="20"/>
          <w:lang w:eastAsia="ar-SA"/>
        </w:rPr>
      </w:pPr>
      <w:r w:rsidRPr="00A91363">
        <w:rPr>
          <w:rFonts w:ascii="Calibri" w:hAnsi="Calibri"/>
          <w:sz w:val="20"/>
          <w:szCs w:val="20"/>
          <w:lang w:eastAsia="ar-SA"/>
        </w:rPr>
        <w:t>współfinansowany przez:</w:t>
      </w:r>
    </w:p>
    <w:p w:rsidR="00396F0C" w:rsidRPr="00A91363" w:rsidRDefault="00396F0C" w:rsidP="00F7293D">
      <w:pPr>
        <w:keepNext/>
        <w:keepLines/>
        <w:suppressAutoHyphens/>
        <w:spacing w:after="0"/>
        <w:contextualSpacing/>
        <w:rPr>
          <w:rFonts w:ascii="Calibri" w:hAnsi="Calibri"/>
          <w:sz w:val="20"/>
          <w:szCs w:val="20"/>
          <w:lang w:eastAsia="ar-SA"/>
        </w:rPr>
      </w:pPr>
      <w:r w:rsidRPr="00A91363">
        <w:rPr>
          <w:rFonts w:ascii="Calibri" w:hAnsi="Calibri"/>
          <w:sz w:val="20"/>
          <w:szCs w:val="20"/>
          <w:lang w:eastAsia="ar-SA"/>
        </w:rPr>
        <w:t>Bank Światowy, Umowa Pożyczki Nr 8524 PL</w:t>
      </w:r>
    </w:p>
    <w:p w:rsidR="00396F0C" w:rsidRPr="00A91363" w:rsidRDefault="00396F0C" w:rsidP="00F7293D">
      <w:pPr>
        <w:keepNext/>
        <w:keepLines/>
        <w:suppressAutoHyphens/>
        <w:spacing w:after="0"/>
        <w:contextualSpacing/>
        <w:rPr>
          <w:rFonts w:ascii="Calibri" w:hAnsi="Calibri"/>
          <w:sz w:val="20"/>
          <w:szCs w:val="20"/>
          <w:lang w:eastAsia="ar-SA"/>
        </w:rPr>
      </w:pPr>
      <w:r w:rsidRPr="00A91363">
        <w:rPr>
          <w:rFonts w:ascii="Calibri" w:hAnsi="Calibri"/>
          <w:sz w:val="20"/>
          <w:szCs w:val="20"/>
          <w:lang w:eastAsia="ar-SA"/>
        </w:rPr>
        <w:t>Bank Rozwoju Rady Europy, Umowa Ramowa Pożyczki Nr LD 1866</w:t>
      </w:r>
    </w:p>
    <w:p w:rsidR="00396F0C" w:rsidRPr="00A91363" w:rsidRDefault="00396F0C" w:rsidP="003853C4">
      <w:pPr>
        <w:keepNext/>
        <w:keepLines/>
        <w:suppressAutoHyphens/>
        <w:spacing w:after="0"/>
        <w:contextualSpacing/>
        <w:rPr>
          <w:rFonts w:ascii="Calibri" w:hAnsi="Calibri"/>
          <w:sz w:val="20"/>
          <w:szCs w:val="20"/>
          <w:lang w:eastAsia="ar-SA"/>
        </w:rPr>
      </w:pPr>
      <w:r w:rsidRPr="0017322F">
        <w:rPr>
          <w:rFonts w:ascii="Calibri" w:hAnsi="Calibri"/>
          <w:sz w:val="20"/>
          <w:szCs w:val="20"/>
          <w:lang w:eastAsia="ar-SA"/>
        </w:rPr>
        <w:t>Fundusz Spójności Unii Europejskiej (</w:t>
      </w:r>
      <w:proofErr w:type="spellStart"/>
      <w:r w:rsidRPr="0017322F">
        <w:rPr>
          <w:rFonts w:ascii="Calibri" w:hAnsi="Calibri"/>
          <w:sz w:val="20"/>
          <w:szCs w:val="20"/>
          <w:lang w:eastAsia="ar-SA"/>
        </w:rPr>
        <w:t>POIiŚ</w:t>
      </w:r>
      <w:proofErr w:type="spellEnd"/>
      <w:r w:rsidRPr="0017322F">
        <w:rPr>
          <w:rFonts w:ascii="Calibri" w:hAnsi="Calibri"/>
          <w:sz w:val="20"/>
          <w:szCs w:val="20"/>
          <w:lang w:eastAsia="ar-SA"/>
        </w:rPr>
        <w:t xml:space="preserve"> 2014-2020)</w:t>
      </w:r>
    </w:p>
    <w:p w:rsidR="00396F0C" w:rsidRPr="00A91363" w:rsidRDefault="00396F0C" w:rsidP="00F7293D">
      <w:pPr>
        <w:keepNext/>
        <w:keepLines/>
        <w:suppressAutoHyphens/>
        <w:spacing w:after="0"/>
        <w:contextualSpacing/>
        <w:rPr>
          <w:rFonts w:ascii="Calibri" w:hAnsi="Calibri"/>
          <w:sz w:val="20"/>
          <w:szCs w:val="20"/>
          <w:lang w:eastAsia="ar-SA"/>
        </w:rPr>
      </w:pPr>
      <w:r w:rsidRPr="00A91363">
        <w:rPr>
          <w:rFonts w:ascii="Calibri" w:hAnsi="Calibri"/>
          <w:sz w:val="20"/>
          <w:szCs w:val="20"/>
          <w:lang w:eastAsia="ar-SA"/>
        </w:rPr>
        <w:t>budżet państwa</w:t>
      </w:r>
    </w:p>
    <w:p w:rsidR="00396F0C" w:rsidRPr="00A91363" w:rsidRDefault="00396F0C" w:rsidP="00F7293D">
      <w:pPr>
        <w:keepNext/>
        <w:keepLines/>
        <w:suppressAutoHyphens/>
        <w:rPr>
          <w:rFonts w:ascii="Calibri" w:hAnsi="Calibri"/>
          <w:sz w:val="20"/>
          <w:szCs w:val="20"/>
          <w:lang w:eastAsia="ar-SA"/>
        </w:rPr>
      </w:pPr>
    </w:p>
    <w:p w:rsidR="00396F0C" w:rsidRPr="00A91363" w:rsidRDefault="00396F0C" w:rsidP="00F7293D">
      <w:pPr>
        <w:keepNext/>
        <w:keepLines/>
        <w:suppressAutoHyphens/>
        <w:rPr>
          <w:rFonts w:ascii="Calibri" w:hAnsi="Calibri"/>
          <w:sz w:val="20"/>
          <w:szCs w:val="20"/>
          <w:lang w:eastAsia="ar-SA"/>
        </w:rPr>
      </w:pPr>
    </w:p>
    <w:p w:rsidR="00396F0C" w:rsidRPr="00A91363" w:rsidRDefault="00396F0C" w:rsidP="00F7293D">
      <w:pPr>
        <w:keepNext/>
        <w:keepLines/>
        <w:suppressAutoHyphens/>
        <w:rPr>
          <w:rFonts w:ascii="Calibri" w:hAnsi="Calibri"/>
          <w:sz w:val="20"/>
          <w:szCs w:val="20"/>
          <w:lang w:eastAsia="ar-SA"/>
        </w:rPr>
      </w:pPr>
    </w:p>
    <w:p w:rsidR="00396F0C" w:rsidRPr="00A91363" w:rsidRDefault="00396F0C" w:rsidP="00F7293D">
      <w:pPr>
        <w:keepNext/>
        <w:keepLines/>
        <w:suppressAutoHyphens/>
        <w:spacing w:after="60"/>
        <w:rPr>
          <w:rFonts w:ascii="Calibri" w:hAnsi="Calibri"/>
          <w:b/>
          <w:sz w:val="32"/>
          <w:szCs w:val="32"/>
          <w:lang w:eastAsia="ar-SA"/>
        </w:rPr>
      </w:pPr>
      <w:r w:rsidRPr="00A91363">
        <w:rPr>
          <w:rFonts w:ascii="Calibri" w:hAnsi="Calibri"/>
          <w:b/>
          <w:sz w:val="32"/>
          <w:szCs w:val="32"/>
          <w:lang w:eastAsia="ar-SA"/>
        </w:rPr>
        <w:t>PLAN ZARZĄDZANIA ŚRODOWISKIEM</w:t>
      </w:r>
    </w:p>
    <w:p w:rsidR="00396F0C" w:rsidRPr="00A91363" w:rsidRDefault="00396F0C" w:rsidP="00B221FE">
      <w:pPr>
        <w:keepNext/>
        <w:keepLines/>
        <w:suppressAutoHyphens/>
        <w:contextualSpacing/>
        <w:jc w:val="left"/>
        <w:rPr>
          <w:rFonts w:ascii="Calibri" w:hAnsi="Calibri"/>
          <w:b/>
          <w:lang w:eastAsia="ar-SA"/>
        </w:rPr>
      </w:pPr>
      <w:r w:rsidRPr="00A91363">
        <w:rPr>
          <w:rFonts w:ascii="Calibri" w:hAnsi="Calibri"/>
          <w:b/>
          <w:lang w:eastAsia="ar-SA"/>
        </w:rPr>
        <w:t xml:space="preserve">Komponent: </w:t>
      </w:r>
      <w:r w:rsidRPr="00A91363">
        <w:rPr>
          <w:rFonts w:ascii="Calibri" w:hAnsi="Calibri"/>
          <w:b/>
          <w:lang w:eastAsia="ar-SA"/>
        </w:rPr>
        <w:tab/>
      </w:r>
      <w:r w:rsidRPr="00A91363">
        <w:rPr>
          <w:rFonts w:ascii="Calibri" w:hAnsi="Calibri"/>
          <w:b/>
          <w:lang w:eastAsia="ar-SA"/>
        </w:rPr>
        <w:tab/>
      </w:r>
      <w:r w:rsidRPr="00A91363">
        <w:rPr>
          <w:rFonts w:ascii="Calibri" w:hAnsi="Calibri"/>
          <w:b/>
          <w:i/>
          <w:lang w:eastAsia="ar-SA"/>
        </w:rPr>
        <w:t>1 – Ochrona przed powodzią Dolnej i Środkowej Odry</w:t>
      </w:r>
      <w:r w:rsidRPr="00A91363">
        <w:rPr>
          <w:rFonts w:ascii="Calibri" w:hAnsi="Calibri"/>
          <w:b/>
          <w:lang w:eastAsia="ar-SA"/>
        </w:rPr>
        <w:t xml:space="preserve"> </w:t>
      </w:r>
    </w:p>
    <w:p w:rsidR="00396F0C" w:rsidRPr="00A91363" w:rsidRDefault="00396F0C" w:rsidP="00B221FE">
      <w:pPr>
        <w:keepNext/>
        <w:keepLines/>
        <w:suppressAutoHyphens/>
        <w:contextualSpacing/>
        <w:jc w:val="left"/>
        <w:rPr>
          <w:rFonts w:ascii="Calibri" w:hAnsi="Calibri"/>
          <w:b/>
          <w:lang w:eastAsia="ar-SA"/>
        </w:rPr>
      </w:pPr>
      <w:r w:rsidRPr="00A91363">
        <w:rPr>
          <w:rFonts w:ascii="Calibri" w:hAnsi="Calibri"/>
          <w:b/>
          <w:lang w:eastAsia="ar-SA"/>
        </w:rPr>
        <w:t xml:space="preserve">Podkomponent: </w:t>
      </w:r>
      <w:r w:rsidRPr="00A91363">
        <w:rPr>
          <w:rFonts w:ascii="Calibri" w:hAnsi="Calibri"/>
          <w:b/>
          <w:lang w:eastAsia="ar-SA"/>
        </w:rPr>
        <w:tab/>
      </w:r>
      <w:r w:rsidRPr="00A91363">
        <w:rPr>
          <w:rFonts w:ascii="Calibri" w:hAnsi="Calibri"/>
          <w:b/>
          <w:i/>
          <w:lang w:eastAsia="ar-SA"/>
        </w:rPr>
        <w:t>1B – Ochrona przed powodzią na Środkowej i Dolnej Odrze</w:t>
      </w:r>
    </w:p>
    <w:p w:rsidR="00396F0C" w:rsidRPr="00A91363" w:rsidRDefault="00396F0C" w:rsidP="00777A15">
      <w:pPr>
        <w:keepNext/>
        <w:keepLines/>
        <w:suppressAutoHyphens/>
        <w:ind w:left="2127" w:hanging="2127"/>
        <w:contextualSpacing/>
        <w:jc w:val="left"/>
        <w:rPr>
          <w:rFonts w:ascii="Calibri" w:hAnsi="Calibri"/>
          <w:b/>
          <w:lang w:eastAsia="ar-SA"/>
        </w:rPr>
      </w:pPr>
      <w:r w:rsidRPr="00A91363">
        <w:rPr>
          <w:rFonts w:ascii="Calibri" w:hAnsi="Calibri"/>
          <w:b/>
          <w:lang w:eastAsia="ar-SA"/>
        </w:rPr>
        <w:t xml:space="preserve">Kontrakt: </w:t>
      </w:r>
      <w:r w:rsidRPr="00A91363">
        <w:rPr>
          <w:rFonts w:ascii="Calibri" w:hAnsi="Calibri"/>
          <w:b/>
          <w:lang w:eastAsia="ar-SA"/>
        </w:rPr>
        <w:tab/>
      </w:r>
      <w:r w:rsidRPr="0078104A">
        <w:rPr>
          <w:rFonts w:ascii="Calibri" w:hAnsi="Calibri"/>
          <w:b/>
          <w:i/>
          <w:lang w:eastAsia="ar-SA"/>
        </w:rPr>
        <w:t xml:space="preserve">1B.5/1 </w:t>
      </w:r>
      <w:r>
        <w:rPr>
          <w:rFonts w:ascii="Calibri" w:hAnsi="Calibri"/>
          <w:b/>
          <w:i/>
          <w:lang w:eastAsia="ar-SA"/>
        </w:rPr>
        <w:t xml:space="preserve">- </w:t>
      </w:r>
      <w:r w:rsidRPr="00EA6817">
        <w:rPr>
          <w:rFonts w:ascii="Calibri" w:hAnsi="Calibri"/>
          <w:b/>
          <w:i/>
          <w:lang w:eastAsia="ar-SA"/>
        </w:rPr>
        <w:t xml:space="preserve">Przebudowa mostu w celu zapewnienia minimalnego prześwitu - most kolejowy w km 733,7 rzeki Regalicy w Szczecinie </w:t>
      </w:r>
      <w:r w:rsidRPr="00A91363">
        <w:rPr>
          <w:rFonts w:ascii="Calibri" w:hAnsi="Calibri"/>
          <w:b/>
          <w:i/>
          <w:lang w:eastAsia="ar-SA"/>
        </w:rPr>
        <w:br/>
      </w:r>
    </w:p>
    <w:p w:rsidR="00396F0C" w:rsidRPr="00A91363" w:rsidRDefault="00396F0C" w:rsidP="00B221FE">
      <w:pPr>
        <w:keepNext/>
        <w:keepLines/>
        <w:suppressAutoHyphens/>
        <w:contextualSpacing/>
        <w:jc w:val="left"/>
        <w:rPr>
          <w:rFonts w:ascii="Calibri" w:hAnsi="Calibri"/>
          <w:b/>
          <w:lang w:eastAsia="ar-SA"/>
        </w:rPr>
      </w:pPr>
      <w:r w:rsidRPr="00A91363">
        <w:rPr>
          <w:rFonts w:ascii="Calibri" w:hAnsi="Calibri"/>
          <w:b/>
          <w:lang w:eastAsia="ar-SA"/>
        </w:rPr>
        <w:t xml:space="preserve"> </w:t>
      </w:r>
    </w:p>
    <w:p w:rsidR="00396F0C" w:rsidRPr="00A91363" w:rsidRDefault="00396F0C" w:rsidP="00F7293D">
      <w:pPr>
        <w:keepNext/>
        <w:keepLines/>
        <w:suppressAutoHyphens/>
        <w:contextualSpacing/>
        <w:rPr>
          <w:rFonts w:ascii="Calibri" w:hAnsi="Calibri"/>
          <w:b/>
          <w:sz w:val="32"/>
          <w:szCs w:val="32"/>
          <w:lang w:eastAsia="ar-SA"/>
        </w:rPr>
      </w:pP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7293D">
      <w:pPr>
        <w:suppressAutoHyphens/>
        <w:contextualSpacing/>
        <w:rPr>
          <w:rFonts w:ascii="Calibri" w:hAnsi="Calibri"/>
          <w:b/>
          <w:sz w:val="22"/>
          <w:szCs w:val="22"/>
          <w:lang w:eastAsia="ar-SA"/>
        </w:rPr>
      </w:pPr>
      <w:r w:rsidRPr="00A91363">
        <w:rPr>
          <w:rFonts w:ascii="Calibri" w:hAnsi="Calibri"/>
          <w:b/>
          <w:sz w:val="22"/>
          <w:szCs w:val="22"/>
          <w:lang w:eastAsia="ar-SA"/>
        </w:rPr>
        <w:t xml:space="preserve">Jednostka Wdrażania Projektu: </w:t>
      </w:r>
    </w:p>
    <w:p w:rsidR="00396F0C" w:rsidRPr="00A91363" w:rsidRDefault="00396F0C" w:rsidP="00F7293D">
      <w:pPr>
        <w:suppressAutoHyphens/>
        <w:contextualSpacing/>
        <w:rPr>
          <w:rFonts w:ascii="Calibri" w:hAnsi="Calibri"/>
          <w:b/>
          <w:sz w:val="22"/>
          <w:szCs w:val="22"/>
          <w:lang w:eastAsia="ar-SA"/>
        </w:rPr>
      </w:pPr>
      <w:r w:rsidRPr="00A91363">
        <w:rPr>
          <w:rFonts w:ascii="Calibri" w:hAnsi="Calibri"/>
          <w:b/>
          <w:sz w:val="22"/>
          <w:szCs w:val="22"/>
          <w:lang w:eastAsia="ar-SA"/>
        </w:rPr>
        <w:t>Państwowe Gospodarstwo Wodne Wody Polskie</w:t>
      </w:r>
    </w:p>
    <w:p w:rsidR="00396F0C" w:rsidRPr="00A91363" w:rsidRDefault="00396F0C" w:rsidP="00F44346">
      <w:pPr>
        <w:suppressAutoHyphens/>
        <w:contextualSpacing/>
        <w:rPr>
          <w:rFonts w:ascii="Calibri" w:hAnsi="Calibri"/>
          <w:b/>
          <w:sz w:val="22"/>
          <w:szCs w:val="22"/>
          <w:lang w:eastAsia="ar-SA"/>
        </w:rPr>
      </w:pPr>
      <w:r w:rsidRPr="00A91363">
        <w:rPr>
          <w:rFonts w:ascii="Calibri" w:hAnsi="Calibri"/>
          <w:b/>
          <w:sz w:val="22"/>
          <w:szCs w:val="22"/>
          <w:lang w:eastAsia="ar-SA"/>
        </w:rPr>
        <w:t>Regionalny Zarząd Gospodarki Wodnej w Szczecinie</w:t>
      </w: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7293D">
      <w:pPr>
        <w:suppressAutoHyphens/>
        <w:contextualSpacing/>
        <w:rPr>
          <w:rFonts w:ascii="Calibri" w:hAnsi="Calibri"/>
          <w:sz w:val="20"/>
          <w:szCs w:val="20"/>
          <w:lang w:eastAsia="ar-SA"/>
        </w:rPr>
      </w:pPr>
    </w:p>
    <w:p w:rsidR="00396F0C" w:rsidRPr="00A91363" w:rsidRDefault="00396F0C" w:rsidP="00F44346">
      <w:pPr>
        <w:suppressAutoHyphens/>
        <w:contextualSpacing/>
        <w:rPr>
          <w:rFonts w:ascii="Calibri" w:hAnsi="Calibri"/>
          <w:sz w:val="20"/>
          <w:szCs w:val="20"/>
          <w:lang w:eastAsia="ar-SA"/>
        </w:rPr>
      </w:pPr>
      <w:r w:rsidRPr="00A91363">
        <w:rPr>
          <w:rFonts w:ascii="Calibri" w:hAnsi="Calibri"/>
          <w:sz w:val="20"/>
          <w:szCs w:val="20"/>
          <w:lang w:eastAsia="ar-SA"/>
        </w:rPr>
        <w:t>Autorzy opracowania:</w:t>
      </w:r>
    </w:p>
    <w:p w:rsidR="00396F0C" w:rsidRPr="00A91363" w:rsidRDefault="00396F0C" w:rsidP="00F44346">
      <w:pPr>
        <w:suppressAutoHyphens/>
        <w:contextualSpacing/>
        <w:rPr>
          <w:rFonts w:ascii="Calibri" w:hAnsi="Calibri"/>
          <w:sz w:val="20"/>
          <w:szCs w:val="20"/>
          <w:lang w:eastAsia="ar-SA"/>
        </w:rPr>
      </w:pPr>
      <w:r w:rsidRPr="00A91363">
        <w:rPr>
          <w:rFonts w:ascii="Calibri" w:hAnsi="Calibri"/>
          <w:sz w:val="20"/>
          <w:szCs w:val="20"/>
          <w:lang w:eastAsia="ar-SA"/>
        </w:rPr>
        <w:t xml:space="preserve">Jednostka Realizacji Projektu Ochrony Przeciwpowodziowej w Dorzeczu Odry i Wisły </w:t>
      </w:r>
    </w:p>
    <w:p w:rsidR="00396F0C" w:rsidRPr="00A91363" w:rsidRDefault="00396F0C" w:rsidP="00F44346">
      <w:pPr>
        <w:suppressAutoHyphens/>
        <w:contextualSpacing/>
        <w:rPr>
          <w:rFonts w:ascii="Calibri" w:hAnsi="Calibri"/>
          <w:sz w:val="20"/>
          <w:szCs w:val="20"/>
          <w:lang w:eastAsia="ar-SA"/>
        </w:rPr>
      </w:pPr>
      <w:r w:rsidRPr="00A91363">
        <w:rPr>
          <w:rFonts w:ascii="Calibri" w:hAnsi="Calibri"/>
          <w:sz w:val="20"/>
          <w:szCs w:val="20"/>
          <w:lang w:eastAsia="ar-SA"/>
        </w:rPr>
        <w:t>w Państwowym Gospodarstwie Wodnym Wody Polskie Regionalny Zarząd Gospodarki Wodnej w Szczecinie</w:t>
      </w:r>
    </w:p>
    <w:p w:rsidR="00396F0C" w:rsidRPr="00A91363" w:rsidRDefault="00396F0C" w:rsidP="00F44346">
      <w:pPr>
        <w:suppressAutoHyphens/>
        <w:contextualSpacing/>
        <w:rPr>
          <w:rFonts w:ascii="Calibri" w:hAnsi="Calibri"/>
          <w:sz w:val="20"/>
          <w:szCs w:val="20"/>
          <w:highlight w:val="green"/>
          <w:lang w:eastAsia="ar-SA"/>
        </w:rPr>
      </w:pPr>
    </w:p>
    <w:p w:rsidR="00396F0C" w:rsidRPr="00A91363" w:rsidRDefault="00396F0C" w:rsidP="00F44346">
      <w:pPr>
        <w:suppressAutoHyphens/>
        <w:contextualSpacing/>
        <w:jc w:val="left"/>
        <w:rPr>
          <w:rFonts w:ascii="Calibri" w:hAnsi="Calibri"/>
          <w:sz w:val="20"/>
          <w:szCs w:val="20"/>
          <w:lang w:eastAsia="ar-SA"/>
        </w:rPr>
      </w:pPr>
      <w:r w:rsidRPr="00A91363">
        <w:rPr>
          <w:rFonts w:ascii="Calibri" w:hAnsi="Calibri"/>
          <w:sz w:val="20"/>
          <w:szCs w:val="20"/>
          <w:lang w:eastAsia="ar-SA"/>
        </w:rPr>
        <w:t>Konsultant wsparcia technicznego RZGW w Szczecinie</w:t>
      </w:r>
      <w:r w:rsidRPr="00A91363">
        <w:rPr>
          <w:rFonts w:ascii="Calibri" w:hAnsi="Calibri"/>
          <w:sz w:val="20"/>
          <w:szCs w:val="20"/>
          <w:lang w:eastAsia="ar-SA"/>
        </w:rPr>
        <w:br/>
        <w:t xml:space="preserve">dla Projektu Ochrony Przeciwpowodziowej </w:t>
      </w:r>
      <w:r w:rsidR="002248A2">
        <w:rPr>
          <w:rFonts w:ascii="Calibri" w:hAnsi="Calibri"/>
          <w:sz w:val="20"/>
          <w:szCs w:val="20"/>
          <w:lang w:eastAsia="ar-SA"/>
        </w:rPr>
        <w:t xml:space="preserve">w </w:t>
      </w:r>
      <w:r w:rsidRPr="00A91363">
        <w:rPr>
          <w:rFonts w:ascii="Calibri" w:hAnsi="Calibri"/>
          <w:sz w:val="20"/>
          <w:szCs w:val="20"/>
          <w:lang w:eastAsia="ar-SA"/>
        </w:rPr>
        <w:t>Dorzecz</w:t>
      </w:r>
      <w:r w:rsidR="002248A2">
        <w:rPr>
          <w:rFonts w:ascii="Calibri" w:hAnsi="Calibri"/>
          <w:sz w:val="20"/>
          <w:szCs w:val="20"/>
          <w:lang w:eastAsia="ar-SA"/>
        </w:rPr>
        <w:t>u</w:t>
      </w:r>
      <w:r w:rsidRPr="00A91363">
        <w:rPr>
          <w:rFonts w:ascii="Calibri" w:hAnsi="Calibri"/>
          <w:sz w:val="20"/>
          <w:szCs w:val="20"/>
          <w:lang w:eastAsia="ar-SA"/>
        </w:rPr>
        <w:t xml:space="preserve"> Odry</w:t>
      </w:r>
      <w:r w:rsidR="002248A2">
        <w:rPr>
          <w:rFonts w:ascii="Calibri" w:hAnsi="Calibri"/>
          <w:sz w:val="20"/>
          <w:szCs w:val="20"/>
          <w:lang w:eastAsia="ar-SA"/>
        </w:rPr>
        <w:t xml:space="preserve"> i Wisły</w:t>
      </w:r>
      <w:r w:rsidRPr="00A91363">
        <w:rPr>
          <w:rFonts w:ascii="Calibri" w:hAnsi="Calibri"/>
          <w:sz w:val="20"/>
          <w:szCs w:val="20"/>
          <w:lang w:eastAsia="ar-SA"/>
        </w:rPr>
        <w:br/>
        <w:t xml:space="preserve">Joint Venture: SWECO Consulting Sp. z o. o., SWECO </w:t>
      </w:r>
      <w:proofErr w:type="spellStart"/>
      <w:r w:rsidRPr="00A91363">
        <w:rPr>
          <w:rFonts w:ascii="Calibri" w:hAnsi="Calibri"/>
          <w:sz w:val="20"/>
          <w:szCs w:val="20"/>
          <w:lang w:eastAsia="ar-SA"/>
        </w:rPr>
        <w:t>Nederland</w:t>
      </w:r>
      <w:proofErr w:type="spellEnd"/>
      <w:r w:rsidRPr="00A91363">
        <w:rPr>
          <w:rFonts w:ascii="Calibri" w:hAnsi="Calibri"/>
          <w:sz w:val="20"/>
          <w:szCs w:val="20"/>
          <w:lang w:eastAsia="ar-SA"/>
        </w:rPr>
        <w:t xml:space="preserve"> B.V., </w:t>
      </w:r>
      <w:proofErr w:type="spellStart"/>
      <w:r w:rsidRPr="00A91363">
        <w:rPr>
          <w:rFonts w:ascii="Calibri" w:hAnsi="Calibri"/>
          <w:sz w:val="20"/>
          <w:szCs w:val="20"/>
          <w:lang w:eastAsia="ar-SA"/>
        </w:rPr>
        <w:t>Sweco</w:t>
      </w:r>
      <w:proofErr w:type="spellEnd"/>
      <w:r w:rsidRPr="00A91363">
        <w:rPr>
          <w:rFonts w:ascii="Calibri" w:hAnsi="Calibri"/>
          <w:sz w:val="20"/>
          <w:szCs w:val="20"/>
          <w:lang w:eastAsia="ar-SA"/>
        </w:rPr>
        <w:t xml:space="preserve"> Engineering Sp. z o. o., </w:t>
      </w:r>
      <w:proofErr w:type="spellStart"/>
      <w:r w:rsidRPr="00A91363">
        <w:rPr>
          <w:rFonts w:ascii="Calibri" w:hAnsi="Calibri"/>
          <w:sz w:val="20"/>
          <w:szCs w:val="20"/>
          <w:lang w:eastAsia="ar-SA"/>
        </w:rPr>
        <w:t>Ekocentrum</w:t>
      </w:r>
      <w:proofErr w:type="spellEnd"/>
      <w:r w:rsidRPr="00A91363">
        <w:rPr>
          <w:rFonts w:ascii="Calibri" w:hAnsi="Calibri"/>
          <w:sz w:val="20"/>
          <w:szCs w:val="20"/>
          <w:lang w:eastAsia="ar-SA"/>
        </w:rPr>
        <w:t xml:space="preserve"> – Wrocławski Ośrodek Usług Ekologicznych Sp. z o. o.</w:t>
      </w:r>
    </w:p>
    <w:p w:rsidR="00396F0C" w:rsidRPr="00A91363" w:rsidRDefault="00396F0C" w:rsidP="00F7293D">
      <w:pPr>
        <w:suppressAutoHyphens/>
        <w:contextualSpacing/>
        <w:rPr>
          <w:rFonts w:ascii="Calibri" w:hAnsi="Calibri"/>
          <w:sz w:val="20"/>
          <w:szCs w:val="20"/>
          <w:lang w:eastAsia="ar-SA"/>
        </w:rPr>
      </w:pPr>
      <w:r w:rsidRPr="00A91363">
        <w:rPr>
          <w:rFonts w:ascii="Calibri" w:hAnsi="Calibri"/>
          <w:sz w:val="20"/>
          <w:szCs w:val="20"/>
          <w:lang w:eastAsia="ar-SA"/>
        </w:rPr>
        <w:t xml:space="preserve"> </w:t>
      </w:r>
    </w:p>
    <w:p w:rsidR="00396F0C" w:rsidRPr="00A91363" w:rsidRDefault="00396F0C" w:rsidP="00F7293D">
      <w:pPr>
        <w:suppressAutoHyphens/>
        <w:rPr>
          <w:rFonts w:ascii="Calibri" w:hAnsi="Calibri"/>
          <w:sz w:val="20"/>
          <w:szCs w:val="20"/>
          <w:lang w:eastAsia="ar-SA"/>
        </w:rPr>
      </w:pPr>
    </w:p>
    <w:p w:rsidR="00396F0C" w:rsidRPr="00A91363" w:rsidRDefault="00396F0C" w:rsidP="00F7293D">
      <w:pPr>
        <w:suppressAutoHyphens/>
        <w:rPr>
          <w:rFonts w:ascii="Calibri" w:hAnsi="Calibri"/>
          <w:sz w:val="20"/>
          <w:szCs w:val="20"/>
          <w:lang w:eastAsia="ar-SA"/>
        </w:rPr>
      </w:pPr>
    </w:p>
    <w:p w:rsidR="00396F0C" w:rsidRPr="00A91363" w:rsidRDefault="00396F0C" w:rsidP="00F7293D">
      <w:pPr>
        <w:suppressAutoHyphens/>
        <w:rPr>
          <w:rFonts w:ascii="Calibri" w:hAnsi="Calibri"/>
          <w:sz w:val="20"/>
          <w:szCs w:val="20"/>
          <w:lang w:eastAsia="ar-SA"/>
        </w:rPr>
      </w:pPr>
    </w:p>
    <w:p w:rsidR="00396F0C" w:rsidRPr="0017322F" w:rsidRDefault="00396F0C" w:rsidP="00F7293D">
      <w:pPr>
        <w:suppressAutoHyphens/>
        <w:rPr>
          <w:rFonts w:ascii="Arial" w:hAnsi="Arial"/>
          <w:b/>
          <w:lang w:eastAsia="ar-SA"/>
        </w:rPr>
      </w:pPr>
      <w:r w:rsidRPr="0017322F">
        <w:rPr>
          <w:rFonts w:ascii="Calibri" w:hAnsi="Calibri"/>
          <w:sz w:val="20"/>
          <w:szCs w:val="20"/>
          <w:lang w:eastAsia="ar-SA"/>
        </w:rPr>
        <w:t>Szczecin,</w:t>
      </w:r>
      <w:r>
        <w:rPr>
          <w:rFonts w:ascii="Calibri" w:hAnsi="Calibri"/>
          <w:sz w:val="20"/>
          <w:szCs w:val="20"/>
          <w:lang w:eastAsia="ar-SA"/>
        </w:rPr>
        <w:t xml:space="preserve"> </w:t>
      </w:r>
      <w:r w:rsidR="00E40E59">
        <w:rPr>
          <w:rFonts w:ascii="Calibri" w:hAnsi="Calibri"/>
          <w:sz w:val="20"/>
          <w:szCs w:val="20"/>
          <w:lang w:eastAsia="ar-SA"/>
        </w:rPr>
        <w:t>lipiec</w:t>
      </w:r>
      <w:r>
        <w:rPr>
          <w:rFonts w:ascii="Calibri" w:hAnsi="Calibri"/>
          <w:sz w:val="20"/>
          <w:szCs w:val="20"/>
          <w:lang w:eastAsia="ar-SA"/>
        </w:rPr>
        <w:t xml:space="preserve"> </w:t>
      </w:r>
      <w:r w:rsidRPr="0017322F">
        <w:rPr>
          <w:rFonts w:ascii="Calibri" w:hAnsi="Calibri"/>
          <w:sz w:val="20"/>
          <w:szCs w:val="20"/>
          <w:lang w:eastAsia="ar-SA"/>
        </w:rPr>
        <w:t xml:space="preserve">2020 r. </w:t>
      </w:r>
    </w:p>
    <w:p w:rsidR="00396F0C" w:rsidRPr="00A91363" w:rsidRDefault="00396F0C" w:rsidP="00F7293D">
      <w:pPr>
        <w:jc w:val="center"/>
        <w:rPr>
          <w:rFonts w:ascii="Arial" w:hAnsi="Arial"/>
          <w:b/>
          <w:lang w:eastAsia="ar-SA"/>
        </w:rPr>
        <w:sectPr w:rsidR="00396F0C" w:rsidRPr="00A91363" w:rsidSect="00BF637E">
          <w:headerReference w:type="even" r:id="rId11"/>
          <w:headerReference w:type="default" r:id="rId12"/>
          <w:footerReference w:type="even" r:id="rId13"/>
          <w:footerReference w:type="default" r:id="rId14"/>
          <w:footnotePr>
            <w:numRestart w:val="eachPage"/>
          </w:footnotePr>
          <w:pgSz w:w="11906" w:h="16838" w:code="9"/>
          <w:pgMar w:top="1134" w:right="1134" w:bottom="1134" w:left="1134" w:header="709" w:footer="709" w:gutter="284"/>
          <w:pgBorders w:offsetFrom="page">
            <w:top w:val="single" w:sz="4" w:space="24" w:color="auto"/>
            <w:left w:val="single" w:sz="4" w:space="24" w:color="auto"/>
            <w:bottom w:val="single" w:sz="4" w:space="24" w:color="auto"/>
            <w:right w:val="single" w:sz="4" w:space="24" w:color="auto"/>
          </w:pgBorders>
          <w:cols w:space="708"/>
          <w:docGrid w:linePitch="360"/>
        </w:sectPr>
      </w:pPr>
    </w:p>
    <w:p w:rsidR="00396F0C" w:rsidRPr="00C11E4E" w:rsidRDefault="00396F0C" w:rsidP="00152017">
      <w:pPr>
        <w:keepNext/>
        <w:keepLines/>
        <w:spacing w:after="240" w:line="240" w:lineRule="auto"/>
        <w:jc w:val="left"/>
        <w:rPr>
          <w:rFonts w:ascii="Arial" w:hAnsi="Arial" w:cs="Arial"/>
          <w:b/>
          <w:sz w:val="28"/>
          <w:szCs w:val="28"/>
        </w:rPr>
      </w:pPr>
      <w:r>
        <w:rPr>
          <w:rFonts w:ascii="Arial" w:hAnsi="Arial" w:cs="Arial"/>
          <w:b/>
          <w:sz w:val="28"/>
          <w:szCs w:val="28"/>
        </w:rPr>
        <w:lastRenderedPageBreak/>
        <w:t xml:space="preserve"> </w:t>
      </w:r>
      <w:r w:rsidRPr="00C11E4E">
        <w:rPr>
          <w:rFonts w:ascii="Arial" w:hAnsi="Arial" w:cs="Arial"/>
          <w:b/>
          <w:sz w:val="28"/>
          <w:szCs w:val="28"/>
        </w:rPr>
        <w:t xml:space="preserve">SPIS TREŚCI </w:t>
      </w:r>
    </w:p>
    <w:p w:rsidR="007D6623" w:rsidRDefault="00533895">
      <w:pPr>
        <w:pStyle w:val="Spistreci1"/>
        <w:rPr>
          <w:rFonts w:asciiTheme="minorHAnsi" w:eastAsiaTheme="minorEastAsia" w:hAnsiTheme="minorHAnsi" w:cstheme="minorBidi"/>
          <w:b w:val="0"/>
          <w:bCs w:val="0"/>
          <w:caps w:val="0"/>
          <w:noProof/>
          <w:sz w:val="22"/>
          <w:szCs w:val="22"/>
        </w:rPr>
      </w:pPr>
      <w:r w:rsidRPr="00533895">
        <w:fldChar w:fldCharType="begin"/>
      </w:r>
      <w:r w:rsidR="00396F0C" w:rsidRPr="00C11E4E">
        <w:instrText xml:space="preserve"> TOC \o "1-2" \u </w:instrText>
      </w:r>
      <w:r w:rsidRPr="00533895">
        <w:fldChar w:fldCharType="separate"/>
      </w:r>
      <w:r w:rsidR="007D6623">
        <w:rPr>
          <w:noProof/>
        </w:rPr>
        <w:t>Streszczenie</w:t>
      </w:r>
      <w:r w:rsidR="007D6623">
        <w:rPr>
          <w:noProof/>
        </w:rPr>
        <w:tab/>
      </w:r>
      <w:r>
        <w:rPr>
          <w:noProof/>
        </w:rPr>
        <w:fldChar w:fldCharType="begin"/>
      </w:r>
      <w:r w:rsidR="007D6623">
        <w:rPr>
          <w:noProof/>
        </w:rPr>
        <w:instrText xml:space="preserve"> PAGEREF _Toc44681034 \h </w:instrText>
      </w:r>
      <w:r>
        <w:rPr>
          <w:noProof/>
        </w:rPr>
      </w:r>
      <w:r>
        <w:rPr>
          <w:noProof/>
        </w:rPr>
        <w:fldChar w:fldCharType="separate"/>
      </w:r>
      <w:r w:rsidR="007D6623">
        <w:rPr>
          <w:noProof/>
        </w:rPr>
        <w:t>9</w:t>
      </w:r>
      <w:r>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1.</w:t>
      </w:r>
      <w:r>
        <w:rPr>
          <w:rFonts w:asciiTheme="minorHAnsi" w:eastAsiaTheme="minorEastAsia" w:hAnsiTheme="minorHAnsi" w:cstheme="minorBidi"/>
          <w:b w:val="0"/>
          <w:bCs w:val="0"/>
          <w:caps w:val="0"/>
          <w:noProof/>
          <w:sz w:val="22"/>
          <w:szCs w:val="22"/>
        </w:rPr>
        <w:tab/>
      </w:r>
      <w:r>
        <w:rPr>
          <w:noProof/>
        </w:rPr>
        <w:t>Wstęp</w:t>
      </w:r>
      <w:r>
        <w:rPr>
          <w:noProof/>
        </w:rPr>
        <w:tab/>
      </w:r>
      <w:r w:rsidR="00533895">
        <w:rPr>
          <w:noProof/>
        </w:rPr>
        <w:fldChar w:fldCharType="begin"/>
      </w:r>
      <w:r>
        <w:rPr>
          <w:noProof/>
        </w:rPr>
        <w:instrText xml:space="preserve"> PAGEREF _Toc44681035 \h </w:instrText>
      </w:r>
      <w:r w:rsidR="00533895">
        <w:rPr>
          <w:noProof/>
        </w:rPr>
      </w:r>
      <w:r w:rsidR="00533895">
        <w:rPr>
          <w:noProof/>
        </w:rPr>
        <w:fldChar w:fldCharType="separate"/>
      </w:r>
      <w:r>
        <w:rPr>
          <w:noProof/>
        </w:rPr>
        <w:t>15</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Projekt Ochrony Przeciwpowodziowej Dorzeczu Odry i Wisły (POPDOW)</w:t>
      </w:r>
      <w:r>
        <w:rPr>
          <w:noProof/>
        </w:rPr>
        <w:tab/>
      </w:r>
      <w:r w:rsidR="00533895">
        <w:rPr>
          <w:noProof/>
        </w:rPr>
        <w:fldChar w:fldCharType="begin"/>
      </w:r>
      <w:r>
        <w:rPr>
          <w:noProof/>
        </w:rPr>
        <w:instrText xml:space="preserve"> PAGEREF _Toc44681036 \h </w:instrText>
      </w:r>
      <w:r w:rsidR="00533895">
        <w:rPr>
          <w:noProof/>
        </w:rPr>
      </w:r>
      <w:r w:rsidR="00533895">
        <w:rPr>
          <w:noProof/>
        </w:rPr>
        <w:fldChar w:fldCharType="separate"/>
      </w:r>
      <w:r>
        <w:rPr>
          <w:noProof/>
        </w:rPr>
        <w:t>15</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Ochrona przed powodzią Środkowej i Dolnej Odry  (Komponent 1 POPDOW)</w:t>
      </w:r>
      <w:r>
        <w:rPr>
          <w:noProof/>
        </w:rPr>
        <w:tab/>
      </w:r>
      <w:r w:rsidR="00533895">
        <w:rPr>
          <w:noProof/>
        </w:rPr>
        <w:fldChar w:fldCharType="begin"/>
      </w:r>
      <w:r>
        <w:rPr>
          <w:noProof/>
        </w:rPr>
        <w:instrText xml:space="preserve"> PAGEREF _Toc44681037 \h </w:instrText>
      </w:r>
      <w:r w:rsidR="00533895">
        <w:rPr>
          <w:noProof/>
        </w:rPr>
      </w:r>
      <w:r w:rsidR="00533895">
        <w:rPr>
          <w:noProof/>
        </w:rPr>
        <w:fldChar w:fldCharType="separate"/>
      </w:r>
      <w:r>
        <w:rPr>
          <w:noProof/>
        </w:rPr>
        <w:t>16</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Opis Zadania 1B.5/1</w:t>
      </w:r>
      <w:r>
        <w:rPr>
          <w:noProof/>
        </w:rPr>
        <w:tab/>
      </w:r>
      <w:r w:rsidR="00533895">
        <w:rPr>
          <w:noProof/>
        </w:rPr>
        <w:fldChar w:fldCharType="begin"/>
      </w:r>
      <w:r>
        <w:rPr>
          <w:noProof/>
        </w:rPr>
        <w:instrText xml:space="preserve"> PAGEREF _Toc44681038 \h </w:instrText>
      </w:r>
      <w:r w:rsidR="00533895">
        <w:rPr>
          <w:noProof/>
        </w:rPr>
      </w:r>
      <w:r w:rsidR="00533895">
        <w:rPr>
          <w:noProof/>
        </w:rPr>
        <w:fldChar w:fldCharType="separate"/>
      </w:r>
      <w:r>
        <w:rPr>
          <w:noProof/>
        </w:rPr>
        <w:t>17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Lokalizacja Zadania</w:t>
      </w:r>
      <w:r>
        <w:rPr>
          <w:noProof/>
        </w:rPr>
        <w:tab/>
      </w:r>
      <w:r w:rsidR="00533895">
        <w:rPr>
          <w:noProof/>
        </w:rPr>
        <w:fldChar w:fldCharType="begin"/>
      </w:r>
      <w:r>
        <w:rPr>
          <w:noProof/>
        </w:rPr>
        <w:instrText xml:space="preserve"> PAGEREF _Toc44681039 \h </w:instrText>
      </w:r>
      <w:r w:rsidR="00533895">
        <w:rPr>
          <w:noProof/>
        </w:rPr>
      </w:r>
      <w:r w:rsidR="00533895">
        <w:rPr>
          <w:noProof/>
        </w:rPr>
        <w:fldChar w:fldCharType="separate"/>
      </w:r>
      <w:r>
        <w:rPr>
          <w:noProof/>
        </w:rPr>
        <w:t>17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Charakterystyka Zadania</w:t>
      </w:r>
      <w:r>
        <w:rPr>
          <w:noProof/>
        </w:rPr>
        <w:tab/>
      </w:r>
      <w:r w:rsidR="00533895">
        <w:rPr>
          <w:noProof/>
        </w:rPr>
        <w:fldChar w:fldCharType="begin"/>
      </w:r>
      <w:r>
        <w:rPr>
          <w:noProof/>
        </w:rPr>
        <w:instrText xml:space="preserve"> PAGEREF _Toc44681040 \h </w:instrText>
      </w:r>
      <w:r w:rsidR="00533895">
        <w:rPr>
          <w:noProof/>
        </w:rPr>
      </w:r>
      <w:r w:rsidR="00533895">
        <w:rPr>
          <w:noProof/>
        </w:rPr>
        <w:fldChar w:fldCharType="separate"/>
      </w:r>
      <w:r>
        <w:rPr>
          <w:noProof/>
        </w:rPr>
        <w:t>17</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Uwarunkowania instytucjonalne, prawne i administracyjne</w:t>
      </w:r>
      <w:r>
        <w:rPr>
          <w:noProof/>
        </w:rPr>
        <w:tab/>
      </w:r>
      <w:r w:rsidR="00533895">
        <w:rPr>
          <w:noProof/>
        </w:rPr>
        <w:fldChar w:fldCharType="begin"/>
      </w:r>
      <w:r>
        <w:rPr>
          <w:noProof/>
        </w:rPr>
        <w:instrText xml:space="preserve"> PAGEREF _Toc44681041 \h </w:instrText>
      </w:r>
      <w:r w:rsidR="00533895">
        <w:rPr>
          <w:noProof/>
        </w:rPr>
      </w:r>
      <w:r w:rsidR="00533895">
        <w:rPr>
          <w:noProof/>
        </w:rPr>
        <w:fldChar w:fldCharType="separate"/>
      </w:r>
      <w:r>
        <w:rPr>
          <w:noProof/>
        </w:rPr>
        <w:t>28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Instytucje zaangażowane w realizację Zadania</w:t>
      </w:r>
      <w:r>
        <w:rPr>
          <w:noProof/>
        </w:rPr>
        <w:tab/>
      </w:r>
      <w:r w:rsidR="00533895">
        <w:rPr>
          <w:noProof/>
        </w:rPr>
        <w:fldChar w:fldCharType="begin"/>
      </w:r>
      <w:r>
        <w:rPr>
          <w:noProof/>
        </w:rPr>
        <w:instrText xml:space="preserve"> PAGEREF _Toc44681042 \h </w:instrText>
      </w:r>
      <w:r w:rsidR="00533895">
        <w:rPr>
          <w:noProof/>
        </w:rPr>
      </w:r>
      <w:r w:rsidR="00533895">
        <w:rPr>
          <w:noProof/>
        </w:rPr>
        <w:fldChar w:fldCharType="separate"/>
      </w:r>
      <w:r>
        <w:rPr>
          <w:noProof/>
        </w:rPr>
        <w:t>28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Obowiązujące akty prawa krajowego w zakresie środowiska</w:t>
      </w:r>
      <w:r>
        <w:rPr>
          <w:noProof/>
        </w:rPr>
        <w:tab/>
      </w:r>
      <w:r w:rsidR="00533895">
        <w:rPr>
          <w:noProof/>
        </w:rPr>
        <w:fldChar w:fldCharType="begin"/>
      </w:r>
      <w:r>
        <w:rPr>
          <w:noProof/>
        </w:rPr>
        <w:instrText xml:space="preserve"> PAGEREF _Toc44681043 \h </w:instrText>
      </w:r>
      <w:r w:rsidR="00533895">
        <w:rPr>
          <w:noProof/>
        </w:rPr>
      </w:r>
      <w:r w:rsidR="00533895">
        <w:rPr>
          <w:noProof/>
        </w:rPr>
        <w:fldChar w:fldCharType="separate"/>
      </w:r>
      <w:r>
        <w:rPr>
          <w:noProof/>
        </w:rPr>
        <w:t>28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Procedura OOŚ w Polsce</w:t>
      </w:r>
      <w:r>
        <w:rPr>
          <w:noProof/>
        </w:rPr>
        <w:tab/>
      </w:r>
      <w:r w:rsidR="00533895">
        <w:rPr>
          <w:noProof/>
        </w:rPr>
        <w:fldChar w:fldCharType="begin"/>
      </w:r>
      <w:r>
        <w:rPr>
          <w:noProof/>
        </w:rPr>
        <w:instrText xml:space="preserve"> PAGEREF _Toc44681044 \h </w:instrText>
      </w:r>
      <w:r w:rsidR="00533895">
        <w:rPr>
          <w:noProof/>
        </w:rPr>
      </w:r>
      <w:r w:rsidR="00533895">
        <w:rPr>
          <w:noProof/>
        </w:rPr>
        <w:fldChar w:fldCharType="separate"/>
      </w:r>
      <w:r>
        <w:rPr>
          <w:noProof/>
        </w:rPr>
        <w:t>28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Wytyczne Banku Światowego</w:t>
      </w:r>
      <w:r>
        <w:rPr>
          <w:noProof/>
        </w:rPr>
        <w:tab/>
      </w:r>
      <w:r w:rsidR="00533895">
        <w:rPr>
          <w:noProof/>
        </w:rPr>
        <w:fldChar w:fldCharType="begin"/>
      </w:r>
      <w:r>
        <w:rPr>
          <w:noProof/>
        </w:rPr>
        <w:instrText xml:space="preserve"> PAGEREF _Toc44681045 \h </w:instrText>
      </w:r>
      <w:r w:rsidR="00533895">
        <w:rPr>
          <w:noProof/>
        </w:rPr>
      </w:r>
      <w:r w:rsidR="00533895">
        <w:rPr>
          <w:noProof/>
        </w:rPr>
        <w:fldChar w:fldCharType="separate"/>
      </w:r>
      <w:r>
        <w:rPr>
          <w:noProof/>
        </w:rPr>
        <w:t>28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Aktualny stan procedur OOŚ dla Zadania</w:t>
      </w:r>
      <w:r>
        <w:rPr>
          <w:noProof/>
        </w:rPr>
        <w:tab/>
      </w:r>
      <w:r w:rsidR="00533895">
        <w:rPr>
          <w:noProof/>
        </w:rPr>
        <w:fldChar w:fldCharType="begin"/>
      </w:r>
      <w:r>
        <w:rPr>
          <w:noProof/>
        </w:rPr>
        <w:instrText xml:space="preserve"> PAGEREF _Toc44681046 \h </w:instrText>
      </w:r>
      <w:r w:rsidR="00533895">
        <w:rPr>
          <w:noProof/>
        </w:rPr>
      </w:r>
      <w:r w:rsidR="00533895">
        <w:rPr>
          <w:noProof/>
        </w:rPr>
        <w:fldChar w:fldCharType="separate"/>
      </w:r>
      <w:r>
        <w:rPr>
          <w:noProof/>
        </w:rPr>
        <w:t>29</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3.6.</w:t>
      </w:r>
      <w:r>
        <w:rPr>
          <w:rFonts w:asciiTheme="minorHAnsi" w:eastAsiaTheme="minorEastAsia" w:hAnsiTheme="minorHAnsi" w:cstheme="minorBidi"/>
          <w:smallCaps w:val="0"/>
          <w:noProof/>
          <w:sz w:val="22"/>
          <w:szCs w:val="22"/>
        </w:rPr>
        <w:tab/>
      </w:r>
      <w:r>
        <w:rPr>
          <w:noProof/>
        </w:rPr>
        <w:t>Mechanizmy dla skarg i wniosków</w:t>
      </w:r>
      <w:r>
        <w:rPr>
          <w:noProof/>
        </w:rPr>
        <w:tab/>
      </w:r>
      <w:r w:rsidR="00533895">
        <w:rPr>
          <w:noProof/>
        </w:rPr>
        <w:fldChar w:fldCharType="begin"/>
      </w:r>
      <w:r>
        <w:rPr>
          <w:noProof/>
        </w:rPr>
        <w:instrText xml:space="preserve"> PAGEREF _Toc44681047 \h </w:instrText>
      </w:r>
      <w:r w:rsidR="00533895">
        <w:rPr>
          <w:noProof/>
        </w:rPr>
      </w:r>
      <w:r w:rsidR="00533895">
        <w:rPr>
          <w:noProof/>
        </w:rPr>
        <w:fldChar w:fldCharType="separate"/>
      </w:r>
      <w:r>
        <w:rPr>
          <w:noProof/>
        </w:rPr>
        <w:t>30</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Opis elementów środowiska w otoczeniu Zadania</w:t>
      </w:r>
      <w:r>
        <w:rPr>
          <w:noProof/>
        </w:rPr>
        <w:tab/>
      </w:r>
      <w:r w:rsidR="00533895">
        <w:rPr>
          <w:noProof/>
        </w:rPr>
        <w:fldChar w:fldCharType="begin"/>
      </w:r>
      <w:r>
        <w:rPr>
          <w:noProof/>
        </w:rPr>
        <w:instrText xml:space="preserve"> PAGEREF _Toc44681048 \h </w:instrText>
      </w:r>
      <w:r w:rsidR="00533895">
        <w:rPr>
          <w:noProof/>
        </w:rPr>
      </w:r>
      <w:r w:rsidR="00533895">
        <w:rPr>
          <w:noProof/>
        </w:rPr>
        <w:fldChar w:fldCharType="separate"/>
      </w:r>
      <w:r>
        <w:rPr>
          <w:noProof/>
        </w:rPr>
        <w:t>31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Powierzchnia ziemi i krajobraz</w:t>
      </w:r>
      <w:r>
        <w:rPr>
          <w:noProof/>
        </w:rPr>
        <w:tab/>
      </w:r>
      <w:r w:rsidR="00533895">
        <w:rPr>
          <w:noProof/>
        </w:rPr>
        <w:fldChar w:fldCharType="begin"/>
      </w:r>
      <w:r>
        <w:rPr>
          <w:noProof/>
        </w:rPr>
        <w:instrText xml:space="preserve"> PAGEREF _Toc44681049 \h </w:instrText>
      </w:r>
      <w:r w:rsidR="00533895">
        <w:rPr>
          <w:noProof/>
        </w:rPr>
      </w:r>
      <w:r w:rsidR="00533895">
        <w:rPr>
          <w:noProof/>
        </w:rPr>
        <w:fldChar w:fldCharType="separate"/>
      </w:r>
      <w:r>
        <w:rPr>
          <w:noProof/>
        </w:rPr>
        <w:t>31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Klimat</w:t>
      </w:r>
      <w:r>
        <w:rPr>
          <w:noProof/>
        </w:rPr>
        <w:tab/>
      </w:r>
      <w:r w:rsidR="00533895">
        <w:rPr>
          <w:noProof/>
        </w:rPr>
        <w:fldChar w:fldCharType="begin"/>
      </w:r>
      <w:r>
        <w:rPr>
          <w:noProof/>
        </w:rPr>
        <w:instrText xml:space="preserve"> PAGEREF _Toc44681050 \h </w:instrText>
      </w:r>
      <w:r w:rsidR="00533895">
        <w:rPr>
          <w:noProof/>
        </w:rPr>
      </w:r>
      <w:r w:rsidR="00533895">
        <w:rPr>
          <w:noProof/>
        </w:rPr>
        <w:fldChar w:fldCharType="separate"/>
      </w:r>
      <w:r>
        <w:rPr>
          <w:noProof/>
        </w:rPr>
        <w:t>31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Stan sanitarny powietrza</w:t>
      </w:r>
      <w:r>
        <w:rPr>
          <w:noProof/>
        </w:rPr>
        <w:tab/>
      </w:r>
      <w:r w:rsidR="00533895">
        <w:rPr>
          <w:noProof/>
        </w:rPr>
        <w:fldChar w:fldCharType="begin"/>
      </w:r>
      <w:r>
        <w:rPr>
          <w:noProof/>
        </w:rPr>
        <w:instrText xml:space="preserve"> PAGEREF _Toc44681051 \h </w:instrText>
      </w:r>
      <w:r w:rsidR="00533895">
        <w:rPr>
          <w:noProof/>
        </w:rPr>
      </w:r>
      <w:r w:rsidR="00533895">
        <w:rPr>
          <w:noProof/>
        </w:rPr>
        <w:fldChar w:fldCharType="separate"/>
      </w:r>
      <w:r>
        <w:rPr>
          <w:noProof/>
        </w:rPr>
        <w:t>31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4.4.</w:t>
      </w:r>
      <w:r>
        <w:rPr>
          <w:rFonts w:asciiTheme="minorHAnsi" w:eastAsiaTheme="minorEastAsia" w:hAnsiTheme="minorHAnsi" w:cstheme="minorBidi"/>
          <w:smallCaps w:val="0"/>
          <w:noProof/>
          <w:sz w:val="22"/>
          <w:szCs w:val="22"/>
        </w:rPr>
        <w:tab/>
      </w:r>
      <w:r>
        <w:rPr>
          <w:noProof/>
        </w:rPr>
        <w:t>Budowa geologiczna</w:t>
      </w:r>
      <w:r>
        <w:rPr>
          <w:noProof/>
        </w:rPr>
        <w:tab/>
      </w:r>
      <w:r w:rsidR="00533895">
        <w:rPr>
          <w:noProof/>
        </w:rPr>
        <w:fldChar w:fldCharType="begin"/>
      </w:r>
      <w:r>
        <w:rPr>
          <w:noProof/>
        </w:rPr>
        <w:instrText xml:space="preserve"> PAGEREF _Toc44681052 \h </w:instrText>
      </w:r>
      <w:r w:rsidR="00533895">
        <w:rPr>
          <w:noProof/>
        </w:rPr>
      </w:r>
      <w:r w:rsidR="00533895">
        <w:rPr>
          <w:noProof/>
        </w:rPr>
        <w:fldChar w:fldCharType="separate"/>
      </w:r>
      <w:r>
        <w:rPr>
          <w:noProof/>
        </w:rPr>
        <w:t>34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4.5.</w:t>
      </w:r>
      <w:r>
        <w:rPr>
          <w:rFonts w:asciiTheme="minorHAnsi" w:eastAsiaTheme="minorEastAsia" w:hAnsiTheme="minorHAnsi" w:cstheme="minorBidi"/>
          <w:smallCaps w:val="0"/>
          <w:noProof/>
          <w:sz w:val="22"/>
          <w:szCs w:val="22"/>
        </w:rPr>
        <w:tab/>
      </w:r>
      <w:r>
        <w:rPr>
          <w:noProof/>
        </w:rPr>
        <w:t>Gleby i grunty</w:t>
      </w:r>
      <w:r>
        <w:rPr>
          <w:noProof/>
        </w:rPr>
        <w:tab/>
      </w:r>
      <w:r w:rsidR="00533895">
        <w:rPr>
          <w:noProof/>
        </w:rPr>
        <w:fldChar w:fldCharType="begin"/>
      </w:r>
      <w:r>
        <w:rPr>
          <w:noProof/>
        </w:rPr>
        <w:instrText xml:space="preserve"> PAGEREF _Toc44681053 \h </w:instrText>
      </w:r>
      <w:r w:rsidR="00533895">
        <w:rPr>
          <w:noProof/>
        </w:rPr>
      </w:r>
      <w:r w:rsidR="00533895">
        <w:rPr>
          <w:noProof/>
        </w:rPr>
        <w:fldChar w:fldCharType="separate"/>
      </w:r>
      <w:r>
        <w:rPr>
          <w:noProof/>
        </w:rPr>
        <w:t>34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4.6.</w:t>
      </w:r>
      <w:r>
        <w:rPr>
          <w:rFonts w:asciiTheme="minorHAnsi" w:eastAsiaTheme="minorEastAsia" w:hAnsiTheme="minorHAnsi" w:cstheme="minorBidi"/>
          <w:smallCaps w:val="0"/>
          <w:noProof/>
          <w:sz w:val="22"/>
          <w:szCs w:val="22"/>
        </w:rPr>
        <w:tab/>
      </w:r>
      <w:r>
        <w:rPr>
          <w:noProof/>
        </w:rPr>
        <w:t>Wody powierzchniowe</w:t>
      </w:r>
      <w:r>
        <w:rPr>
          <w:noProof/>
        </w:rPr>
        <w:tab/>
      </w:r>
      <w:r w:rsidR="00533895">
        <w:rPr>
          <w:noProof/>
        </w:rPr>
        <w:fldChar w:fldCharType="begin"/>
      </w:r>
      <w:r>
        <w:rPr>
          <w:noProof/>
        </w:rPr>
        <w:instrText xml:space="preserve"> PAGEREF _Toc44681054 \h </w:instrText>
      </w:r>
      <w:r w:rsidR="00533895">
        <w:rPr>
          <w:noProof/>
        </w:rPr>
      </w:r>
      <w:r w:rsidR="00533895">
        <w:rPr>
          <w:noProof/>
        </w:rPr>
        <w:fldChar w:fldCharType="separate"/>
      </w:r>
      <w:r>
        <w:rPr>
          <w:noProof/>
        </w:rPr>
        <w:t>34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4.7.</w:t>
      </w:r>
      <w:r>
        <w:rPr>
          <w:rFonts w:asciiTheme="minorHAnsi" w:eastAsiaTheme="minorEastAsia" w:hAnsiTheme="minorHAnsi" w:cstheme="minorBidi"/>
          <w:smallCaps w:val="0"/>
          <w:noProof/>
          <w:sz w:val="22"/>
          <w:szCs w:val="22"/>
        </w:rPr>
        <w:tab/>
      </w:r>
      <w:r>
        <w:rPr>
          <w:noProof/>
        </w:rPr>
        <w:t>Wody podziemne</w:t>
      </w:r>
      <w:r>
        <w:rPr>
          <w:noProof/>
        </w:rPr>
        <w:tab/>
      </w:r>
      <w:r w:rsidR="00533895">
        <w:rPr>
          <w:noProof/>
        </w:rPr>
        <w:fldChar w:fldCharType="begin"/>
      </w:r>
      <w:r>
        <w:rPr>
          <w:noProof/>
        </w:rPr>
        <w:instrText xml:space="preserve"> PAGEREF _Toc44681055 \h </w:instrText>
      </w:r>
      <w:r w:rsidR="00533895">
        <w:rPr>
          <w:noProof/>
        </w:rPr>
      </w:r>
      <w:r w:rsidR="00533895">
        <w:rPr>
          <w:noProof/>
        </w:rPr>
        <w:fldChar w:fldCharType="separate"/>
      </w:r>
      <w:r>
        <w:rPr>
          <w:noProof/>
        </w:rPr>
        <w:t>37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4.8.</w:t>
      </w:r>
      <w:r>
        <w:rPr>
          <w:rFonts w:asciiTheme="minorHAnsi" w:eastAsiaTheme="minorEastAsia" w:hAnsiTheme="minorHAnsi" w:cstheme="minorBidi"/>
          <w:smallCaps w:val="0"/>
          <w:noProof/>
          <w:sz w:val="22"/>
          <w:szCs w:val="22"/>
        </w:rPr>
        <w:tab/>
      </w:r>
      <w:r>
        <w:rPr>
          <w:noProof/>
        </w:rPr>
        <w:t>Klimat akustyczny</w:t>
      </w:r>
      <w:r>
        <w:rPr>
          <w:noProof/>
        </w:rPr>
        <w:tab/>
      </w:r>
      <w:r w:rsidR="00533895">
        <w:rPr>
          <w:noProof/>
        </w:rPr>
        <w:fldChar w:fldCharType="begin"/>
      </w:r>
      <w:r>
        <w:rPr>
          <w:noProof/>
        </w:rPr>
        <w:instrText xml:space="preserve"> PAGEREF _Toc44681056 \h </w:instrText>
      </w:r>
      <w:r w:rsidR="00533895">
        <w:rPr>
          <w:noProof/>
        </w:rPr>
      </w:r>
      <w:r w:rsidR="00533895">
        <w:rPr>
          <w:noProof/>
        </w:rPr>
        <w:fldChar w:fldCharType="separate"/>
      </w:r>
      <w:r>
        <w:rPr>
          <w:noProof/>
        </w:rPr>
        <w:t>37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4.9.</w:t>
      </w:r>
      <w:r>
        <w:rPr>
          <w:rFonts w:asciiTheme="minorHAnsi" w:eastAsiaTheme="minorEastAsia" w:hAnsiTheme="minorHAnsi" w:cstheme="minorBidi"/>
          <w:smallCaps w:val="0"/>
          <w:noProof/>
          <w:sz w:val="22"/>
          <w:szCs w:val="22"/>
        </w:rPr>
        <w:tab/>
      </w:r>
      <w:r>
        <w:rPr>
          <w:noProof/>
        </w:rPr>
        <w:t>Przyroda ożywiona</w:t>
      </w:r>
      <w:r>
        <w:rPr>
          <w:noProof/>
        </w:rPr>
        <w:tab/>
      </w:r>
      <w:r w:rsidR="00533895">
        <w:rPr>
          <w:noProof/>
        </w:rPr>
        <w:fldChar w:fldCharType="begin"/>
      </w:r>
      <w:r>
        <w:rPr>
          <w:noProof/>
        </w:rPr>
        <w:instrText xml:space="preserve"> PAGEREF _Toc44681057 \h </w:instrText>
      </w:r>
      <w:r w:rsidR="00533895">
        <w:rPr>
          <w:noProof/>
        </w:rPr>
      </w:r>
      <w:r w:rsidR="00533895">
        <w:rPr>
          <w:noProof/>
        </w:rPr>
        <w:fldChar w:fldCharType="separate"/>
      </w:r>
      <w:r>
        <w:rPr>
          <w:noProof/>
        </w:rPr>
        <w:t>39</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4.10.</w:t>
      </w:r>
      <w:r>
        <w:rPr>
          <w:rFonts w:asciiTheme="minorHAnsi" w:eastAsiaTheme="minorEastAsia" w:hAnsiTheme="minorHAnsi" w:cstheme="minorBidi"/>
          <w:smallCaps w:val="0"/>
          <w:noProof/>
          <w:sz w:val="22"/>
          <w:szCs w:val="22"/>
        </w:rPr>
        <w:tab/>
      </w:r>
      <w:r>
        <w:rPr>
          <w:noProof/>
        </w:rPr>
        <w:t>Dobra materialne i dobra kultury</w:t>
      </w:r>
      <w:r>
        <w:rPr>
          <w:noProof/>
        </w:rPr>
        <w:tab/>
      </w:r>
      <w:r w:rsidR="00533895">
        <w:rPr>
          <w:noProof/>
        </w:rPr>
        <w:fldChar w:fldCharType="begin"/>
      </w:r>
      <w:r>
        <w:rPr>
          <w:noProof/>
        </w:rPr>
        <w:instrText xml:space="preserve"> PAGEREF _Toc44681058 \h </w:instrText>
      </w:r>
      <w:r w:rsidR="00533895">
        <w:rPr>
          <w:noProof/>
        </w:rPr>
      </w:r>
      <w:r w:rsidR="00533895">
        <w:rPr>
          <w:noProof/>
        </w:rPr>
        <w:fldChar w:fldCharType="separate"/>
      </w:r>
      <w:r>
        <w:rPr>
          <w:noProof/>
        </w:rPr>
        <w:t>45</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Podsumowanie USTALEŃ oceny oddziaływania na środowisko</w:t>
      </w:r>
      <w:r>
        <w:rPr>
          <w:noProof/>
        </w:rPr>
        <w:tab/>
      </w:r>
      <w:r w:rsidR="00533895">
        <w:rPr>
          <w:noProof/>
        </w:rPr>
        <w:fldChar w:fldCharType="begin"/>
      </w:r>
      <w:r>
        <w:rPr>
          <w:noProof/>
        </w:rPr>
        <w:instrText xml:space="preserve"> PAGEREF _Toc44681059 \h </w:instrText>
      </w:r>
      <w:r w:rsidR="00533895">
        <w:rPr>
          <w:noProof/>
        </w:rPr>
      </w:r>
      <w:r w:rsidR="00533895">
        <w:rPr>
          <w:noProof/>
        </w:rPr>
        <w:fldChar w:fldCharType="separate"/>
      </w:r>
      <w:r>
        <w:rPr>
          <w:noProof/>
        </w:rPr>
        <w:t>46</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Powierzchnia ziemi i krajobraz</w:t>
      </w:r>
      <w:r>
        <w:rPr>
          <w:noProof/>
        </w:rPr>
        <w:tab/>
      </w:r>
      <w:r w:rsidR="00533895">
        <w:rPr>
          <w:noProof/>
        </w:rPr>
        <w:fldChar w:fldCharType="begin"/>
      </w:r>
      <w:r>
        <w:rPr>
          <w:noProof/>
        </w:rPr>
        <w:instrText xml:space="preserve"> PAGEREF _Toc44681060 \h </w:instrText>
      </w:r>
      <w:r w:rsidR="00533895">
        <w:rPr>
          <w:noProof/>
        </w:rPr>
      </w:r>
      <w:r w:rsidR="00533895">
        <w:rPr>
          <w:noProof/>
        </w:rPr>
        <w:fldChar w:fldCharType="separate"/>
      </w:r>
      <w:r>
        <w:rPr>
          <w:noProof/>
        </w:rPr>
        <w:t>46</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Klimat</w:t>
      </w:r>
      <w:r>
        <w:rPr>
          <w:noProof/>
        </w:rPr>
        <w:tab/>
      </w:r>
      <w:r w:rsidR="00533895">
        <w:rPr>
          <w:noProof/>
        </w:rPr>
        <w:fldChar w:fldCharType="begin"/>
      </w:r>
      <w:r>
        <w:rPr>
          <w:noProof/>
        </w:rPr>
        <w:instrText xml:space="preserve"> PAGEREF _Toc44681061 \h </w:instrText>
      </w:r>
      <w:r w:rsidR="00533895">
        <w:rPr>
          <w:noProof/>
        </w:rPr>
      </w:r>
      <w:r w:rsidR="00533895">
        <w:rPr>
          <w:noProof/>
        </w:rPr>
        <w:fldChar w:fldCharType="separate"/>
      </w:r>
      <w:r>
        <w:rPr>
          <w:noProof/>
        </w:rPr>
        <w:t>46</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Stan sanitarny powietrza</w:t>
      </w:r>
      <w:r>
        <w:rPr>
          <w:noProof/>
        </w:rPr>
        <w:tab/>
      </w:r>
      <w:r w:rsidR="00533895">
        <w:rPr>
          <w:noProof/>
        </w:rPr>
        <w:fldChar w:fldCharType="begin"/>
      </w:r>
      <w:r>
        <w:rPr>
          <w:noProof/>
        </w:rPr>
        <w:instrText xml:space="preserve"> PAGEREF _Toc44681062 \h </w:instrText>
      </w:r>
      <w:r w:rsidR="00533895">
        <w:rPr>
          <w:noProof/>
        </w:rPr>
      </w:r>
      <w:r w:rsidR="00533895">
        <w:rPr>
          <w:noProof/>
        </w:rPr>
        <w:fldChar w:fldCharType="separate"/>
      </w:r>
      <w:r>
        <w:rPr>
          <w:noProof/>
        </w:rPr>
        <w:t>47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Wody powierzchniowe</w:t>
      </w:r>
      <w:r>
        <w:rPr>
          <w:noProof/>
        </w:rPr>
        <w:tab/>
      </w:r>
      <w:r w:rsidR="00533895">
        <w:rPr>
          <w:noProof/>
        </w:rPr>
        <w:fldChar w:fldCharType="begin"/>
      </w:r>
      <w:r>
        <w:rPr>
          <w:noProof/>
        </w:rPr>
        <w:instrText xml:space="preserve"> PAGEREF _Toc44681063 \h </w:instrText>
      </w:r>
      <w:r w:rsidR="00533895">
        <w:rPr>
          <w:noProof/>
        </w:rPr>
      </w:r>
      <w:r w:rsidR="00533895">
        <w:rPr>
          <w:noProof/>
        </w:rPr>
        <w:fldChar w:fldCharType="separate"/>
      </w:r>
      <w:r>
        <w:rPr>
          <w:noProof/>
        </w:rPr>
        <w:t>47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5.5.</w:t>
      </w:r>
      <w:r>
        <w:rPr>
          <w:rFonts w:asciiTheme="minorHAnsi" w:eastAsiaTheme="minorEastAsia" w:hAnsiTheme="minorHAnsi" w:cstheme="minorBidi"/>
          <w:smallCaps w:val="0"/>
          <w:noProof/>
          <w:sz w:val="22"/>
          <w:szCs w:val="22"/>
        </w:rPr>
        <w:tab/>
      </w:r>
      <w:r>
        <w:rPr>
          <w:noProof/>
        </w:rPr>
        <w:t>Wody podziemne</w:t>
      </w:r>
      <w:r>
        <w:rPr>
          <w:noProof/>
        </w:rPr>
        <w:tab/>
      </w:r>
      <w:r w:rsidR="00533895">
        <w:rPr>
          <w:noProof/>
        </w:rPr>
        <w:fldChar w:fldCharType="begin"/>
      </w:r>
      <w:r>
        <w:rPr>
          <w:noProof/>
        </w:rPr>
        <w:instrText xml:space="preserve"> PAGEREF _Toc44681064 \h </w:instrText>
      </w:r>
      <w:r w:rsidR="00533895">
        <w:rPr>
          <w:noProof/>
        </w:rPr>
      </w:r>
      <w:r w:rsidR="00533895">
        <w:rPr>
          <w:noProof/>
        </w:rPr>
        <w:fldChar w:fldCharType="separate"/>
      </w:r>
      <w:r>
        <w:rPr>
          <w:noProof/>
        </w:rPr>
        <w:t>48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5.6.</w:t>
      </w:r>
      <w:r>
        <w:rPr>
          <w:rFonts w:asciiTheme="minorHAnsi" w:eastAsiaTheme="minorEastAsia" w:hAnsiTheme="minorHAnsi" w:cstheme="minorBidi"/>
          <w:smallCaps w:val="0"/>
          <w:noProof/>
          <w:sz w:val="22"/>
          <w:szCs w:val="22"/>
        </w:rPr>
        <w:tab/>
      </w:r>
      <w:r>
        <w:rPr>
          <w:noProof/>
        </w:rPr>
        <w:t>Przyroda ożywiona</w:t>
      </w:r>
      <w:r>
        <w:rPr>
          <w:noProof/>
        </w:rPr>
        <w:tab/>
      </w:r>
      <w:r w:rsidR="00533895">
        <w:rPr>
          <w:noProof/>
        </w:rPr>
        <w:fldChar w:fldCharType="begin"/>
      </w:r>
      <w:r>
        <w:rPr>
          <w:noProof/>
        </w:rPr>
        <w:instrText xml:space="preserve"> PAGEREF _Toc44681065 \h </w:instrText>
      </w:r>
      <w:r w:rsidR="00533895">
        <w:rPr>
          <w:noProof/>
        </w:rPr>
      </w:r>
      <w:r w:rsidR="00533895">
        <w:rPr>
          <w:noProof/>
        </w:rPr>
        <w:fldChar w:fldCharType="separate"/>
      </w:r>
      <w:r>
        <w:rPr>
          <w:noProof/>
        </w:rPr>
        <w:t>48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5.7.</w:t>
      </w:r>
      <w:r>
        <w:rPr>
          <w:rFonts w:asciiTheme="minorHAnsi" w:eastAsiaTheme="minorEastAsia" w:hAnsiTheme="minorHAnsi" w:cstheme="minorBidi"/>
          <w:smallCaps w:val="0"/>
          <w:noProof/>
          <w:sz w:val="22"/>
          <w:szCs w:val="22"/>
        </w:rPr>
        <w:tab/>
      </w:r>
      <w:r>
        <w:rPr>
          <w:noProof/>
        </w:rPr>
        <w:t>Klimat akustyczny</w:t>
      </w:r>
      <w:r>
        <w:rPr>
          <w:noProof/>
        </w:rPr>
        <w:tab/>
      </w:r>
      <w:r w:rsidR="00533895">
        <w:rPr>
          <w:noProof/>
        </w:rPr>
        <w:fldChar w:fldCharType="begin"/>
      </w:r>
      <w:r>
        <w:rPr>
          <w:noProof/>
        </w:rPr>
        <w:instrText xml:space="preserve"> PAGEREF _Toc44681066 \h </w:instrText>
      </w:r>
      <w:r w:rsidR="00533895">
        <w:rPr>
          <w:noProof/>
        </w:rPr>
      </w:r>
      <w:r w:rsidR="00533895">
        <w:rPr>
          <w:noProof/>
        </w:rPr>
        <w:fldChar w:fldCharType="separate"/>
      </w:r>
      <w:r>
        <w:rPr>
          <w:noProof/>
        </w:rPr>
        <w:t>56</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5.8.</w:t>
      </w:r>
      <w:r>
        <w:rPr>
          <w:rFonts w:asciiTheme="minorHAnsi" w:eastAsiaTheme="minorEastAsia" w:hAnsiTheme="minorHAnsi" w:cstheme="minorBidi"/>
          <w:smallCaps w:val="0"/>
          <w:noProof/>
          <w:sz w:val="22"/>
          <w:szCs w:val="22"/>
        </w:rPr>
        <w:tab/>
      </w:r>
      <w:r>
        <w:rPr>
          <w:noProof/>
        </w:rPr>
        <w:t>Ludność i dobra materialne</w:t>
      </w:r>
      <w:r>
        <w:rPr>
          <w:noProof/>
        </w:rPr>
        <w:tab/>
      </w:r>
      <w:r w:rsidR="00533895">
        <w:rPr>
          <w:noProof/>
        </w:rPr>
        <w:fldChar w:fldCharType="begin"/>
      </w:r>
      <w:r>
        <w:rPr>
          <w:noProof/>
        </w:rPr>
        <w:instrText xml:space="preserve"> PAGEREF _Toc44681067 \h </w:instrText>
      </w:r>
      <w:r w:rsidR="00533895">
        <w:rPr>
          <w:noProof/>
        </w:rPr>
      </w:r>
      <w:r w:rsidR="00533895">
        <w:rPr>
          <w:noProof/>
        </w:rPr>
        <w:fldChar w:fldCharType="separate"/>
      </w:r>
      <w:r>
        <w:rPr>
          <w:noProof/>
        </w:rPr>
        <w:t>57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5.9.</w:t>
      </w:r>
      <w:r>
        <w:rPr>
          <w:rFonts w:asciiTheme="minorHAnsi" w:eastAsiaTheme="minorEastAsia" w:hAnsiTheme="minorHAnsi" w:cstheme="minorBidi"/>
          <w:smallCaps w:val="0"/>
          <w:noProof/>
          <w:sz w:val="22"/>
          <w:szCs w:val="22"/>
        </w:rPr>
        <w:tab/>
      </w:r>
      <w:r>
        <w:rPr>
          <w:noProof/>
        </w:rPr>
        <w:t>Zabytki kultury</w:t>
      </w:r>
      <w:r>
        <w:rPr>
          <w:noProof/>
        </w:rPr>
        <w:tab/>
      </w:r>
      <w:r w:rsidR="00533895">
        <w:rPr>
          <w:noProof/>
        </w:rPr>
        <w:fldChar w:fldCharType="begin"/>
      </w:r>
      <w:r>
        <w:rPr>
          <w:noProof/>
        </w:rPr>
        <w:instrText xml:space="preserve"> PAGEREF _Toc44681068 \h </w:instrText>
      </w:r>
      <w:r w:rsidR="00533895">
        <w:rPr>
          <w:noProof/>
        </w:rPr>
      </w:r>
      <w:r w:rsidR="00533895">
        <w:rPr>
          <w:noProof/>
        </w:rPr>
        <w:fldChar w:fldCharType="separate"/>
      </w:r>
      <w:r>
        <w:rPr>
          <w:noProof/>
        </w:rPr>
        <w:t>57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lastRenderedPageBreak/>
        <w:t>5.10.</w:t>
      </w:r>
      <w:r>
        <w:rPr>
          <w:rFonts w:asciiTheme="minorHAnsi" w:eastAsiaTheme="minorEastAsia" w:hAnsiTheme="minorHAnsi" w:cstheme="minorBidi"/>
          <w:smallCaps w:val="0"/>
          <w:noProof/>
          <w:sz w:val="22"/>
          <w:szCs w:val="22"/>
        </w:rPr>
        <w:tab/>
      </w:r>
      <w:r>
        <w:rPr>
          <w:noProof/>
        </w:rPr>
        <w:t>Zdrowie i bezpieczeństwo ludzi</w:t>
      </w:r>
      <w:r>
        <w:rPr>
          <w:noProof/>
        </w:rPr>
        <w:tab/>
      </w:r>
      <w:r w:rsidR="00533895">
        <w:rPr>
          <w:noProof/>
        </w:rPr>
        <w:fldChar w:fldCharType="begin"/>
      </w:r>
      <w:r>
        <w:rPr>
          <w:noProof/>
        </w:rPr>
        <w:instrText xml:space="preserve"> PAGEREF _Toc44681069 \h </w:instrText>
      </w:r>
      <w:r w:rsidR="00533895">
        <w:rPr>
          <w:noProof/>
        </w:rPr>
      </w:r>
      <w:r w:rsidR="00533895">
        <w:rPr>
          <w:noProof/>
        </w:rPr>
        <w:fldChar w:fldCharType="separate"/>
      </w:r>
      <w:r>
        <w:rPr>
          <w:noProof/>
        </w:rPr>
        <w:t>57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5.11.</w:t>
      </w:r>
      <w:r>
        <w:rPr>
          <w:rFonts w:asciiTheme="minorHAnsi" w:eastAsiaTheme="minorEastAsia" w:hAnsiTheme="minorHAnsi" w:cstheme="minorBidi"/>
          <w:smallCaps w:val="0"/>
          <w:noProof/>
          <w:sz w:val="22"/>
          <w:szCs w:val="22"/>
        </w:rPr>
        <w:tab/>
      </w:r>
      <w:r>
        <w:rPr>
          <w:noProof/>
        </w:rPr>
        <w:t>Nadzwyczajne zagrożenia (sytuacje kryzysowe i awaryjne)</w:t>
      </w:r>
      <w:r>
        <w:rPr>
          <w:noProof/>
        </w:rPr>
        <w:tab/>
      </w:r>
      <w:r w:rsidR="00533895">
        <w:rPr>
          <w:noProof/>
        </w:rPr>
        <w:fldChar w:fldCharType="begin"/>
      </w:r>
      <w:r>
        <w:rPr>
          <w:noProof/>
        </w:rPr>
        <w:instrText xml:space="preserve"> PAGEREF _Toc44681070 \h </w:instrText>
      </w:r>
      <w:r w:rsidR="00533895">
        <w:rPr>
          <w:noProof/>
        </w:rPr>
      </w:r>
      <w:r w:rsidR="00533895">
        <w:rPr>
          <w:noProof/>
        </w:rPr>
        <w:fldChar w:fldCharType="separate"/>
      </w:r>
      <w:r>
        <w:rPr>
          <w:noProof/>
        </w:rPr>
        <w:t>58</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5.12.</w:t>
      </w:r>
      <w:r>
        <w:rPr>
          <w:rFonts w:asciiTheme="minorHAnsi" w:eastAsiaTheme="minorEastAsia" w:hAnsiTheme="minorHAnsi" w:cstheme="minorBidi"/>
          <w:smallCaps w:val="0"/>
          <w:noProof/>
          <w:sz w:val="22"/>
          <w:szCs w:val="22"/>
        </w:rPr>
        <w:tab/>
      </w:r>
      <w:r>
        <w:rPr>
          <w:noProof/>
        </w:rPr>
        <w:t>Oddziaływania skumulowania i transgraniczne</w:t>
      </w:r>
      <w:r>
        <w:rPr>
          <w:noProof/>
        </w:rPr>
        <w:tab/>
      </w:r>
      <w:r w:rsidR="00533895">
        <w:rPr>
          <w:noProof/>
        </w:rPr>
        <w:fldChar w:fldCharType="begin"/>
      </w:r>
      <w:r>
        <w:rPr>
          <w:noProof/>
        </w:rPr>
        <w:instrText xml:space="preserve"> PAGEREF _Toc44681071 \h </w:instrText>
      </w:r>
      <w:r w:rsidR="00533895">
        <w:rPr>
          <w:noProof/>
        </w:rPr>
      </w:r>
      <w:r w:rsidR="00533895">
        <w:rPr>
          <w:noProof/>
        </w:rPr>
        <w:fldChar w:fldCharType="separate"/>
      </w:r>
      <w:r>
        <w:rPr>
          <w:noProof/>
        </w:rPr>
        <w:t>59</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Opis działań łagodzących</w:t>
      </w:r>
      <w:r>
        <w:rPr>
          <w:noProof/>
        </w:rPr>
        <w:tab/>
      </w:r>
      <w:r w:rsidR="00533895">
        <w:rPr>
          <w:noProof/>
        </w:rPr>
        <w:fldChar w:fldCharType="begin"/>
      </w:r>
      <w:r>
        <w:rPr>
          <w:noProof/>
        </w:rPr>
        <w:instrText xml:space="preserve"> PAGEREF _Toc44681072 \h </w:instrText>
      </w:r>
      <w:r w:rsidR="00533895">
        <w:rPr>
          <w:noProof/>
        </w:rPr>
      </w:r>
      <w:r w:rsidR="00533895">
        <w:rPr>
          <w:noProof/>
        </w:rPr>
        <w:fldChar w:fldCharType="separate"/>
      </w:r>
      <w:r>
        <w:rPr>
          <w:noProof/>
        </w:rPr>
        <w:t>61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rPr>
        <w:t>6.1.</w:t>
      </w:r>
      <w:r>
        <w:rPr>
          <w:rFonts w:asciiTheme="minorHAnsi" w:eastAsiaTheme="minorEastAsia" w:hAnsiTheme="minorHAnsi" w:cstheme="minorBidi"/>
          <w:smallCaps w:val="0"/>
          <w:noProof/>
          <w:sz w:val="22"/>
          <w:szCs w:val="22"/>
        </w:rPr>
        <w:tab/>
      </w:r>
      <w:r w:rsidRPr="00972363">
        <w:rPr>
          <w:rFonts w:eastAsia="Batang"/>
          <w:noProof/>
        </w:rPr>
        <w:t>Powierzchnia ziemi i krajobraz</w:t>
      </w:r>
      <w:r>
        <w:rPr>
          <w:noProof/>
        </w:rPr>
        <w:tab/>
      </w:r>
      <w:r w:rsidR="00533895">
        <w:rPr>
          <w:noProof/>
        </w:rPr>
        <w:fldChar w:fldCharType="begin"/>
      </w:r>
      <w:r>
        <w:rPr>
          <w:noProof/>
        </w:rPr>
        <w:instrText xml:space="preserve"> PAGEREF _Toc44681073 \h </w:instrText>
      </w:r>
      <w:r w:rsidR="00533895">
        <w:rPr>
          <w:noProof/>
        </w:rPr>
      </w:r>
      <w:r w:rsidR="00533895">
        <w:rPr>
          <w:noProof/>
        </w:rPr>
        <w:fldChar w:fldCharType="separate"/>
      </w:r>
      <w:r>
        <w:rPr>
          <w:noProof/>
        </w:rPr>
        <w:t>61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rPr>
        <w:t>6.2.</w:t>
      </w:r>
      <w:r>
        <w:rPr>
          <w:rFonts w:asciiTheme="minorHAnsi" w:eastAsiaTheme="minorEastAsia" w:hAnsiTheme="minorHAnsi" w:cstheme="minorBidi"/>
          <w:smallCaps w:val="0"/>
          <w:noProof/>
          <w:sz w:val="22"/>
          <w:szCs w:val="22"/>
        </w:rPr>
        <w:tab/>
      </w:r>
      <w:r w:rsidRPr="00972363">
        <w:rPr>
          <w:rFonts w:eastAsia="Batang"/>
          <w:noProof/>
        </w:rPr>
        <w:t>Klimat</w:t>
      </w:r>
      <w:r>
        <w:rPr>
          <w:noProof/>
        </w:rPr>
        <w:tab/>
      </w:r>
      <w:r w:rsidR="00533895">
        <w:rPr>
          <w:noProof/>
        </w:rPr>
        <w:fldChar w:fldCharType="begin"/>
      </w:r>
      <w:r>
        <w:rPr>
          <w:noProof/>
        </w:rPr>
        <w:instrText xml:space="preserve"> PAGEREF _Toc44681074 \h </w:instrText>
      </w:r>
      <w:r w:rsidR="00533895">
        <w:rPr>
          <w:noProof/>
        </w:rPr>
      </w:r>
      <w:r w:rsidR="00533895">
        <w:rPr>
          <w:noProof/>
        </w:rPr>
        <w:fldChar w:fldCharType="separate"/>
      </w:r>
      <w:r>
        <w:rPr>
          <w:noProof/>
        </w:rPr>
        <w:t>62</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6.3.</w:t>
      </w:r>
      <w:r>
        <w:rPr>
          <w:rFonts w:asciiTheme="minorHAnsi" w:eastAsiaTheme="minorEastAsia" w:hAnsiTheme="minorHAnsi" w:cstheme="minorBidi"/>
          <w:smallCaps w:val="0"/>
          <w:noProof/>
          <w:sz w:val="22"/>
          <w:szCs w:val="22"/>
        </w:rPr>
        <w:tab/>
      </w:r>
      <w:r w:rsidRPr="00972363">
        <w:rPr>
          <w:rFonts w:eastAsia="Batang"/>
          <w:noProof/>
          <w:lang w:eastAsia="en-US"/>
        </w:rPr>
        <w:t>Stan powietrza</w:t>
      </w:r>
      <w:r>
        <w:rPr>
          <w:noProof/>
        </w:rPr>
        <w:tab/>
      </w:r>
      <w:r w:rsidR="00533895">
        <w:rPr>
          <w:noProof/>
        </w:rPr>
        <w:fldChar w:fldCharType="begin"/>
      </w:r>
      <w:r>
        <w:rPr>
          <w:noProof/>
        </w:rPr>
        <w:instrText xml:space="preserve"> PAGEREF _Toc44681075 \h </w:instrText>
      </w:r>
      <w:r w:rsidR="00533895">
        <w:rPr>
          <w:noProof/>
        </w:rPr>
      </w:r>
      <w:r w:rsidR="00533895">
        <w:rPr>
          <w:noProof/>
        </w:rPr>
        <w:fldChar w:fldCharType="separate"/>
      </w:r>
      <w:r>
        <w:rPr>
          <w:noProof/>
        </w:rPr>
        <w:t>62</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6.4.</w:t>
      </w:r>
      <w:r>
        <w:rPr>
          <w:rFonts w:asciiTheme="minorHAnsi" w:eastAsiaTheme="minorEastAsia" w:hAnsiTheme="minorHAnsi" w:cstheme="minorBidi"/>
          <w:smallCaps w:val="0"/>
          <w:noProof/>
          <w:sz w:val="22"/>
          <w:szCs w:val="22"/>
        </w:rPr>
        <w:tab/>
      </w:r>
      <w:r w:rsidRPr="00972363">
        <w:rPr>
          <w:rFonts w:eastAsia="Batang"/>
          <w:noProof/>
          <w:lang w:eastAsia="en-US"/>
        </w:rPr>
        <w:t>Gleby i grunty</w:t>
      </w:r>
      <w:r>
        <w:rPr>
          <w:noProof/>
        </w:rPr>
        <w:tab/>
      </w:r>
      <w:r w:rsidR="00533895">
        <w:rPr>
          <w:noProof/>
        </w:rPr>
        <w:fldChar w:fldCharType="begin"/>
      </w:r>
      <w:r>
        <w:rPr>
          <w:noProof/>
        </w:rPr>
        <w:instrText xml:space="preserve"> PAGEREF _Toc44681076 \h </w:instrText>
      </w:r>
      <w:r w:rsidR="00533895">
        <w:rPr>
          <w:noProof/>
        </w:rPr>
      </w:r>
      <w:r w:rsidR="00533895">
        <w:rPr>
          <w:noProof/>
        </w:rPr>
        <w:fldChar w:fldCharType="separate"/>
      </w:r>
      <w:r>
        <w:rPr>
          <w:noProof/>
        </w:rPr>
        <w:t>63</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6.5.</w:t>
      </w:r>
      <w:r>
        <w:rPr>
          <w:rFonts w:asciiTheme="minorHAnsi" w:eastAsiaTheme="minorEastAsia" w:hAnsiTheme="minorHAnsi" w:cstheme="minorBidi"/>
          <w:smallCaps w:val="0"/>
          <w:noProof/>
          <w:sz w:val="22"/>
          <w:szCs w:val="22"/>
        </w:rPr>
        <w:tab/>
      </w:r>
      <w:r w:rsidRPr="00972363">
        <w:rPr>
          <w:rFonts w:eastAsia="Batang"/>
          <w:noProof/>
          <w:lang w:eastAsia="en-US"/>
        </w:rPr>
        <w:t>Wody powierzchniowe i podziemne</w:t>
      </w:r>
      <w:r>
        <w:rPr>
          <w:noProof/>
        </w:rPr>
        <w:tab/>
      </w:r>
      <w:r w:rsidR="00533895">
        <w:rPr>
          <w:noProof/>
        </w:rPr>
        <w:fldChar w:fldCharType="begin"/>
      </w:r>
      <w:r>
        <w:rPr>
          <w:noProof/>
        </w:rPr>
        <w:instrText xml:space="preserve"> PAGEREF _Toc44681077 \h </w:instrText>
      </w:r>
      <w:r w:rsidR="00533895">
        <w:rPr>
          <w:noProof/>
        </w:rPr>
      </w:r>
      <w:r w:rsidR="00533895">
        <w:rPr>
          <w:noProof/>
        </w:rPr>
        <w:fldChar w:fldCharType="separate"/>
      </w:r>
      <w:r>
        <w:rPr>
          <w:noProof/>
        </w:rPr>
        <w:t>64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6.6.</w:t>
      </w:r>
      <w:r>
        <w:rPr>
          <w:rFonts w:asciiTheme="minorHAnsi" w:eastAsiaTheme="minorEastAsia" w:hAnsiTheme="minorHAnsi" w:cstheme="minorBidi"/>
          <w:smallCaps w:val="0"/>
          <w:noProof/>
          <w:sz w:val="22"/>
          <w:szCs w:val="22"/>
        </w:rPr>
        <w:tab/>
      </w:r>
      <w:r w:rsidRPr="00972363">
        <w:rPr>
          <w:rFonts w:eastAsia="Batang"/>
          <w:noProof/>
          <w:lang w:eastAsia="en-US"/>
        </w:rPr>
        <w:t>Klimat akustyczny</w:t>
      </w:r>
      <w:r>
        <w:rPr>
          <w:noProof/>
        </w:rPr>
        <w:tab/>
      </w:r>
      <w:r w:rsidR="00533895">
        <w:rPr>
          <w:noProof/>
        </w:rPr>
        <w:fldChar w:fldCharType="begin"/>
      </w:r>
      <w:r>
        <w:rPr>
          <w:noProof/>
        </w:rPr>
        <w:instrText xml:space="preserve"> PAGEREF _Toc44681078 \h </w:instrText>
      </w:r>
      <w:r w:rsidR="00533895">
        <w:rPr>
          <w:noProof/>
        </w:rPr>
      </w:r>
      <w:r w:rsidR="00533895">
        <w:rPr>
          <w:noProof/>
        </w:rPr>
        <w:fldChar w:fldCharType="separate"/>
      </w:r>
      <w:r>
        <w:rPr>
          <w:noProof/>
        </w:rPr>
        <w:t>64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6.7.</w:t>
      </w:r>
      <w:r>
        <w:rPr>
          <w:rFonts w:asciiTheme="minorHAnsi" w:eastAsiaTheme="minorEastAsia" w:hAnsiTheme="minorHAnsi" w:cstheme="minorBidi"/>
          <w:smallCaps w:val="0"/>
          <w:noProof/>
          <w:sz w:val="22"/>
          <w:szCs w:val="22"/>
        </w:rPr>
        <w:tab/>
      </w:r>
      <w:r w:rsidRPr="00972363">
        <w:rPr>
          <w:rFonts w:eastAsia="Batang"/>
          <w:noProof/>
          <w:lang w:eastAsia="en-US"/>
        </w:rPr>
        <w:t>Przyroda ożywiona i formy ochrony przyrody</w:t>
      </w:r>
      <w:r>
        <w:rPr>
          <w:noProof/>
        </w:rPr>
        <w:tab/>
      </w:r>
      <w:r w:rsidR="00533895">
        <w:rPr>
          <w:noProof/>
        </w:rPr>
        <w:fldChar w:fldCharType="begin"/>
      </w:r>
      <w:r>
        <w:rPr>
          <w:noProof/>
        </w:rPr>
        <w:instrText xml:space="preserve"> PAGEREF _Toc44681079 \h </w:instrText>
      </w:r>
      <w:r w:rsidR="00533895">
        <w:rPr>
          <w:noProof/>
        </w:rPr>
      </w:r>
      <w:r w:rsidR="00533895">
        <w:rPr>
          <w:noProof/>
        </w:rPr>
        <w:fldChar w:fldCharType="separate"/>
      </w:r>
      <w:r>
        <w:rPr>
          <w:noProof/>
        </w:rPr>
        <w:t>65</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6.8.</w:t>
      </w:r>
      <w:r>
        <w:rPr>
          <w:rFonts w:asciiTheme="minorHAnsi" w:eastAsiaTheme="minorEastAsia" w:hAnsiTheme="minorHAnsi" w:cstheme="minorBidi"/>
          <w:smallCaps w:val="0"/>
          <w:noProof/>
          <w:sz w:val="22"/>
          <w:szCs w:val="22"/>
        </w:rPr>
        <w:tab/>
      </w:r>
      <w:r w:rsidRPr="00972363">
        <w:rPr>
          <w:rFonts w:eastAsia="Batang"/>
          <w:noProof/>
          <w:lang w:eastAsia="en-US"/>
        </w:rPr>
        <w:t>Krajobraz kulturowy i zabytki</w:t>
      </w:r>
      <w:r>
        <w:rPr>
          <w:noProof/>
        </w:rPr>
        <w:tab/>
      </w:r>
      <w:r w:rsidR="00533895">
        <w:rPr>
          <w:noProof/>
        </w:rPr>
        <w:fldChar w:fldCharType="begin"/>
      </w:r>
      <w:r>
        <w:rPr>
          <w:noProof/>
        </w:rPr>
        <w:instrText xml:space="preserve"> PAGEREF _Toc44681080 \h </w:instrText>
      </w:r>
      <w:r w:rsidR="00533895">
        <w:rPr>
          <w:noProof/>
        </w:rPr>
      </w:r>
      <w:r w:rsidR="00533895">
        <w:rPr>
          <w:noProof/>
        </w:rPr>
        <w:fldChar w:fldCharType="separate"/>
      </w:r>
      <w:r>
        <w:rPr>
          <w:noProof/>
        </w:rPr>
        <w:t>69</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6.9.</w:t>
      </w:r>
      <w:r>
        <w:rPr>
          <w:rFonts w:asciiTheme="minorHAnsi" w:eastAsiaTheme="minorEastAsia" w:hAnsiTheme="minorHAnsi" w:cstheme="minorBidi"/>
          <w:smallCaps w:val="0"/>
          <w:noProof/>
          <w:sz w:val="22"/>
          <w:szCs w:val="22"/>
        </w:rPr>
        <w:tab/>
      </w:r>
      <w:r w:rsidRPr="00972363">
        <w:rPr>
          <w:rFonts w:eastAsia="Batang"/>
          <w:noProof/>
          <w:lang w:eastAsia="en-US"/>
        </w:rPr>
        <w:t>Dobra materialne</w:t>
      </w:r>
      <w:r>
        <w:rPr>
          <w:noProof/>
        </w:rPr>
        <w:tab/>
      </w:r>
      <w:r w:rsidR="00533895">
        <w:rPr>
          <w:noProof/>
        </w:rPr>
        <w:fldChar w:fldCharType="begin"/>
      </w:r>
      <w:r>
        <w:rPr>
          <w:noProof/>
        </w:rPr>
        <w:instrText xml:space="preserve"> PAGEREF _Toc44681081 \h </w:instrText>
      </w:r>
      <w:r w:rsidR="00533895">
        <w:rPr>
          <w:noProof/>
        </w:rPr>
      </w:r>
      <w:r w:rsidR="00533895">
        <w:rPr>
          <w:noProof/>
        </w:rPr>
        <w:fldChar w:fldCharType="separate"/>
      </w:r>
      <w:r>
        <w:rPr>
          <w:noProof/>
        </w:rPr>
        <w:t>70</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6.10.</w:t>
      </w:r>
      <w:r>
        <w:rPr>
          <w:rFonts w:asciiTheme="minorHAnsi" w:eastAsiaTheme="minorEastAsia" w:hAnsiTheme="minorHAnsi" w:cstheme="minorBidi"/>
          <w:smallCaps w:val="0"/>
          <w:noProof/>
          <w:sz w:val="22"/>
          <w:szCs w:val="22"/>
        </w:rPr>
        <w:tab/>
      </w:r>
      <w:r w:rsidRPr="00972363">
        <w:rPr>
          <w:rFonts w:eastAsia="Batang"/>
          <w:noProof/>
          <w:lang w:eastAsia="en-US"/>
        </w:rPr>
        <w:t>Zdrowie i bezpieczeństwo ludzi</w:t>
      </w:r>
      <w:r>
        <w:rPr>
          <w:noProof/>
        </w:rPr>
        <w:tab/>
      </w:r>
      <w:r w:rsidR="00533895">
        <w:rPr>
          <w:noProof/>
        </w:rPr>
        <w:fldChar w:fldCharType="begin"/>
      </w:r>
      <w:r>
        <w:rPr>
          <w:noProof/>
        </w:rPr>
        <w:instrText xml:space="preserve"> PAGEREF _Toc44681082 \h </w:instrText>
      </w:r>
      <w:r w:rsidR="00533895">
        <w:rPr>
          <w:noProof/>
        </w:rPr>
      </w:r>
      <w:r w:rsidR="00533895">
        <w:rPr>
          <w:noProof/>
        </w:rPr>
        <w:fldChar w:fldCharType="separate"/>
      </w:r>
      <w:r>
        <w:rPr>
          <w:noProof/>
        </w:rPr>
        <w:t>72</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6.11.</w:t>
      </w:r>
      <w:r>
        <w:rPr>
          <w:rFonts w:asciiTheme="minorHAnsi" w:eastAsiaTheme="minorEastAsia" w:hAnsiTheme="minorHAnsi" w:cstheme="minorBidi"/>
          <w:smallCaps w:val="0"/>
          <w:noProof/>
          <w:sz w:val="22"/>
          <w:szCs w:val="22"/>
        </w:rPr>
        <w:tab/>
      </w:r>
      <w:r w:rsidRPr="00972363">
        <w:rPr>
          <w:rFonts w:eastAsia="Batang"/>
          <w:noProof/>
          <w:lang w:eastAsia="en-US"/>
        </w:rPr>
        <w:t>Nadzwyczajne zagrożenia dla środowiska</w:t>
      </w:r>
      <w:r>
        <w:rPr>
          <w:noProof/>
        </w:rPr>
        <w:tab/>
      </w:r>
      <w:r w:rsidR="00533895">
        <w:rPr>
          <w:noProof/>
        </w:rPr>
        <w:fldChar w:fldCharType="begin"/>
      </w:r>
      <w:r>
        <w:rPr>
          <w:noProof/>
        </w:rPr>
        <w:instrText xml:space="preserve"> PAGEREF _Toc44681083 \h </w:instrText>
      </w:r>
      <w:r w:rsidR="00533895">
        <w:rPr>
          <w:noProof/>
        </w:rPr>
      </w:r>
      <w:r w:rsidR="00533895">
        <w:rPr>
          <w:noProof/>
        </w:rPr>
        <w:fldChar w:fldCharType="separate"/>
      </w:r>
      <w:r>
        <w:rPr>
          <w:noProof/>
        </w:rPr>
        <w:t>73</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6.12.</w:t>
      </w:r>
      <w:r>
        <w:rPr>
          <w:rFonts w:asciiTheme="minorHAnsi" w:eastAsiaTheme="minorEastAsia" w:hAnsiTheme="minorHAnsi" w:cstheme="minorBidi"/>
          <w:smallCaps w:val="0"/>
          <w:noProof/>
          <w:sz w:val="22"/>
          <w:szCs w:val="22"/>
        </w:rPr>
        <w:tab/>
      </w:r>
      <w:r w:rsidRPr="00972363">
        <w:rPr>
          <w:rFonts w:eastAsia="Batang"/>
          <w:noProof/>
          <w:lang w:eastAsia="en-US"/>
        </w:rPr>
        <w:t>Odpady i ścieki</w:t>
      </w:r>
      <w:r>
        <w:rPr>
          <w:noProof/>
        </w:rPr>
        <w:tab/>
      </w:r>
      <w:r w:rsidR="00533895">
        <w:rPr>
          <w:noProof/>
        </w:rPr>
        <w:fldChar w:fldCharType="begin"/>
      </w:r>
      <w:r>
        <w:rPr>
          <w:noProof/>
        </w:rPr>
        <w:instrText xml:space="preserve"> PAGEREF _Toc44681084 \h </w:instrText>
      </w:r>
      <w:r w:rsidR="00533895">
        <w:rPr>
          <w:noProof/>
        </w:rPr>
      </w:r>
      <w:r w:rsidR="00533895">
        <w:rPr>
          <w:noProof/>
        </w:rPr>
        <w:fldChar w:fldCharType="separate"/>
      </w:r>
      <w:r>
        <w:rPr>
          <w:noProof/>
        </w:rPr>
        <w:t>75</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6.13.</w:t>
      </w:r>
      <w:r>
        <w:rPr>
          <w:rFonts w:asciiTheme="minorHAnsi" w:eastAsiaTheme="minorEastAsia" w:hAnsiTheme="minorHAnsi" w:cstheme="minorBidi"/>
          <w:smallCaps w:val="0"/>
          <w:noProof/>
          <w:sz w:val="22"/>
          <w:szCs w:val="22"/>
        </w:rPr>
        <w:tab/>
      </w:r>
      <w:r w:rsidRPr="00972363">
        <w:rPr>
          <w:rFonts w:eastAsia="Batang"/>
          <w:noProof/>
          <w:lang w:eastAsia="en-US"/>
        </w:rPr>
        <w:t xml:space="preserve">Wymagania dotyczące wdrożenia planów działań </w:t>
      </w:r>
      <w:r w:rsidRPr="00972363">
        <w:rPr>
          <w:rFonts w:eastAsia="Batang"/>
          <w:noProof/>
        </w:rPr>
        <w:t xml:space="preserve"> </w:t>
      </w:r>
      <w:r w:rsidRPr="00972363">
        <w:rPr>
          <w:rFonts w:eastAsia="Batang"/>
          <w:noProof/>
          <w:lang w:eastAsia="en-US"/>
        </w:rPr>
        <w:t>w fazie budowy</w:t>
      </w:r>
      <w:r>
        <w:rPr>
          <w:noProof/>
        </w:rPr>
        <w:tab/>
      </w:r>
      <w:r w:rsidR="00533895">
        <w:rPr>
          <w:noProof/>
        </w:rPr>
        <w:fldChar w:fldCharType="begin"/>
      </w:r>
      <w:r>
        <w:rPr>
          <w:noProof/>
        </w:rPr>
        <w:instrText xml:space="preserve"> PAGEREF _Toc44681085 \h </w:instrText>
      </w:r>
      <w:r w:rsidR="00533895">
        <w:rPr>
          <w:noProof/>
        </w:rPr>
      </w:r>
      <w:r w:rsidR="00533895">
        <w:rPr>
          <w:noProof/>
        </w:rPr>
        <w:fldChar w:fldCharType="separate"/>
      </w:r>
      <w:r>
        <w:rPr>
          <w:noProof/>
        </w:rPr>
        <w:t>77</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6.14.</w:t>
      </w:r>
      <w:r>
        <w:rPr>
          <w:rFonts w:asciiTheme="minorHAnsi" w:eastAsiaTheme="minorEastAsia" w:hAnsiTheme="minorHAnsi" w:cstheme="minorBidi"/>
          <w:smallCaps w:val="0"/>
          <w:noProof/>
          <w:sz w:val="22"/>
          <w:szCs w:val="22"/>
        </w:rPr>
        <w:tab/>
      </w:r>
      <w:r w:rsidRPr="00972363">
        <w:rPr>
          <w:rFonts w:eastAsia="Batang"/>
          <w:noProof/>
          <w:lang w:eastAsia="en-US"/>
        </w:rPr>
        <w:t>Szczególne wymagania w zakresie polityk ES Banku Światowego (aspekty środowiskowe i społeczne, w tym ryzyko wykorzystywania seksualnego, niegodziwego traktowania w celach seksualnych i molestowania seksualnego)</w:t>
      </w:r>
      <w:r>
        <w:rPr>
          <w:noProof/>
        </w:rPr>
        <w:tab/>
      </w:r>
      <w:r w:rsidR="00533895">
        <w:rPr>
          <w:noProof/>
        </w:rPr>
        <w:fldChar w:fldCharType="begin"/>
      </w:r>
      <w:r>
        <w:rPr>
          <w:noProof/>
        </w:rPr>
        <w:instrText xml:space="preserve"> PAGEREF _Toc44681086 \h </w:instrText>
      </w:r>
      <w:r w:rsidR="00533895">
        <w:rPr>
          <w:noProof/>
        </w:rPr>
      </w:r>
      <w:r w:rsidR="00533895">
        <w:rPr>
          <w:noProof/>
        </w:rPr>
        <w:fldChar w:fldCharType="separate"/>
      </w:r>
      <w:r>
        <w:rPr>
          <w:noProof/>
        </w:rPr>
        <w:t>80</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6.15.</w:t>
      </w:r>
      <w:r>
        <w:rPr>
          <w:rFonts w:asciiTheme="minorHAnsi" w:eastAsiaTheme="minorEastAsia" w:hAnsiTheme="minorHAnsi" w:cstheme="minorBidi"/>
          <w:smallCaps w:val="0"/>
          <w:noProof/>
          <w:sz w:val="22"/>
          <w:szCs w:val="22"/>
        </w:rPr>
        <w:tab/>
      </w:r>
      <w:r w:rsidRPr="00972363">
        <w:rPr>
          <w:rFonts w:eastAsia="Batang"/>
          <w:noProof/>
          <w:lang w:eastAsia="en-US"/>
        </w:rPr>
        <w:t>Działania na etapie eksploatacji</w:t>
      </w:r>
      <w:r>
        <w:rPr>
          <w:noProof/>
        </w:rPr>
        <w:tab/>
      </w:r>
      <w:r w:rsidR="00533895">
        <w:rPr>
          <w:noProof/>
        </w:rPr>
        <w:fldChar w:fldCharType="begin"/>
      </w:r>
      <w:r>
        <w:rPr>
          <w:noProof/>
        </w:rPr>
        <w:instrText xml:space="preserve"> PAGEREF _Toc44681087 \h </w:instrText>
      </w:r>
      <w:r w:rsidR="00533895">
        <w:rPr>
          <w:noProof/>
        </w:rPr>
      </w:r>
      <w:r w:rsidR="00533895">
        <w:rPr>
          <w:noProof/>
        </w:rPr>
        <w:fldChar w:fldCharType="separate"/>
      </w:r>
      <w:r>
        <w:rPr>
          <w:noProof/>
        </w:rPr>
        <w:t>82</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Opis działań monitoringowych</w:t>
      </w:r>
      <w:r>
        <w:rPr>
          <w:noProof/>
        </w:rPr>
        <w:tab/>
      </w:r>
      <w:r w:rsidR="00533895">
        <w:rPr>
          <w:noProof/>
        </w:rPr>
        <w:fldChar w:fldCharType="begin"/>
      </w:r>
      <w:r>
        <w:rPr>
          <w:noProof/>
        </w:rPr>
        <w:instrText xml:space="preserve"> PAGEREF _Toc44681088 \h </w:instrText>
      </w:r>
      <w:r w:rsidR="00533895">
        <w:rPr>
          <w:noProof/>
        </w:rPr>
      </w:r>
      <w:r w:rsidR="00533895">
        <w:rPr>
          <w:noProof/>
        </w:rPr>
        <w:fldChar w:fldCharType="separate"/>
      </w:r>
      <w:r>
        <w:rPr>
          <w:noProof/>
        </w:rPr>
        <w:t>83</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Monitoring środowiska w okresie prowadzenia robót</w:t>
      </w:r>
      <w:r>
        <w:rPr>
          <w:noProof/>
        </w:rPr>
        <w:tab/>
      </w:r>
      <w:r w:rsidR="00533895">
        <w:rPr>
          <w:noProof/>
        </w:rPr>
        <w:fldChar w:fldCharType="begin"/>
      </w:r>
      <w:r>
        <w:rPr>
          <w:noProof/>
        </w:rPr>
        <w:instrText xml:space="preserve"> PAGEREF _Toc44681089 \h </w:instrText>
      </w:r>
      <w:r w:rsidR="00533895">
        <w:rPr>
          <w:noProof/>
        </w:rPr>
      </w:r>
      <w:r w:rsidR="00533895">
        <w:rPr>
          <w:noProof/>
        </w:rPr>
        <w:fldChar w:fldCharType="separate"/>
      </w:r>
      <w:r>
        <w:rPr>
          <w:noProof/>
        </w:rPr>
        <w:t>83</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sidRPr="00972363">
        <w:rPr>
          <w:rFonts w:eastAsia="Batang"/>
          <w:noProof/>
          <w:lang w:eastAsia="en-US"/>
        </w:rPr>
        <w:t>7.2.</w:t>
      </w:r>
      <w:r>
        <w:rPr>
          <w:rFonts w:asciiTheme="minorHAnsi" w:eastAsiaTheme="minorEastAsia" w:hAnsiTheme="minorHAnsi" w:cstheme="minorBidi"/>
          <w:smallCaps w:val="0"/>
          <w:noProof/>
          <w:sz w:val="22"/>
          <w:szCs w:val="22"/>
        </w:rPr>
        <w:tab/>
      </w:r>
      <w:r w:rsidRPr="00972363">
        <w:rPr>
          <w:rFonts w:eastAsia="Batang"/>
          <w:noProof/>
          <w:lang w:eastAsia="en-US"/>
        </w:rPr>
        <w:t>Monitoring środowiska w okresie eksploatacji</w:t>
      </w:r>
      <w:r>
        <w:rPr>
          <w:noProof/>
        </w:rPr>
        <w:tab/>
      </w:r>
      <w:r w:rsidR="00533895">
        <w:rPr>
          <w:noProof/>
        </w:rPr>
        <w:fldChar w:fldCharType="begin"/>
      </w:r>
      <w:r>
        <w:rPr>
          <w:noProof/>
        </w:rPr>
        <w:instrText xml:space="preserve"> PAGEREF _Toc44681090 \h </w:instrText>
      </w:r>
      <w:r w:rsidR="00533895">
        <w:rPr>
          <w:noProof/>
        </w:rPr>
      </w:r>
      <w:r w:rsidR="00533895">
        <w:rPr>
          <w:noProof/>
        </w:rPr>
        <w:fldChar w:fldCharType="separate"/>
      </w:r>
      <w:r>
        <w:rPr>
          <w:noProof/>
        </w:rPr>
        <w:t>83</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8.</w:t>
      </w:r>
      <w:r>
        <w:rPr>
          <w:rFonts w:asciiTheme="minorHAnsi" w:eastAsiaTheme="minorEastAsia" w:hAnsiTheme="minorHAnsi" w:cstheme="minorBidi"/>
          <w:b w:val="0"/>
          <w:bCs w:val="0"/>
          <w:caps w:val="0"/>
          <w:noProof/>
          <w:sz w:val="22"/>
          <w:szCs w:val="22"/>
        </w:rPr>
        <w:tab/>
      </w:r>
      <w:r>
        <w:rPr>
          <w:noProof/>
        </w:rPr>
        <w:t>Konsultacje społeczne</w:t>
      </w:r>
      <w:r>
        <w:rPr>
          <w:noProof/>
        </w:rPr>
        <w:tab/>
      </w:r>
      <w:r w:rsidR="00533895">
        <w:rPr>
          <w:noProof/>
        </w:rPr>
        <w:fldChar w:fldCharType="begin"/>
      </w:r>
      <w:r>
        <w:rPr>
          <w:noProof/>
        </w:rPr>
        <w:instrText xml:space="preserve"> PAGEREF _Toc44681091 \h </w:instrText>
      </w:r>
      <w:r w:rsidR="00533895">
        <w:rPr>
          <w:noProof/>
        </w:rPr>
      </w:r>
      <w:r w:rsidR="00533895">
        <w:rPr>
          <w:noProof/>
        </w:rPr>
        <w:fldChar w:fldCharType="separate"/>
      </w:r>
      <w:r>
        <w:rPr>
          <w:noProof/>
        </w:rPr>
        <w:t>84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Konsultacje społeczne Ramowego Planu Zarządzania Środowiskiem i Sprawami Społecznymi dla POPDOW (2015)</w:t>
      </w:r>
      <w:r>
        <w:rPr>
          <w:noProof/>
        </w:rPr>
        <w:tab/>
      </w:r>
      <w:r w:rsidR="00533895">
        <w:rPr>
          <w:noProof/>
        </w:rPr>
        <w:fldChar w:fldCharType="begin"/>
      </w:r>
      <w:r>
        <w:rPr>
          <w:noProof/>
        </w:rPr>
        <w:instrText xml:space="preserve"> PAGEREF _Toc44681092 \h </w:instrText>
      </w:r>
      <w:r w:rsidR="00533895">
        <w:rPr>
          <w:noProof/>
        </w:rPr>
      </w:r>
      <w:r w:rsidR="00533895">
        <w:rPr>
          <w:noProof/>
        </w:rPr>
        <w:fldChar w:fldCharType="separate"/>
      </w:r>
      <w:r>
        <w:rPr>
          <w:noProof/>
        </w:rPr>
        <w:t>84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Konsultacje społeczne na etapie procedur środowiskowych dla Zadania</w:t>
      </w:r>
      <w:r>
        <w:rPr>
          <w:noProof/>
        </w:rPr>
        <w:tab/>
      </w:r>
      <w:r w:rsidR="00533895">
        <w:rPr>
          <w:noProof/>
        </w:rPr>
        <w:fldChar w:fldCharType="begin"/>
      </w:r>
      <w:r>
        <w:rPr>
          <w:noProof/>
        </w:rPr>
        <w:instrText xml:space="preserve"> PAGEREF _Toc44681093 \h </w:instrText>
      </w:r>
      <w:r w:rsidR="00533895">
        <w:rPr>
          <w:noProof/>
        </w:rPr>
      </w:r>
      <w:r w:rsidR="00533895">
        <w:rPr>
          <w:noProof/>
        </w:rPr>
        <w:fldChar w:fldCharType="separate"/>
      </w:r>
      <w:r>
        <w:rPr>
          <w:noProof/>
        </w:rPr>
        <w:t>84</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Konsultacje społeczne PZŚ</w:t>
      </w:r>
      <w:r>
        <w:rPr>
          <w:noProof/>
        </w:rPr>
        <w:tab/>
      </w:r>
      <w:r w:rsidR="00533895">
        <w:rPr>
          <w:noProof/>
        </w:rPr>
        <w:fldChar w:fldCharType="begin"/>
      </w:r>
      <w:r>
        <w:rPr>
          <w:noProof/>
        </w:rPr>
        <w:instrText xml:space="preserve"> PAGEREF _Toc44681094 \h </w:instrText>
      </w:r>
      <w:r w:rsidR="00533895">
        <w:rPr>
          <w:noProof/>
        </w:rPr>
      </w:r>
      <w:r w:rsidR="00533895">
        <w:rPr>
          <w:noProof/>
        </w:rPr>
        <w:fldChar w:fldCharType="separate"/>
      </w:r>
      <w:r>
        <w:rPr>
          <w:noProof/>
        </w:rPr>
        <w:t>85</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9.</w:t>
      </w:r>
      <w:r>
        <w:rPr>
          <w:rFonts w:asciiTheme="minorHAnsi" w:eastAsiaTheme="minorEastAsia" w:hAnsiTheme="minorHAnsi" w:cstheme="minorBidi"/>
          <w:b w:val="0"/>
          <w:bCs w:val="0"/>
          <w:caps w:val="0"/>
          <w:noProof/>
          <w:sz w:val="22"/>
          <w:szCs w:val="22"/>
        </w:rPr>
        <w:tab/>
      </w:r>
      <w:r>
        <w:rPr>
          <w:noProof/>
        </w:rPr>
        <w:t>Struktura organizacyjna wdrażania PZŚ</w:t>
      </w:r>
      <w:r>
        <w:rPr>
          <w:noProof/>
        </w:rPr>
        <w:tab/>
      </w:r>
      <w:r w:rsidR="00533895">
        <w:rPr>
          <w:noProof/>
        </w:rPr>
        <w:fldChar w:fldCharType="begin"/>
      </w:r>
      <w:r>
        <w:rPr>
          <w:noProof/>
        </w:rPr>
        <w:instrText xml:space="preserve"> PAGEREF _Toc44681095 \h </w:instrText>
      </w:r>
      <w:r w:rsidR="00533895">
        <w:rPr>
          <w:noProof/>
        </w:rPr>
      </w:r>
      <w:r w:rsidR="00533895">
        <w:rPr>
          <w:noProof/>
        </w:rPr>
        <w:fldChar w:fldCharType="separate"/>
      </w:r>
      <w:r>
        <w:rPr>
          <w:noProof/>
        </w:rPr>
        <w:t>100</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9.1.</w:t>
      </w:r>
      <w:r>
        <w:rPr>
          <w:rFonts w:asciiTheme="minorHAnsi" w:eastAsiaTheme="minorEastAsia" w:hAnsiTheme="minorHAnsi" w:cstheme="minorBidi"/>
          <w:smallCaps w:val="0"/>
          <w:noProof/>
          <w:sz w:val="22"/>
          <w:szCs w:val="22"/>
        </w:rPr>
        <w:tab/>
      </w:r>
      <w:r>
        <w:rPr>
          <w:noProof/>
        </w:rPr>
        <w:t>Biuro Koordynacji Projektu Ochrony Przeciwpowodziowej w Dorzeczu Odry i Wisły (BKP OPDOW)</w:t>
      </w:r>
      <w:r>
        <w:rPr>
          <w:noProof/>
        </w:rPr>
        <w:tab/>
      </w:r>
      <w:r w:rsidR="00533895">
        <w:rPr>
          <w:noProof/>
        </w:rPr>
        <w:fldChar w:fldCharType="begin"/>
      </w:r>
      <w:r>
        <w:rPr>
          <w:noProof/>
        </w:rPr>
        <w:instrText xml:space="preserve"> PAGEREF _Toc44681096 \h </w:instrText>
      </w:r>
      <w:r w:rsidR="00533895">
        <w:rPr>
          <w:noProof/>
        </w:rPr>
      </w:r>
      <w:r w:rsidR="00533895">
        <w:rPr>
          <w:noProof/>
        </w:rPr>
        <w:fldChar w:fldCharType="separate"/>
      </w:r>
      <w:r>
        <w:rPr>
          <w:noProof/>
        </w:rPr>
        <w:t>100</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9.2.</w:t>
      </w:r>
      <w:r>
        <w:rPr>
          <w:rFonts w:asciiTheme="minorHAnsi" w:eastAsiaTheme="minorEastAsia" w:hAnsiTheme="minorHAnsi" w:cstheme="minorBidi"/>
          <w:smallCaps w:val="0"/>
          <w:noProof/>
          <w:sz w:val="22"/>
          <w:szCs w:val="22"/>
        </w:rPr>
        <w:tab/>
      </w:r>
      <w:r>
        <w:rPr>
          <w:noProof/>
        </w:rPr>
        <w:t>Jednostka Wdrażania Projektu (</w:t>
      </w:r>
      <w:r w:rsidRPr="00972363">
        <w:rPr>
          <w:noProof/>
          <w:kern w:val="32"/>
        </w:rPr>
        <w:t>JWP</w:t>
      </w:r>
      <w:r>
        <w:rPr>
          <w:noProof/>
        </w:rPr>
        <w:t>) oraz Jednostka Realizująca Projekt</w:t>
      </w:r>
      <w:r>
        <w:rPr>
          <w:noProof/>
        </w:rPr>
        <w:tab/>
      </w:r>
      <w:r w:rsidR="00533895">
        <w:rPr>
          <w:noProof/>
        </w:rPr>
        <w:fldChar w:fldCharType="begin"/>
      </w:r>
      <w:r>
        <w:rPr>
          <w:noProof/>
        </w:rPr>
        <w:instrText xml:space="preserve"> PAGEREF _Toc44681097 \h </w:instrText>
      </w:r>
      <w:r w:rsidR="00533895">
        <w:rPr>
          <w:noProof/>
        </w:rPr>
      </w:r>
      <w:r w:rsidR="00533895">
        <w:rPr>
          <w:noProof/>
        </w:rPr>
        <w:fldChar w:fldCharType="separate"/>
      </w:r>
      <w:r>
        <w:rPr>
          <w:noProof/>
        </w:rPr>
        <w:t>100</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9.3.</w:t>
      </w:r>
      <w:r>
        <w:rPr>
          <w:rFonts w:asciiTheme="minorHAnsi" w:eastAsiaTheme="minorEastAsia" w:hAnsiTheme="minorHAnsi" w:cstheme="minorBidi"/>
          <w:smallCaps w:val="0"/>
          <w:noProof/>
          <w:sz w:val="22"/>
          <w:szCs w:val="22"/>
        </w:rPr>
        <w:tab/>
      </w:r>
      <w:r>
        <w:rPr>
          <w:noProof/>
        </w:rPr>
        <w:t>Konsultant/Inżynier</w:t>
      </w:r>
      <w:r>
        <w:rPr>
          <w:noProof/>
        </w:rPr>
        <w:tab/>
      </w:r>
      <w:r w:rsidR="00533895">
        <w:rPr>
          <w:noProof/>
        </w:rPr>
        <w:fldChar w:fldCharType="begin"/>
      </w:r>
      <w:r>
        <w:rPr>
          <w:noProof/>
        </w:rPr>
        <w:instrText xml:space="preserve"> PAGEREF _Toc44681098 \h </w:instrText>
      </w:r>
      <w:r w:rsidR="00533895">
        <w:rPr>
          <w:noProof/>
        </w:rPr>
      </w:r>
      <w:r w:rsidR="00533895">
        <w:rPr>
          <w:noProof/>
        </w:rPr>
        <w:fldChar w:fldCharType="separate"/>
      </w:r>
      <w:r>
        <w:rPr>
          <w:noProof/>
        </w:rPr>
        <w:t>101</w:t>
      </w:r>
      <w:r w:rsidR="00533895">
        <w:rPr>
          <w:noProof/>
        </w:rPr>
        <w:fldChar w:fldCharType="end"/>
      </w:r>
    </w:p>
    <w:p w:rsidR="007D6623" w:rsidRDefault="007D6623">
      <w:pPr>
        <w:pStyle w:val="Spistreci2"/>
        <w:rPr>
          <w:rFonts w:asciiTheme="minorHAnsi" w:eastAsiaTheme="minorEastAsia" w:hAnsiTheme="minorHAnsi" w:cstheme="minorBidi"/>
          <w:smallCaps w:val="0"/>
          <w:noProof/>
          <w:sz w:val="22"/>
          <w:szCs w:val="22"/>
        </w:rPr>
      </w:pPr>
      <w:r>
        <w:rPr>
          <w:noProof/>
        </w:rPr>
        <w:t>9.4.</w:t>
      </w:r>
      <w:r>
        <w:rPr>
          <w:rFonts w:asciiTheme="minorHAnsi" w:eastAsiaTheme="minorEastAsia" w:hAnsiTheme="minorHAnsi" w:cstheme="minorBidi"/>
          <w:smallCaps w:val="0"/>
          <w:noProof/>
          <w:sz w:val="22"/>
          <w:szCs w:val="22"/>
        </w:rPr>
        <w:tab/>
      </w:r>
      <w:r>
        <w:rPr>
          <w:noProof/>
        </w:rPr>
        <w:t>Wykonawca</w:t>
      </w:r>
      <w:r>
        <w:rPr>
          <w:noProof/>
        </w:rPr>
        <w:tab/>
      </w:r>
      <w:r w:rsidR="00533895">
        <w:rPr>
          <w:noProof/>
        </w:rPr>
        <w:fldChar w:fldCharType="begin"/>
      </w:r>
      <w:r>
        <w:rPr>
          <w:noProof/>
        </w:rPr>
        <w:instrText xml:space="preserve"> PAGEREF _Toc44681099 \h </w:instrText>
      </w:r>
      <w:r w:rsidR="00533895">
        <w:rPr>
          <w:noProof/>
        </w:rPr>
      </w:r>
      <w:r w:rsidR="00533895">
        <w:rPr>
          <w:noProof/>
        </w:rPr>
        <w:fldChar w:fldCharType="separate"/>
      </w:r>
      <w:r>
        <w:rPr>
          <w:noProof/>
        </w:rPr>
        <w:t>102</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lastRenderedPageBreak/>
        <w:t>10.</w:t>
      </w:r>
      <w:r>
        <w:rPr>
          <w:rFonts w:asciiTheme="minorHAnsi" w:eastAsiaTheme="minorEastAsia" w:hAnsiTheme="minorHAnsi" w:cstheme="minorBidi"/>
          <w:b w:val="0"/>
          <w:bCs w:val="0"/>
          <w:caps w:val="0"/>
          <w:noProof/>
          <w:sz w:val="22"/>
          <w:szCs w:val="22"/>
        </w:rPr>
        <w:tab/>
      </w:r>
      <w:r>
        <w:rPr>
          <w:noProof/>
        </w:rPr>
        <w:t>Harmonogram wdrażania PZŚ oraz procedury raportowania</w:t>
      </w:r>
      <w:r>
        <w:rPr>
          <w:noProof/>
        </w:rPr>
        <w:tab/>
      </w:r>
      <w:r w:rsidR="00533895">
        <w:rPr>
          <w:noProof/>
        </w:rPr>
        <w:fldChar w:fldCharType="begin"/>
      </w:r>
      <w:r>
        <w:rPr>
          <w:noProof/>
        </w:rPr>
        <w:instrText xml:space="preserve"> PAGEREF _Toc44681100 \h </w:instrText>
      </w:r>
      <w:r w:rsidR="00533895">
        <w:rPr>
          <w:noProof/>
        </w:rPr>
      </w:r>
      <w:r w:rsidR="00533895">
        <w:rPr>
          <w:noProof/>
        </w:rPr>
        <w:fldChar w:fldCharType="separate"/>
      </w:r>
      <w:r>
        <w:rPr>
          <w:noProof/>
        </w:rPr>
        <w:t>104</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11.</w:t>
      </w:r>
      <w:r>
        <w:rPr>
          <w:rFonts w:asciiTheme="minorHAnsi" w:eastAsiaTheme="minorEastAsia" w:hAnsiTheme="minorHAnsi" w:cstheme="minorBidi"/>
          <w:b w:val="0"/>
          <w:bCs w:val="0"/>
          <w:caps w:val="0"/>
          <w:noProof/>
          <w:sz w:val="22"/>
          <w:szCs w:val="22"/>
        </w:rPr>
        <w:tab/>
      </w:r>
      <w:r>
        <w:rPr>
          <w:noProof/>
        </w:rPr>
        <w:t>Wykaz materiałów źródłowych</w:t>
      </w:r>
      <w:r>
        <w:rPr>
          <w:noProof/>
        </w:rPr>
        <w:tab/>
      </w:r>
      <w:r w:rsidR="00533895">
        <w:rPr>
          <w:noProof/>
        </w:rPr>
        <w:fldChar w:fldCharType="begin"/>
      </w:r>
      <w:r>
        <w:rPr>
          <w:noProof/>
        </w:rPr>
        <w:instrText xml:space="preserve"> PAGEREF _Toc44681101 \h </w:instrText>
      </w:r>
      <w:r w:rsidR="00533895">
        <w:rPr>
          <w:noProof/>
        </w:rPr>
      </w:r>
      <w:r w:rsidR="00533895">
        <w:rPr>
          <w:noProof/>
        </w:rPr>
        <w:fldChar w:fldCharType="separate"/>
      </w:r>
      <w:r>
        <w:rPr>
          <w:noProof/>
        </w:rPr>
        <w:t>108</w:t>
      </w:r>
      <w:r w:rsidR="00533895">
        <w:rPr>
          <w:noProof/>
        </w:rPr>
        <w:fldChar w:fldCharType="end"/>
      </w:r>
    </w:p>
    <w:p w:rsidR="007D6623" w:rsidRDefault="007D6623">
      <w:pPr>
        <w:pStyle w:val="Spistreci1"/>
        <w:rPr>
          <w:rFonts w:asciiTheme="minorHAnsi" w:eastAsiaTheme="minorEastAsia" w:hAnsiTheme="minorHAnsi" w:cstheme="minorBidi"/>
          <w:b w:val="0"/>
          <w:bCs w:val="0"/>
          <w:caps w:val="0"/>
          <w:noProof/>
          <w:sz w:val="22"/>
          <w:szCs w:val="22"/>
        </w:rPr>
      </w:pPr>
      <w:r>
        <w:rPr>
          <w:noProof/>
        </w:rPr>
        <w:t>12.</w:t>
      </w:r>
      <w:r>
        <w:rPr>
          <w:rFonts w:asciiTheme="minorHAnsi" w:eastAsiaTheme="minorEastAsia" w:hAnsiTheme="minorHAnsi" w:cstheme="minorBidi"/>
          <w:b w:val="0"/>
          <w:bCs w:val="0"/>
          <w:caps w:val="0"/>
          <w:noProof/>
          <w:sz w:val="22"/>
          <w:szCs w:val="22"/>
        </w:rPr>
        <w:tab/>
      </w:r>
      <w:r>
        <w:rPr>
          <w:noProof/>
        </w:rPr>
        <w:t>Lista załączników</w:t>
      </w:r>
      <w:r>
        <w:rPr>
          <w:noProof/>
        </w:rPr>
        <w:tab/>
      </w:r>
      <w:r w:rsidR="00533895">
        <w:rPr>
          <w:noProof/>
        </w:rPr>
        <w:fldChar w:fldCharType="begin"/>
      </w:r>
      <w:r>
        <w:rPr>
          <w:noProof/>
        </w:rPr>
        <w:instrText xml:space="preserve"> PAGEREF _Toc44681102 \h </w:instrText>
      </w:r>
      <w:r w:rsidR="00533895">
        <w:rPr>
          <w:noProof/>
        </w:rPr>
      </w:r>
      <w:r w:rsidR="00533895">
        <w:rPr>
          <w:noProof/>
        </w:rPr>
        <w:fldChar w:fldCharType="separate"/>
      </w:r>
      <w:r>
        <w:rPr>
          <w:noProof/>
        </w:rPr>
        <w:t>109</w:t>
      </w:r>
      <w:r w:rsidR="00533895">
        <w:rPr>
          <w:noProof/>
        </w:rPr>
        <w:fldChar w:fldCharType="end"/>
      </w:r>
    </w:p>
    <w:p w:rsidR="00396F0C" w:rsidRPr="00C11E4E" w:rsidRDefault="00533895" w:rsidP="0033538F">
      <w:pPr>
        <w:pStyle w:val="aTxt1OdstPo06"/>
      </w:pPr>
      <w:r w:rsidRPr="00C11E4E">
        <w:fldChar w:fldCharType="end"/>
      </w:r>
    </w:p>
    <w:p w:rsidR="00396F0C" w:rsidRPr="00C11E4E" w:rsidRDefault="00396F0C" w:rsidP="0033538F">
      <w:pPr>
        <w:pStyle w:val="aTxt1OdstPo06"/>
      </w:pPr>
    </w:p>
    <w:p w:rsidR="00396F0C" w:rsidRPr="00C11E4E" w:rsidRDefault="00396F0C">
      <w:pPr>
        <w:pStyle w:val="Nagwek1"/>
        <w:sectPr w:rsidR="00396F0C" w:rsidRPr="00C11E4E" w:rsidSect="00F9683B">
          <w:headerReference w:type="even" r:id="rId15"/>
          <w:headerReference w:type="default" r:id="rId16"/>
          <w:footerReference w:type="even" r:id="rId17"/>
          <w:footerReference w:type="default" r:id="rId18"/>
          <w:footnotePr>
            <w:numRestart w:val="eachPage"/>
          </w:footnotePr>
          <w:pgSz w:w="11906" w:h="16838" w:code="9"/>
          <w:pgMar w:top="1247" w:right="1418" w:bottom="1134" w:left="1418" w:header="567" w:footer="425" w:gutter="0"/>
          <w:pgNumType w:start="1"/>
          <w:cols w:space="708"/>
          <w:docGrid w:linePitch="360"/>
        </w:sectPr>
      </w:pPr>
    </w:p>
    <w:p w:rsidR="00396F0C" w:rsidRPr="00205211" w:rsidRDefault="00396F0C" w:rsidP="0033538F">
      <w:pPr>
        <w:rPr>
          <w:b/>
          <w:szCs w:val="20"/>
        </w:rPr>
      </w:pPr>
      <w:r w:rsidRPr="00205211">
        <w:rPr>
          <w:b/>
          <w:szCs w:val="20"/>
        </w:rPr>
        <w:lastRenderedPageBreak/>
        <w:t xml:space="preserve">Wykaz podstawowych definicji i skrótów używanych w PZŚ </w:t>
      </w:r>
    </w:p>
    <w:tbl>
      <w:tblPr>
        <w:tblW w:w="9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4"/>
        <w:gridCol w:w="7064"/>
      </w:tblGrid>
      <w:tr w:rsidR="00396F0C" w:rsidRPr="00205211" w:rsidTr="001F1AF8">
        <w:trPr>
          <w:cantSplit/>
          <w:trHeight w:val="567"/>
          <w:tblHeader/>
        </w:trPr>
        <w:tc>
          <w:tcPr>
            <w:tcW w:w="2224" w:type="dxa"/>
            <w:tcBorders>
              <w:top w:val="single" w:sz="8" w:space="0" w:color="auto"/>
              <w:left w:val="single" w:sz="2" w:space="0" w:color="auto"/>
              <w:bottom w:val="single" w:sz="8" w:space="0" w:color="auto"/>
              <w:right w:val="single" w:sz="2" w:space="0" w:color="auto"/>
            </w:tcBorders>
            <w:shd w:val="clear" w:color="auto" w:fill="B3B3B3"/>
            <w:vAlign w:val="center"/>
          </w:tcPr>
          <w:p w:rsidR="00396F0C" w:rsidRPr="00205211" w:rsidRDefault="00396F0C" w:rsidP="0017322F">
            <w:pPr>
              <w:pStyle w:val="Tekstpodstawowytab"/>
              <w:jc w:val="center"/>
              <w:rPr>
                <w:rFonts w:ascii="Times New Roman" w:hAnsi="Times New Roman" w:cs="Times New Roman"/>
                <w:sz w:val="24"/>
                <w:szCs w:val="24"/>
              </w:rPr>
            </w:pPr>
            <w:r w:rsidRPr="00205211">
              <w:rPr>
                <w:rFonts w:ascii="Times New Roman" w:hAnsi="Times New Roman" w:cs="Times New Roman"/>
                <w:sz w:val="24"/>
                <w:szCs w:val="24"/>
              </w:rPr>
              <w:t>Nazwa</w:t>
            </w:r>
          </w:p>
        </w:tc>
        <w:tc>
          <w:tcPr>
            <w:tcW w:w="7064" w:type="dxa"/>
            <w:tcBorders>
              <w:top w:val="single" w:sz="8" w:space="0" w:color="auto"/>
              <w:left w:val="single" w:sz="2" w:space="0" w:color="auto"/>
              <w:bottom w:val="single" w:sz="8" w:space="0" w:color="auto"/>
              <w:right w:val="single" w:sz="2" w:space="0" w:color="auto"/>
            </w:tcBorders>
            <w:shd w:val="clear" w:color="auto" w:fill="B3B3B3"/>
            <w:vAlign w:val="center"/>
          </w:tcPr>
          <w:p w:rsidR="00396F0C" w:rsidRPr="00205211" w:rsidRDefault="00396F0C" w:rsidP="0017322F">
            <w:pPr>
              <w:pStyle w:val="Tekstpodstawowytab"/>
              <w:jc w:val="center"/>
              <w:rPr>
                <w:rFonts w:ascii="Times New Roman" w:hAnsi="Times New Roman" w:cs="Times New Roman"/>
                <w:sz w:val="24"/>
                <w:szCs w:val="24"/>
              </w:rPr>
            </w:pPr>
            <w:r w:rsidRPr="00205211">
              <w:rPr>
                <w:rFonts w:ascii="Times New Roman" w:hAnsi="Times New Roman" w:cs="Times New Roman"/>
                <w:sz w:val="24"/>
                <w:szCs w:val="24"/>
              </w:rPr>
              <w:t>Opis</w:t>
            </w:r>
          </w:p>
        </w:tc>
      </w:tr>
      <w:tr w:rsidR="00396F0C" w:rsidRPr="00205211" w:rsidTr="00F475E8">
        <w:trPr>
          <w:cantSplit/>
        </w:trPr>
        <w:tc>
          <w:tcPr>
            <w:tcW w:w="2224" w:type="dxa"/>
            <w:vAlign w:val="center"/>
          </w:tcPr>
          <w:p w:rsidR="00396F0C" w:rsidRPr="0017322F" w:rsidRDefault="00396F0C" w:rsidP="003853C4">
            <w:pPr>
              <w:pStyle w:val="Nagwek"/>
              <w:jc w:val="left"/>
              <w:rPr>
                <w:sz w:val="20"/>
              </w:rPr>
            </w:pPr>
            <w:proofErr w:type="spellStart"/>
            <w:r w:rsidRPr="0017322F">
              <w:rPr>
                <w:sz w:val="20"/>
              </w:rPr>
              <w:t>MBOiR</w:t>
            </w:r>
            <w:proofErr w:type="spellEnd"/>
            <w:r w:rsidRPr="0017322F">
              <w:rPr>
                <w:sz w:val="20"/>
              </w:rPr>
              <w:t xml:space="preserve"> / </w:t>
            </w:r>
            <w:r w:rsidRPr="0017322F">
              <w:rPr>
                <w:sz w:val="20"/>
              </w:rPr>
              <w:br/>
              <w:t>BŚ</w:t>
            </w:r>
          </w:p>
        </w:tc>
        <w:tc>
          <w:tcPr>
            <w:tcW w:w="7064" w:type="dxa"/>
            <w:vAlign w:val="center"/>
          </w:tcPr>
          <w:p w:rsidR="00396F0C" w:rsidRPr="0017322F" w:rsidRDefault="00396F0C" w:rsidP="003853C4">
            <w:pPr>
              <w:pStyle w:val="Nagwek"/>
              <w:jc w:val="left"/>
              <w:rPr>
                <w:sz w:val="20"/>
              </w:rPr>
            </w:pPr>
            <w:r w:rsidRPr="0017322F">
              <w:rPr>
                <w:sz w:val="20"/>
              </w:rPr>
              <w:t xml:space="preserve">Międzynarodowy Bank Odbudowy i Rozwoju / Bank Światowy </w:t>
            </w:r>
          </w:p>
        </w:tc>
      </w:tr>
      <w:tr w:rsidR="00396F0C" w:rsidRPr="00205211" w:rsidTr="00F475E8">
        <w:trPr>
          <w:cantSplit/>
        </w:trPr>
        <w:tc>
          <w:tcPr>
            <w:tcW w:w="2224" w:type="dxa"/>
            <w:vAlign w:val="center"/>
          </w:tcPr>
          <w:p w:rsidR="00396F0C" w:rsidRPr="0017322F" w:rsidRDefault="00396F0C" w:rsidP="00152017">
            <w:pPr>
              <w:pStyle w:val="Nagwek"/>
              <w:jc w:val="left"/>
              <w:rPr>
                <w:sz w:val="20"/>
              </w:rPr>
            </w:pPr>
            <w:r w:rsidRPr="0017322F">
              <w:rPr>
                <w:sz w:val="20"/>
              </w:rPr>
              <w:t>BKP / BKP OPDOW</w:t>
            </w:r>
          </w:p>
        </w:tc>
        <w:tc>
          <w:tcPr>
            <w:tcW w:w="7064" w:type="dxa"/>
            <w:vAlign w:val="center"/>
          </w:tcPr>
          <w:p w:rsidR="00396F0C" w:rsidRPr="0017322F" w:rsidRDefault="00396F0C" w:rsidP="00152017">
            <w:pPr>
              <w:pStyle w:val="Nagwek"/>
              <w:jc w:val="left"/>
              <w:rPr>
                <w:sz w:val="20"/>
              </w:rPr>
            </w:pPr>
            <w:r w:rsidRPr="0017322F">
              <w:rPr>
                <w:sz w:val="20"/>
              </w:rPr>
              <w:t>Biuro Koordynacji Projektu / Biuro Koordynacji Projektu OPDOW</w:t>
            </w:r>
          </w:p>
        </w:tc>
      </w:tr>
      <w:tr w:rsidR="00396F0C" w:rsidRPr="00205211" w:rsidTr="00F475E8">
        <w:trPr>
          <w:cantSplit/>
        </w:trPr>
        <w:tc>
          <w:tcPr>
            <w:tcW w:w="2224" w:type="dxa"/>
            <w:vAlign w:val="center"/>
          </w:tcPr>
          <w:p w:rsidR="00396F0C" w:rsidRPr="0017322F" w:rsidRDefault="00396F0C" w:rsidP="00152017">
            <w:pPr>
              <w:pStyle w:val="Nagwek"/>
              <w:jc w:val="left"/>
              <w:rPr>
                <w:sz w:val="20"/>
              </w:rPr>
            </w:pPr>
            <w:r w:rsidRPr="0017322F">
              <w:rPr>
                <w:sz w:val="20"/>
              </w:rPr>
              <w:t>BP</w:t>
            </w:r>
          </w:p>
        </w:tc>
        <w:tc>
          <w:tcPr>
            <w:tcW w:w="7064" w:type="dxa"/>
            <w:vAlign w:val="center"/>
          </w:tcPr>
          <w:p w:rsidR="00396F0C" w:rsidRPr="0017322F" w:rsidRDefault="00396F0C" w:rsidP="00152017">
            <w:pPr>
              <w:pStyle w:val="Nagwek"/>
              <w:jc w:val="left"/>
              <w:rPr>
                <w:sz w:val="20"/>
              </w:rPr>
            </w:pPr>
            <w:r w:rsidRPr="0017322F">
              <w:rPr>
                <w:sz w:val="20"/>
              </w:rPr>
              <w:t>Procedura Banku Światowego (</w:t>
            </w:r>
            <w:r w:rsidRPr="0017322F">
              <w:rPr>
                <w:i/>
                <w:sz w:val="20"/>
              </w:rPr>
              <w:t xml:space="preserve">Bank </w:t>
            </w:r>
            <w:proofErr w:type="spellStart"/>
            <w:r w:rsidRPr="0017322F">
              <w:rPr>
                <w:i/>
                <w:sz w:val="20"/>
              </w:rPr>
              <w:t>Procedure</w:t>
            </w:r>
            <w:proofErr w:type="spellEnd"/>
            <w:r w:rsidRPr="0017322F">
              <w:rPr>
                <w:sz w:val="20"/>
              </w:rPr>
              <w:t>)</w:t>
            </w:r>
            <w:r w:rsidRPr="0017322F">
              <w:rPr>
                <w:rStyle w:val="Odwoanieprzypisudolnego"/>
                <w:sz w:val="20"/>
              </w:rPr>
              <w:footnoteReference w:id="2"/>
            </w:r>
            <w:r w:rsidRPr="0017322F">
              <w:rPr>
                <w:sz w:val="20"/>
              </w:rPr>
              <w:t xml:space="preserve"> </w:t>
            </w:r>
          </w:p>
        </w:tc>
      </w:tr>
      <w:tr w:rsidR="00396F0C" w:rsidRPr="00205211" w:rsidTr="00F475E8">
        <w:trPr>
          <w:cantSplit/>
        </w:trPr>
        <w:tc>
          <w:tcPr>
            <w:tcW w:w="2224" w:type="dxa"/>
            <w:vAlign w:val="center"/>
          </w:tcPr>
          <w:p w:rsidR="00396F0C" w:rsidRPr="0017322F" w:rsidRDefault="00396F0C" w:rsidP="00152017">
            <w:pPr>
              <w:pStyle w:val="Nagwek"/>
              <w:jc w:val="left"/>
              <w:rPr>
                <w:sz w:val="20"/>
              </w:rPr>
            </w:pPr>
            <w:r w:rsidRPr="0017322F">
              <w:rPr>
                <w:sz w:val="20"/>
              </w:rPr>
              <w:t xml:space="preserve">Decyzja środowiskowa / </w:t>
            </w:r>
            <w:r w:rsidRPr="0017322F">
              <w:rPr>
                <w:sz w:val="20"/>
              </w:rPr>
              <w:br/>
              <w:t>DŚU</w:t>
            </w:r>
          </w:p>
        </w:tc>
        <w:tc>
          <w:tcPr>
            <w:tcW w:w="7064" w:type="dxa"/>
            <w:vAlign w:val="center"/>
          </w:tcPr>
          <w:p w:rsidR="00396F0C" w:rsidRPr="0017322F" w:rsidRDefault="00396F0C" w:rsidP="00152017">
            <w:pPr>
              <w:pStyle w:val="Nagwek"/>
              <w:jc w:val="left"/>
              <w:rPr>
                <w:sz w:val="20"/>
              </w:rPr>
            </w:pPr>
            <w:r w:rsidRPr="0017322F">
              <w:rPr>
                <w:sz w:val="20"/>
              </w:rPr>
              <w:t>Decyzja o środowiskowych uwarunkowaniach</w:t>
            </w:r>
          </w:p>
        </w:tc>
      </w:tr>
      <w:tr w:rsidR="00396F0C" w:rsidRPr="00205211" w:rsidTr="00E36254">
        <w:trPr>
          <w:cantSplit/>
        </w:trPr>
        <w:tc>
          <w:tcPr>
            <w:tcW w:w="2224" w:type="dxa"/>
            <w:vAlign w:val="center"/>
          </w:tcPr>
          <w:p w:rsidR="00396F0C" w:rsidRPr="0017322F" w:rsidRDefault="00396F0C" w:rsidP="004170C5">
            <w:pPr>
              <w:pStyle w:val="Nagwek"/>
              <w:jc w:val="left"/>
              <w:rPr>
                <w:sz w:val="20"/>
              </w:rPr>
            </w:pPr>
            <w:r w:rsidRPr="0017322F">
              <w:rPr>
                <w:sz w:val="20"/>
              </w:rPr>
              <w:t>Decyzja gatunkowa</w:t>
            </w:r>
          </w:p>
        </w:tc>
        <w:tc>
          <w:tcPr>
            <w:tcW w:w="7064" w:type="dxa"/>
            <w:vAlign w:val="center"/>
          </w:tcPr>
          <w:p w:rsidR="00396F0C" w:rsidRPr="0017322F" w:rsidRDefault="00396F0C" w:rsidP="00FB24A9">
            <w:pPr>
              <w:pStyle w:val="Nagwek"/>
              <w:jc w:val="left"/>
              <w:rPr>
                <w:sz w:val="20"/>
              </w:rPr>
            </w:pPr>
            <w:r w:rsidRPr="0017322F">
              <w:rPr>
                <w:sz w:val="20"/>
              </w:rPr>
              <w:t xml:space="preserve">Decyzja zezwalająca na czynności podlegające zakazom obowiązującym w stosunku do chronionych gatunków zwierząt, roślin lub grzybów  </w:t>
            </w:r>
          </w:p>
        </w:tc>
      </w:tr>
      <w:tr w:rsidR="0083713A" w:rsidRPr="00205211" w:rsidTr="007B6F6D">
        <w:trPr>
          <w:cantSplit/>
        </w:trPr>
        <w:tc>
          <w:tcPr>
            <w:tcW w:w="2224" w:type="dxa"/>
            <w:vAlign w:val="center"/>
          </w:tcPr>
          <w:p w:rsidR="0083713A" w:rsidRPr="0017322F" w:rsidRDefault="0083713A" w:rsidP="0083713A">
            <w:pPr>
              <w:pStyle w:val="Nagwek"/>
              <w:rPr>
                <w:sz w:val="20"/>
              </w:rPr>
            </w:pPr>
            <w:r w:rsidRPr="00F11B3D">
              <w:rPr>
                <w:sz w:val="20"/>
              </w:rPr>
              <w:t>Epidemia</w:t>
            </w:r>
          </w:p>
        </w:tc>
        <w:tc>
          <w:tcPr>
            <w:tcW w:w="7064" w:type="dxa"/>
            <w:vAlign w:val="center"/>
          </w:tcPr>
          <w:p w:rsidR="0083713A" w:rsidRPr="0017322F" w:rsidRDefault="0083713A" w:rsidP="0083713A">
            <w:pPr>
              <w:pStyle w:val="Nagwek"/>
              <w:rPr>
                <w:sz w:val="20"/>
              </w:rPr>
            </w:pPr>
            <w:r w:rsidRPr="00F11B3D">
              <w:rPr>
                <w:sz w:val="20"/>
              </w:rPr>
              <w:t>Wystąpienie na danym obszarze zakażeń lub zachorowań na chorobę zakaźną w liczbie wyraźnie większej niż we wcześniejszym okresie albo wystąpienie zakażeń lub chorób zakaźnych dotychczas niewystępujących.</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ESMF</w:t>
            </w:r>
          </w:p>
        </w:tc>
        <w:tc>
          <w:tcPr>
            <w:tcW w:w="7064" w:type="dxa"/>
            <w:vAlign w:val="center"/>
          </w:tcPr>
          <w:p w:rsidR="00396F0C" w:rsidRPr="0017322F" w:rsidRDefault="00396F0C" w:rsidP="00152017">
            <w:pPr>
              <w:pStyle w:val="Nagwek"/>
              <w:jc w:val="left"/>
              <w:rPr>
                <w:sz w:val="20"/>
              </w:rPr>
            </w:pPr>
            <w:r w:rsidRPr="0017322F">
              <w:rPr>
                <w:sz w:val="20"/>
              </w:rPr>
              <w:t>Ramowy Plan Zarządzania Środowiskiem i Sprawami Społecznymi (</w:t>
            </w:r>
            <w:proofErr w:type="spellStart"/>
            <w:r w:rsidRPr="0017322F">
              <w:rPr>
                <w:i/>
                <w:sz w:val="20"/>
              </w:rPr>
              <w:t>Environmental</w:t>
            </w:r>
            <w:proofErr w:type="spellEnd"/>
            <w:r w:rsidRPr="0017322F">
              <w:rPr>
                <w:i/>
                <w:sz w:val="20"/>
              </w:rPr>
              <w:t xml:space="preserve"> and </w:t>
            </w:r>
            <w:proofErr w:type="spellStart"/>
            <w:r w:rsidRPr="0017322F">
              <w:rPr>
                <w:i/>
                <w:sz w:val="20"/>
              </w:rPr>
              <w:t>Social</w:t>
            </w:r>
            <w:proofErr w:type="spellEnd"/>
            <w:r w:rsidRPr="0017322F">
              <w:rPr>
                <w:i/>
                <w:sz w:val="20"/>
              </w:rPr>
              <w:t xml:space="preserve"> Management Framework</w:t>
            </w:r>
            <w:r w:rsidRPr="0017322F">
              <w:rPr>
                <w:sz w:val="20"/>
              </w:rPr>
              <w:t>) dla POPDOW</w:t>
            </w:r>
            <w:r w:rsidRPr="0017322F">
              <w:rPr>
                <w:rStyle w:val="Odwoanieprzypisudolnego"/>
                <w:sz w:val="20"/>
              </w:rPr>
              <w:footnoteReference w:id="3"/>
            </w:r>
          </w:p>
        </w:tc>
      </w:tr>
      <w:tr w:rsidR="00396F0C" w:rsidRPr="0017322F" w:rsidTr="007B6F6D">
        <w:trPr>
          <w:cantSplit/>
        </w:trPr>
        <w:tc>
          <w:tcPr>
            <w:tcW w:w="2224" w:type="dxa"/>
            <w:vAlign w:val="center"/>
          </w:tcPr>
          <w:p w:rsidR="00396F0C" w:rsidRPr="0017322F" w:rsidRDefault="00396F0C" w:rsidP="00375F8F">
            <w:pPr>
              <w:pStyle w:val="Nagwek"/>
              <w:jc w:val="left"/>
              <w:rPr>
                <w:sz w:val="20"/>
              </w:rPr>
            </w:pPr>
            <w:r w:rsidRPr="0017322F">
              <w:rPr>
                <w:sz w:val="20"/>
              </w:rPr>
              <w:t>ES</w:t>
            </w:r>
          </w:p>
        </w:tc>
        <w:tc>
          <w:tcPr>
            <w:tcW w:w="7064" w:type="dxa"/>
            <w:vAlign w:val="center"/>
          </w:tcPr>
          <w:p w:rsidR="00396F0C" w:rsidRPr="0017322F" w:rsidRDefault="00396F0C" w:rsidP="0017322F">
            <w:pPr>
              <w:pStyle w:val="Nagwek"/>
              <w:rPr>
                <w:sz w:val="20"/>
              </w:rPr>
            </w:pPr>
            <w:r w:rsidRPr="0017322F">
              <w:rPr>
                <w:sz w:val="20"/>
              </w:rPr>
              <w:t xml:space="preserve">Polityka Banku Światowego </w:t>
            </w:r>
            <w:proofErr w:type="spellStart"/>
            <w:r w:rsidRPr="0017322F">
              <w:rPr>
                <w:sz w:val="20"/>
              </w:rPr>
              <w:t>Environmental</w:t>
            </w:r>
            <w:proofErr w:type="spellEnd"/>
            <w:r w:rsidRPr="0017322F">
              <w:rPr>
                <w:sz w:val="20"/>
              </w:rPr>
              <w:t xml:space="preserve"> and </w:t>
            </w:r>
            <w:proofErr w:type="spellStart"/>
            <w:r w:rsidRPr="0017322F">
              <w:rPr>
                <w:sz w:val="20"/>
              </w:rPr>
              <w:t>Social</w:t>
            </w:r>
            <w:proofErr w:type="spellEnd"/>
            <w:r w:rsidRPr="0017322F">
              <w:rPr>
                <w:sz w:val="20"/>
              </w:rPr>
              <w:t xml:space="preserve"> – ES, dotycząca spraw śr</w:t>
            </w:r>
            <w:r w:rsidRPr="0017322F">
              <w:rPr>
                <w:sz w:val="20"/>
              </w:rPr>
              <w:t>o</w:t>
            </w:r>
            <w:r w:rsidRPr="0017322F">
              <w:rPr>
                <w:sz w:val="20"/>
              </w:rPr>
              <w:t>dowiskowych i społecznych (tj. w zakresie ochrony środowiska, bezpieczeństwa i higieny pracy i społeczności, równości płci, ochrony nieletnich, osób szczególnie wrażliwych (w tym niepełnosprawnych), molestowania seksualnego, przemocy na tle seksualnym, świadomości i zapobieganie HIV / AIDS).</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 xml:space="preserve">Inwestor / </w:t>
            </w:r>
            <w:r w:rsidRPr="0017322F">
              <w:rPr>
                <w:sz w:val="20"/>
              </w:rPr>
              <w:br/>
              <w:t xml:space="preserve">Zamawiający / </w:t>
            </w:r>
            <w:r w:rsidRPr="0017322F">
              <w:rPr>
                <w:sz w:val="20"/>
              </w:rPr>
              <w:br/>
              <w:t>JWP</w:t>
            </w:r>
          </w:p>
        </w:tc>
        <w:tc>
          <w:tcPr>
            <w:tcW w:w="7064" w:type="dxa"/>
            <w:vAlign w:val="center"/>
          </w:tcPr>
          <w:p w:rsidR="00396F0C" w:rsidRPr="0017322F" w:rsidRDefault="00396F0C" w:rsidP="0017322F">
            <w:pPr>
              <w:pStyle w:val="Nagwek"/>
              <w:rPr>
                <w:sz w:val="20"/>
              </w:rPr>
            </w:pPr>
            <w:r w:rsidRPr="0017322F">
              <w:rPr>
                <w:sz w:val="20"/>
              </w:rPr>
              <w:t>Państwowe Gospodarstwo Wodne Wody Polskie w Warszawie reprezentowane przez Dyrektora Regionalnego Zarządu Gospodarki Wodnej w Szczecinie/ Jednos</w:t>
            </w:r>
            <w:r w:rsidRPr="0017322F">
              <w:rPr>
                <w:sz w:val="20"/>
              </w:rPr>
              <w:t>t</w:t>
            </w:r>
            <w:r w:rsidRPr="0017322F">
              <w:rPr>
                <w:sz w:val="20"/>
              </w:rPr>
              <w:t>ka Wdrażania Projektu Ochrony Przeciwpowodziowej w Dorzeczu Odry i Wisły</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JCWP</w:t>
            </w:r>
          </w:p>
        </w:tc>
        <w:tc>
          <w:tcPr>
            <w:tcW w:w="7064" w:type="dxa"/>
            <w:vAlign w:val="center"/>
          </w:tcPr>
          <w:p w:rsidR="00396F0C" w:rsidRPr="0017322F" w:rsidRDefault="00396F0C" w:rsidP="00152017">
            <w:pPr>
              <w:pStyle w:val="Nagwek"/>
              <w:jc w:val="left"/>
              <w:rPr>
                <w:sz w:val="20"/>
              </w:rPr>
            </w:pPr>
            <w:r w:rsidRPr="0017322F">
              <w:rPr>
                <w:sz w:val="20"/>
              </w:rPr>
              <w:t>Jednolita Część Wód Powierzchniowych</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proofErr w:type="spellStart"/>
            <w:r w:rsidRPr="0017322F">
              <w:rPr>
                <w:sz w:val="20"/>
              </w:rPr>
              <w:t>JCWPd</w:t>
            </w:r>
            <w:proofErr w:type="spellEnd"/>
          </w:p>
        </w:tc>
        <w:tc>
          <w:tcPr>
            <w:tcW w:w="7064" w:type="dxa"/>
            <w:vAlign w:val="center"/>
          </w:tcPr>
          <w:p w:rsidR="00396F0C" w:rsidRPr="0017322F" w:rsidRDefault="00396F0C" w:rsidP="00152017">
            <w:pPr>
              <w:pStyle w:val="Nagwek"/>
              <w:jc w:val="left"/>
              <w:rPr>
                <w:sz w:val="20"/>
              </w:rPr>
            </w:pPr>
            <w:r w:rsidRPr="0017322F">
              <w:rPr>
                <w:sz w:val="20"/>
              </w:rPr>
              <w:t>Jednolita Część Wód Podziemnych</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JRP</w:t>
            </w:r>
          </w:p>
        </w:tc>
        <w:tc>
          <w:tcPr>
            <w:tcW w:w="7064" w:type="dxa"/>
            <w:vAlign w:val="center"/>
          </w:tcPr>
          <w:p w:rsidR="00396F0C" w:rsidRPr="0017322F" w:rsidRDefault="00396F0C" w:rsidP="00152017">
            <w:pPr>
              <w:pStyle w:val="Nagwek"/>
              <w:jc w:val="left"/>
              <w:rPr>
                <w:sz w:val="20"/>
              </w:rPr>
            </w:pPr>
            <w:r w:rsidRPr="0017322F">
              <w:rPr>
                <w:sz w:val="20"/>
              </w:rPr>
              <w:t>Jednostka Realizująca Projekt OPDOW w PGWWP RZGW w Szczecinie</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lastRenderedPageBreak/>
              <w:t xml:space="preserve">Konsultant / </w:t>
            </w:r>
            <w:r w:rsidRPr="0017322F">
              <w:rPr>
                <w:sz w:val="20"/>
              </w:rPr>
              <w:br/>
              <w:t xml:space="preserve">Inżynier / </w:t>
            </w:r>
            <w:r w:rsidRPr="0017322F">
              <w:rPr>
                <w:sz w:val="20"/>
              </w:rPr>
              <w:br/>
              <w:t>Inżynier Kontraktu</w:t>
            </w:r>
          </w:p>
        </w:tc>
        <w:tc>
          <w:tcPr>
            <w:tcW w:w="7064" w:type="dxa"/>
            <w:vAlign w:val="center"/>
          </w:tcPr>
          <w:p w:rsidR="00396F0C" w:rsidRPr="0017322F" w:rsidRDefault="00396F0C" w:rsidP="00351B4E">
            <w:pPr>
              <w:pStyle w:val="Nagwek"/>
              <w:jc w:val="left"/>
              <w:rPr>
                <w:sz w:val="20"/>
              </w:rPr>
            </w:pPr>
            <w:r w:rsidRPr="0017322F">
              <w:rPr>
                <w:sz w:val="20"/>
              </w:rPr>
              <w:t>Firma lub osoba prawna realizująca dla Inwestora usługę Konsultanta wsparcia tec</w:t>
            </w:r>
            <w:r w:rsidRPr="0017322F">
              <w:rPr>
                <w:sz w:val="20"/>
              </w:rPr>
              <w:t>h</w:t>
            </w:r>
            <w:r w:rsidRPr="0017322F">
              <w:rPr>
                <w:sz w:val="20"/>
              </w:rPr>
              <w:t>nicznego w ramach Projektu OPDOW</w:t>
            </w:r>
          </w:p>
        </w:tc>
      </w:tr>
      <w:tr w:rsidR="00396F0C" w:rsidRPr="00205211" w:rsidTr="007B6F6D">
        <w:trPr>
          <w:cantSplit/>
        </w:trPr>
        <w:tc>
          <w:tcPr>
            <w:tcW w:w="2224" w:type="dxa"/>
            <w:vAlign w:val="center"/>
          </w:tcPr>
          <w:p w:rsidR="00396F0C" w:rsidRPr="0017322F" w:rsidRDefault="00396F0C" w:rsidP="00D76A2C">
            <w:pPr>
              <w:pStyle w:val="Nagwek"/>
              <w:jc w:val="left"/>
              <w:rPr>
                <w:sz w:val="20"/>
              </w:rPr>
            </w:pPr>
            <w:r w:rsidRPr="0017322F">
              <w:rPr>
                <w:sz w:val="20"/>
              </w:rPr>
              <w:t xml:space="preserve">Kontrakt / </w:t>
            </w:r>
            <w:r w:rsidRPr="0017322F">
              <w:rPr>
                <w:sz w:val="20"/>
              </w:rPr>
              <w:br/>
              <w:t>Zadanie</w:t>
            </w:r>
          </w:p>
        </w:tc>
        <w:tc>
          <w:tcPr>
            <w:tcW w:w="7064" w:type="dxa"/>
            <w:vAlign w:val="center"/>
          </w:tcPr>
          <w:p w:rsidR="00396F0C" w:rsidRPr="0017322F" w:rsidRDefault="00396F0C" w:rsidP="0017322F">
            <w:pPr>
              <w:pStyle w:val="Nagwek"/>
              <w:rPr>
                <w:sz w:val="20"/>
              </w:rPr>
            </w:pPr>
            <w:r w:rsidRPr="0017322F">
              <w:rPr>
                <w:sz w:val="20"/>
              </w:rPr>
              <w:t>Kontrakt/Zadanie 1B.5/1 - Przebudowa mostu w celu zapewnienia minimalnego prześwitu - most kolejowy w km 733,7 rzeki Regalicy w Szczecinie</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MPZP</w:t>
            </w:r>
          </w:p>
        </w:tc>
        <w:tc>
          <w:tcPr>
            <w:tcW w:w="7064" w:type="dxa"/>
            <w:vAlign w:val="center"/>
          </w:tcPr>
          <w:p w:rsidR="00396F0C" w:rsidRPr="0017322F" w:rsidRDefault="00396F0C" w:rsidP="0017322F">
            <w:pPr>
              <w:pStyle w:val="Nagwek"/>
              <w:rPr>
                <w:sz w:val="20"/>
              </w:rPr>
            </w:pPr>
            <w:r w:rsidRPr="0017322F">
              <w:rPr>
                <w:sz w:val="20"/>
              </w:rPr>
              <w:t>Miejscowy Plan Zagospodarowania Przestrzennego</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OOŚ</w:t>
            </w:r>
          </w:p>
        </w:tc>
        <w:tc>
          <w:tcPr>
            <w:tcW w:w="7064" w:type="dxa"/>
            <w:vAlign w:val="center"/>
          </w:tcPr>
          <w:p w:rsidR="00396F0C" w:rsidRPr="0017322F" w:rsidRDefault="00396F0C" w:rsidP="0017322F">
            <w:pPr>
              <w:pStyle w:val="Nagwek"/>
              <w:rPr>
                <w:sz w:val="20"/>
              </w:rPr>
            </w:pPr>
            <w:r w:rsidRPr="0017322F">
              <w:rPr>
                <w:sz w:val="20"/>
              </w:rPr>
              <w:t>Ocena Oddziaływania na Środowisko</w:t>
            </w:r>
          </w:p>
        </w:tc>
      </w:tr>
      <w:tr w:rsidR="00396F0C" w:rsidRPr="00205211" w:rsidTr="007B6F6D">
        <w:trPr>
          <w:cantSplit/>
        </w:trPr>
        <w:tc>
          <w:tcPr>
            <w:tcW w:w="2224" w:type="dxa"/>
            <w:vAlign w:val="center"/>
          </w:tcPr>
          <w:p w:rsidR="00396F0C" w:rsidRPr="0017322F" w:rsidRDefault="00396F0C" w:rsidP="00152017">
            <w:pPr>
              <w:pStyle w:val="Nagwek"/>
              <w:jc w:val="left"/>
              <w:rPr>
                <w:sz w:val="20"/>
              </w:rPr>
            </w:pPr>
            <w:r w:rsidRPr="0017322F">
              <w:rPr>
                <w:sz w:val="20"/>
              </w:rPr>
              <w:t>OP</w:t>
            </w:r>
          </w:p>
        </w:tc>
        <w:tc>
          <w:tcPr>
            <w:tcW w:w="7064" w:type="dxa"/>
            <w:vAlign w:val="center"/>
          </w:tcPr>
          <w:p w:rsidR="00396F0C" w:rsidRPr="0017322F" w:rsidRDefault="00396F0C" w:rsidP="0017322F">
            <w:pPr>
              <w:pStyle w:val="Nagwek"/>
              <w:rPr>
                <w:sz w:val="20"/>
              </w:rPr>
            </w:pPr>
            <w:r w:rsidRPr="0017322F">
              <w:rPr>
                <w:sz w:val="20"/>
              </w:rPr>
              <w:t>Polityka Operacyjna Banku Światowego (</w:t>
            </w:r>
            <w:proofErr w:type="spellStart"/>
            <w:r w:rsidRPr="0017322F">
              <w:rPr>
                <w:i/>
                <w:sz w:val="20"/>
              </w:rPr>
              <w:t>Operational</w:t>
            </w:r>
            <w:proofErr w:type="spellEnd"/>
            <w:r w:rsidRPr="0017322F">
              <w:rPr>
                <w:i/>
                <w:sz w:val="20"/>
              </w:rPr>
              <w:t xml:space="preserve"> Policy</w:t>
            </w:r>
            <w:r w:rsidRPr="0017322F">
              <w:rPr>
                <w:sz w:val="20"/>
              </w:rPr>
              <w:t>)</w:t>
            </w:r>
            <w:r w:rsidRPr="0017322F">
              <w:rPr>
                <w:rStyle w:val="Odwoanieprzypisudolnego"/>
                <w:sz w:val="20"/>
              </w:rPr>
              <w:footnoteReference w:id="4"/>
            </w:r>
            <w:r w:rsidRPr="0017322F">
              <w:rPr>
                <w:sz w:val="20"/>
              </w:rPr>
              <w:t xml:space="preserve"> </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PAD</w:t>
            </w:r>
          </w:p>
        </w:tc>
        <w:tc>
          <w:tcPr>
            <w:tcW w:w="7064" w:type="dxa"/>
            <w:vAlign w:val="center"/>
          </w:tcPr>
          <w:p w:rsidR="00396F0C" w:rsidRPr="0017322F" w:rsidRDefault="00396F0C" w:rsidP="0017322F">
            <w:pPr>
              <w:pStyle w:val="Nagwek"/>
              <w:rPr>
                <w:sz w:val="20"/>
              </w:rPr>
            </w:pPr>
            <w:r w:rsidRPr="0017322F">
              <w:rPr>
                <w:sz w:val="20"/>
              </w:rPr>
              <w:t>Dokument Oceny Projektu (</w:t>
            </w:r>
            <w:r w:rsidRPr="0017322F">
              <w:rPr>
                <w:i/>
                <w:sz w:val="20"/>
              </w:rPr>
              <w:t xml:space="preserve">Project </w:t>
            </w:r>
            <w:proofErr w:type="spellStart"/>
            <w:r w:rsidRPr="0017322F">
              <w:rPr>
                <w:i/>
                <w:sz w:val="20"/>
              </w:rPr>
              <w:t>Appraisal</w:t>
            </w:r>
            <w:proofErr w:type="spellEnd"/>
            <w:r w:rsidRPr="0017322F">
              <w:rPr>
                <w:i/>
                <w:sz w:val="20"/>
              </w:rPr>
              <w:t xml:space="preserve"> </w:t>
            </w:r>
            <w:proofErr w:type="spellStart"/>
            <w:r w:rsidRPr="0017322F">
              <w:rPr>
                <w:i/>
                <w:sz w:val="20"/>
              </w:rPr>
              <w:t>Document</w:t>
            </w:r>
            <w:proofErr w:type="spellEnd"/>
            <w:r w:rsidRPr="0017322F">
              <w:rPr>
                <w:sz w:val="20"/>
              </w:rPr>
              <w:t>)</w:t>
            </w:r>
            <w:r w:rsidRPr="0017322F">
              <w:rPr>
                <w:rStyle w:val="Odwoanieprzypisudolnego"/>
                <w:sz w:val="20"/>
              </w:rPr>
              <w:footnoteReference w:id="5"/>
            </w:r>
            <w:r w:rsidRPr="0017322F">
              <w:rPr>
                <w:sz w:val="20"/>
              </w:rPr>
              <w:t xml:space="preserve"> dla POPDOW</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Plan BIOZ</w:t>
            </w:r>
          </w:p>
        </w:tc>
        <w:tc>
          <w:tcPr>
            <w:tcW w:w="7064" w:type="dxa"/>
            <w:vAlign w:val="center"/>
          </w:tcPr>
          <w:p w:rsidR="00396F0C" w:rsidRPr="0017322F" w:rsidRDefault="00396F0C" w:rsidP="0017322F">
            <w:pPr>
              <w:pStyle w:val="Nagwek"/>
              <w:rPr>
                <w:sz w:val="20"/>
              </w:rPr>
            </w:pPr>
            <w:r w:rsidRPr="0017322F">
              <w:rPr>
                <w:sz w:val="20"/>
              </w:rPr>
              <w:t xml:space="preserve">Plan bezpieczeństwa i ochrony zdrowia </w:t>
            </w:r>
          </w:p>
        </w:tc>
      </w:tr>
      <w:tr w:rsidR="00396F0C" w:rsidRPr="00205211" w:rsidTr="00EB205F">
        <w:trPr>
          <w:cantSplit/>
        </w:trPr>
        <w:tc>
          <w:tcPr>
            <w:tcW w:w="2224" w:type="dxa"/>
            <w:vAlign w:val="center"/>
          </w:tcPr>
          <w:p w:rsidR="00396F0C" w:rsidRPr="0017322F" w:rsidRDefault="00396F0C" w:rsidP="00EB205F">
            <w:pPr>
              <w:pStyle w:val="Nagwek"/>
              <w:jc w:val="left"/>
              <w:rPr>
                <w:sz w:val="20"/>
              </w:rPr>
            </w:pPr>
            <w:r w:rsidRPr="0017322F">
              <w:rPr>
                <w:sz w:val="20"/>
              </w:rPr>
              <w:t>PKP</w:t>
            </w:r>
          </w:p>
        </w:tc>
        <w:tc>
          <w:tcPr>
            <w:tcW w:w="7064" w:type="dxa"/>
            <w:vAlign w:val="center"/>
          </w:tcPr>
          <w:p w:rsidR="00396F0C" w:rsidRPr="0017322F" w:rsidRDefault="00396F0C" w:rsidP="0017322F">
            <w:pPr>
              <w:pStyle w:val="Nagwek"/>
              <w:rPr>
                <w:sz w:val="20"/>
              </w:rPr>
            </w:pPr>
            <w:r w:rsidRPr="0017322F">
              <w:rPr>
                <w:sz w:val="20"/>
              </w:rPr>
              <w:t xml:space="preserve">Polskie Koleje Państwowe </w:t>
            </w:r>
          </w:p>
        </w:tc>
      </w:tr>
      <w:tr w:rsidR="00396F0C" w:rsidRPr="00205211" w:rsidTr="00394AFA">
        <w:trPr>
          <w:cantSplit/>
        </w:trPr>
        <w:tc>
          <w:tcPr>
            <w:tcW w:w="2224" w:type="dxa"/>
            <w:vAlign w:val="center"/>
          </w:tcPr>
          <w:p w:rsidR="00396F0C" w:rsidRPr="0017322F" w:rsidRDefault="00396F0C" w:rsidP="00394AFA">
            <w:pPr>
              <w:pStyle w:val="Nagwek"/>
              <w:jc w:val="left"/>
              <w:rPr>
                <w:sz w:val="20"/>
              </w:rPr>
            </w:pPr>
            <w:r w:rsidRPr="0017322F">
              <w:rPr>
                <w:sz w:val="20"/>
              </w:rPr>
              <w:t>PMŚ</w:t>
            </w:r>
          </w:p>
        </w:tc>
        <w:tc>
          <w:tcPr>
            <w:tcW w:w="7064" w:type="dxa"/>
            <w:vAlign w:val="center"/>
          </w:tcPr>
          <w:p w:rsidR="00396F0C" w:rsidRPr="0017322F" w:rsidRDefault="00396F0C" w:rsidP="0017322F">
            <w:pPr>
              <w:pStyle w:val="Nagwek"/>
              <w:rPr>
                <w:sz w:val="20"/>
              </w:rPr>
            </w:pPr>
            <w:r w:rsidRPr="0017322F">
              <w:rPr>
                <w:sz w:val="20"/>
              </w:rPr>
              <w:t>Państwowy Monitoring Środowiska</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proofErr w:type="spellStart"/>
            <w:r w:rsidRPr="0017322F">
              <w:rPr>
                <w:sz w:val="20"/>
              </w:rPr>
              <w:t>POIiŚ</w:t>
            </w:r>
            <w:proofErr w:type="spellEnd"/>
          </w:p>
        </w:tc>
        <w:tc>
          <w:tcPr>
            <w:tcW w:w="7064" w:type="dxa"/>
            <w:vAlign w:val="center"/>
          </w:tcPr>
          <w:p w:rsidR="00396F0C" w:rsidRPr="0017322F" w:rsidRDefault="00396F0C" w:rsidP="0017322F">
            <w:pPr>
              <w:pStyle w:val="Nagwek"/>
              <w:rPr>
                <w:sz w:val="20"/>
              </w:rPr>
            </w:pPr>
            <w:r w:rsidRPr="0017322F">
              <w:rPr>
                <w:sz w:val="20"/>
              </w:rPr>
              <w:t>Program Operacyjny Infrastruktura i Środowisko</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POM</w:t>
            </w:r>
          </w:p>
        </w:tc>
        <w:tc>
          <w:tcPr>
            <w:tcW w:w="7064" w:type="dxa"/>
            <w:vAlign w:val="center"/>
          </w:tcPr>
          <w:p w:rsidR="00396F0C" w:rsidRPr="0017322F" w:rsidRDefault="00396F0C" w:rsidP="0017322F">
            <w:pPr>
              <w:pStyle w:val="Nagwek"/>
              <w:rPr>
                <w:sz w:val="20"/>
              </w:rPr>
            </w:pPr>
            <w:r w:rsidRPr="0017322F">
              <w:rPr>
                <w:sz w:val="20"/>
              </w:rPr>
              <w:t>Podręcznik Operacyjny Projektu (</w:t>
            </w:r>
            <w:r w:rsidRPr="0017322F">
              <w:rPr>
                <w:i/>
                <w:sz w:val="20"/>
              </w:rPr>
              <w:t>Project Operations Manual</w:t>
            </w:r>
            <w:r w:rsidRPr="0017322F">
              <w:rPr>
                <w:sz w:val="20"/>
              </w:rPr>
              <w:t>)</w:t>
            </w:r>
            <w:r w:rsidRPr="0017322F">
              <w:rPr>
                <w:rStyle w:val="Odwoanieprzypisudolnego"/>
                <w:sz w:val="20"/>
              </w:rPr>
              <w:footnoteReference w:id="6"/>
            </w:r>
            <w:r w:rsidRPr="0017322F">
              <w:rPr>
                <w:sz w:val="20"/>
              </w:rPr>
              <w:t xml:space="preserve"> dla POPDOW</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proofErr w:type="spellStart"/>
            <w:r w:rsidRPr="0017322F">
              <w:rPr>
                <w:sz w:val="20"/>
              </w:rPr>
              <w:t>PPNiP</w:t>
            </w:r>
            <w:proofErr w:type="spellEnd"/>
          </w:p>
        </w:tc>
        <w:tc>
          <w:tcPr>
            <w:tcW w:w="7064" w:type="dxa"/>
            <w:vAlign w:val="center"/>
          </w:tcPr>
          <w:p w:rsidR="00396F0C" w:rsidRPr="0017322F" w:rsidRDefault="00396F0C" w:rsidP="0017322F">
            <w:pPr>
              <w:pStyle w:val="Nagwek"/>
              <w:rPr>
                <w:sz w:val="20"/>
              </w:rPr>
            </w:pPr>
            <w:r w:rsidRPr="0017322F">
              <w:rPr>
                <w:sz w:val="20"/>
              </w:rPr>
              <w:t>Plan Pozyskania Nieruchomości i Przesiedleń</w:t>
            </w:r>
          </w:p>
        </w:tc>
      </w:tr>
      <w:tr w:rsidR="00396F0C" w:rsidRPr="00205211" w:rsidTr="00152017">
        <w:trPr>
          <w:cantSplit/>
        </w:trPr>
        <w:tc>
          <w:tcPr>
            <w:tcW w:w="2224" w:type="dxa"/>
            <w:vAlign w:val="center"/>
          </w:tcPr>
          <w:p w:rsidR="00396F0C" w:rsidRPr="0017322F" w:rsidRDefault="00396F0C" w:rsidP="0057041C">
            <w:pPr>
              <w:pStyle w:val="Nagwek"/>
              <w:jc w:val="left"/>
              <w:rPr>
                <w:sz w:val="20"/>
              </w:rPr>
            </w:pPr>
            <w:r w:rsidRPr="0017322F">
              <w:rPr>
                <w:sz w:val="20"/>
              </w:rPr>
              <w:t>Projekt / POPDOW / Projekt OPDOW</w:t>
            </w:r>
          </w:p>
        </w:tc>
        <w:tc>
          <w:tcPr>
            <w:tcW w:w="7064" w:type="dxa"/>
            <w:vAlign w:val="center"/>
          </w:tcPr>
          <w:p w:rsidR="00396F0C" w:rsidRPr="0017322F" w:rsidRDefault="00396F0C" w:rsidP="0017322F">
            <w:pPr>
              <w:pStyle w:val="Nagwek"/>
              <w:rPr>
                <w:sz w:val="20"/>
              </w:rPr>
            </w:pPr>
            <w:r w:rsidRPr="0017322F">
              <w:rPr>
                <w:sz w:val="20"/>
              </w:rPr>
              <w:t xml:space="preserve">Projekt Ochrony Przeciwpowodziowej w Dorzeczu Odry i Wisły </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 xml:space="preserve">PZŚ </w:t>
            </w:r>
          </w:p>
        </w:tc>
        <w:tc>
          <w:tcPr>
            <w:tcW w:w="7064" w:type="dxa"/>
            <w:vAlign w:val="center"/>
          </w:tcPr>
          <w:p w:rsidR="00396F0C" w:rsidRPr="0017322F" w:rsidRDefault="00396F0C" w:rsidP="0017322F">
            <w:pPr>
              <w:pStyle w:val="Nagwek"/>
              <w:rPr>
                <w:sz w:val="20"/>
              </w:rPr>
            </w:pPr>
            <w:r w:rsidRPr="0017322F">
              <w:rPr>
                <w:sz w:val="20"/>
              </w:rPr>
              <w:t>Plan Zarządzania Środowiskiem</w:t>
            </w:r>
          </w:p>
        </w:tc>
      </w:tr>
      <w:tr w:rsidR="00396F0C" w:rsidRPr="00BA3A35" w:rsidTr="00B47FB7">
        <w:trPr>
          <w:cantSplit/>
        </w:trPr>
        <w:tc>
          <w:tcPr>
            <w:tcW w:w="2224" w:type="dxa"/>
            <w:vAlign w:val="center"/>
          </w:tcPr>
          <w:p w:rsidR="00396F0C" w:rsidRPr="0017322F" w:rsidRDefault="00396F0C" w:rsidP="00B47FB7">
            <w:pPr>
              <w:pStyle w:val="Nagwek"/>
              <w:jc w:val="left"/>
              <w:rPr>
                <w:sz w:val="20"/>
              </w:rPr>
            </w:pPr>
            <w:r w:rsidRPr="0017322F">
              <w:rPr>
                <w:sz w:val="20"/>
              </w:rPr>
              <w:t>Raport OOŚ</w:t>
            </w:r>
          </w:p>
        </w:tc>
        <w:tc>
          <w:tcPr>
            <w:tcW w:w="7064" w:type="dxa"/>
            <w:vAlign w:val="center"/>
          </w:tcPr>
          <w:p w:rsidR="00396F0C" w:rsidRPr="0017322F" w:rsidRDefault="00396F0C" w:rsidP="0017322F">
            <w:pPr>
              <w:pStyle w:val="Nagwek"/>
              <w:rPr>
                <w:sz w:val="20"/>
              </w:rPr>
            </w:pPr>
            <w:r w:rsidRPr="0017322F">
              <w:rPr>
                <w:sz w:val="20"/>
              </w:rPr>
              <w:t>Raport o Oddziaływaniu Przedsięwzięcia na Środowisko: Częściowa rozbiórka oraz budowa nowego mostu w km 733,7 rzeki Regalicy w ciągu linii kolejowej 273 wraz z</w:t>
            </w:r>
            <w:r>
              <w:rPr>
                <w:sz w:val="20"/>
              </w:rPr>
              <w:t> </w:t>
            </w:r>
            <w:r w:rsidRPr="0017322F">
              <w:rPr>
                <w:sz w:val="20"/>
              </w:rPr>
              <w:t>infrastrukturą towarzyszącą, realizowana w ramach Projektu Ochrony Przeciwp</w:t>
            </w:r>
            <w:r w:rsidRPr="0017322F">
              <w:rPr>
                <w:sz w:val="20"/>
              </w:rPr>
              <w:t>o</w:t>
            </w:r>
            <w:r w:rsidRPr="0017322F">
              <w:rPr>
                <w:sz w:val="20"/>
              </w:rPr>
              <w:t>wodziowej w Dorzeczu Odry i Wisły „Zadanie 1B.5 Przebudowa mostów w celu zapewnienia minimalnego prześwitu” kwiecień 2019r. z uzupełnieniami</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RDOŚ</w:t>
            </w:r>
          </w:p>
        </w:tc>
        <w:tc>
          <w:tcPr>
            <w:tcW w:w="7064" w:type="dxa"/>
            <w:vAlign w:val="center"/>
          </w:tcPr>
          <w:p w:rsidR="00396F0C" w:rsidRPr="0017322F" w:rsidRDefault="00396F0C" w:rsidP="0017322F">
            <w:pPr>
              <w:pStyle w:val="Nagwek"/>
              <w:rPr>
                <w:sz w:val="20"/>
              </w:rPr>
            </w:pPr>
            <w:r w:rsidRPr="0017322F">
              <w:rPr>
                <w:sz w:val="20"/>
              </w:rPr>
              <w:t>Regionalna Dyrekcja Ochrony Środowiska</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proofErr w:type="spellStart"/>
            <w:r w:rsidRPr="0017322F">
              <w:rPr>
                <w:sz w:val="20"/>
              </w:rPr>
              <w:t>PGWdO</w:t>
            </w:r>
            <w:proofErr w:type="spellEnd"/>
          </w:p>
        </w:tc>
        <w:tc>
          <w:tcPr>
            <w:tcW w:w="7064" w:type="dxa"/>
            <w:vAlign w:val="center"/>
          </w:tcPr>
          <w:p w:rsidR="00396F0C" w:rsidRPr="0017322F" w:rsidRDefault="00396F0C" w:rsidP="0017322F">
            <w:pPr>
              <w:pStyle w:val="Nagwek"/>
              <w:rPr>
                <w:sz w:val="20"/>
              </w:rPr>
            </w:pPr>
            <w:r w:rsidRPr="0017322F">
              <w:rPr>
                <w:sz w:val="20"/>
              </w:rPr>
              <w:t xml:space="preserve">Plan gospodarowania wodami na obszarze dorzecza Odry (Rozporządzenie Rady Ministrów z dnia 18 października 2016 r. </w:t>
            </w:r>
            <w:r w:rsidRPr="0017322F">
              <w:rPr>
                <w:i/>
                <w:sz w:val="20"/>
              </w:rPr>
              <w:t>w sprawie Planu gospodarowania wodami na obszarze dorzecza Odry</w:t>
            </w:r>
            <w:r w:rsidRPr="0017322F">
              <w:rPr>
                <w:sz w:val="20"/>
              </w:rPr>
              <w:t>)</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lastRenderedPageBreak/>
              <w:t>PGW WP</w:t>
            </w:r>
          </w:p>
        </w:tc>
        <w:tc>
          <w:tcPr>
            <w:tcW w:w="7064" w:type="dxa"/>
            <w:vAlign w:val="center"/>
          </w:tcPr>
          <w:p w:rsidR="00396F0C" w:rsidRPr="0017322F" w:rsidRDefault="00396F0C" w:rsidP="0017322F">
            <w:pPr>
              <w:pStyle w:val="Nagwek"/>
              <w:rPr>
                <w:sz w:val="20"/>
              </w:rPr>
            </w:pPr>
            <w:r w:rsidRPr="0017322F">
              <w:rPr>
                <w:sz w:val="20"/>
              </w:rPr>
              <w:t>Państwowe Gospodarstwo Wodne Wody Polskie</w:t>
            </w:r>
          </w:p>
        </w:tc>
      </w:tr>
      <w:tr w:rsidR="00396F0C" w:rsidRPr="00205211" w:rsidTr="00B36D81">
        <w:trPr>
          <w:cantSplit/>
        </w:trPr>
        <w:tc>
          <w:tcPr>
            <w:tcW w:w="2224" w:type="dxa"/>
            <w:vAlign w:val="center"/>
          </w:tcPr>
          <w:p w:rsidR="00396F0C" w:rsidRPr="0017322F" w:rsidRDefault="00396F0C" w:rsidP="00B36D81">
            <w:pPr>
              <w:jc w:val="left"/>
              <w:rPr>
                <w:sz w:val="20"/>
                <w:szCs w:val="20"/>
              </w:rPr>
            </w:pPr>
            <w:r w:rsidRPr="0017322F">
              <w:rPr>
                <w:sz w:val="20"/>
                <w:szCs w:val="20"/>
              </w:rPr>
              <w:t>SDF</w:t>
            </w:r>
          </w:p>
        </w:tc>
        <w:tc>
          <w:tcPr>
            <w:tcW w:w="7064" w:type="dxa"/>
            <w:vAlign w:val="center"/>
          </w:tcPr>
          <w:p w:rsidR="00396F0C" w:rsidRPr="0017322F" w:rsidRDefault="00396F0C" w:rsidP="0017322F">
            <w:pPr>
              <w:rPr>
                <w:sz w:val="20"/>
                <w:szCs w:val="20"/>
              </w:rPr>
            </w:pPr>
            <w:r w:rsidRPr="0017322F">
              <w:rPr>
                <w:sz w:val="20"/>
                <w:szCs w:val="20"/>
              </w:rPr>
              <w:t>Standardowy Formularz Danych: Standardowy Formularz Danych (Standard Data Form, SDF) to jednolity w całej Unii Europejskiej szablon opisu obszaru Natura 2000. Jest zatwierdzany decyzją Komisji Europejskiej i obowiązkowy do stosowania we wszystkich państwach członkowskich</w:t>
            </w:r>
          </w:p>
        </w:tc>
      </w:tr>
      <w:tr w:rsidR="00396F0C" w:rsidRPr="00205211" w:rsidTr="00152017">
        <w:trPr>
          <w:cantSplit/>
        </w:trPr>
        <w:tc>
          <w:tcPr>
            <w:tcW w:w="2224" w:type="dxa"/>
            <w:vAlign w:val="center"/>
          </w:tcPr>
          <w:p w:rsidR="00396F0C" w:rsidRPr="0017322F" w:rsidRDefault="00396F0C">
            <w:pPr>
              <w:jc w:val="left"/>
              <w:rPr>
                <w:sz w:val="20"/>
                <w:szCs w:val="20"/>
              </w:rPr>
            </w:pPr>
            <w:r>
              <w:rPr>
                <w:sz w:val="20"/>
                <w:szCs w:val="20"/>
              </w:rPr>
              <w:t>Siedliska przyrodnicze</w:t>
            </w:r>
          </w:p>
        </w:tc>
        <w:tc>
          <w:tcPr>
            <w:tcW w:w="7064" w:type="dxa"/>
            <w:vAlign w:val="center"/>
          </w:tcPr>
          <w:p w:rsidR="00396F0C" w:rsidRDefault="00396F0C">
            <w:pPr>
              <w:rPr>
                <w:sz w:val="20"/>
                <w:szCs w:val="20"/>
              </w:rPr>
            </w:pPr>
            <w:r>
              <w:rPr>
                <w:sz w:val="20"/>
                <w:szCs w:val="20"/>
              </w:rPr>
              <w:t xml:space="preserve">Stosowane w tekście pojęcie </w:t>
            </w:r>
            <w:r>
              <w:rPr>
                <w:i/>
                <w:sz w:val="20"/>
                <w:szCs w:val="20"/>
              </w:rPr>
              <w:t xml:space="preserve">siedlisk </w:t>
            </w:r>
            <w:r w:rsidR="00652FAC" w:rsidRPr="00311D70">
              <w:rPr>
                <w:i/>
                <w:sz w:val="20"/>
                <w:szCs w:val="20"/>
              </w:rPr>
              <w:t>przyrodnicz</w:t>
            </w:r>
            <w:r>
              <w:rPr>
                <w:i/>
                <w:sz w:val="20"/>
                <w:szCs w:val="20"/>
              </w:rPr>
              <w:t>ych</w:t>
            </w:r>
            <w:r>
              <w:rPr>
                <w:sz w:val="20"/>
                <w:szCs w:val="20"/>
              </w:rPr>
              <w:t xml:space="preserve"> odnosi się do definicji siedlisk przyrodniczych oraz wyszczególnienia ich typów zawartych w </w:t>
            </w:r>
            <w:r w:rsidRPr="00351970">
              <w:rPr>
                <w:sz w:val="20"/>
                <w:szCs w:val="20"/>
              </w:rPr>
              <w:t>Dyrektyw</w:t>
            </w:r>
            <w:r>
              <w:rPr>
                <w:sz w:val="20"/>
                <w:szCs w:val="20"/>
              </w:rPr>
              <w:t>ie</w:t>
            </w:r>
            <w:r w:rsidRPr="00351970">
              <w:rPr>
                <w:sz w:val="20"/>
                <w:szCs w:val="20"/>
              </w:rPr>
              <w:t xml:space="preserve"> Rady 92/43/EW</w:t>
            </w:r>
            <w:r>
              <w:rPr>
                <w:sz w:val="20"/>
                <w:szCs w:val="20"/>
              </w:rPr>
              <w:t>G z dnia 21 maja 1992 r. w spra</w:t>
            </w:r>
            <w:r w:rsidRPr="00351970">
              <w:rPr>
                <w:sz w:val="20"/>
                <w:szCs w:val="20"/>
              </w:rPr>
              <w:t>wie ochrony siedlisk przyrodniczych oraz dzikiej fauny i flory</w:t>
            </w:r>
            <w:r>
              <w:rPr>
                <w:sz w:val="20"/>
                <w:szCs w:val="20"/>
              </w:rPr>
              <w:t xml:space="preserve"> </w:t>
            </w:r>
            <w:r w:rsidRPr="00351970">
              <w:rPr>
                <w:sz w:val="20"/>
                <w:szCs w:val="20"/>
              </w:rPr>
              <w:t>(Dz.U. UE L 206 z 22.07.1992, ze zm.)</w:t>
            </w:r>
            <w:r>
              <w:rPr>
                <w:sz w:val="20"/>
                <w:szCs w:val="20"/>
              </w:rPr>
              <w:t xml:space="preserve">. </w:t>
            </w:r>
          </w:p>
          <w:p w:rsidR="00396F0C" w:rsidRPr="0017322F" w:rsidRDefault="00396F0C">
            <w:pPr>
              <w:rPr>
                <w:sz w:val="20"/>
                <w:szCs w:val="20"/>
              </w:rPr>
            </w:pPr>
            <w:r>
              <w:rPr>
                <w:sz w:val="20"/>
                <w:szCs w:val="20"/>
              </w:rPr>
              <w:t xml:space="preserve">(Nazewnictwo polskie siedlisk przyrodniczych określa </w:t>
            </w:r>
            <w:r w:rsidRPr="00763556">
              <w:rPr>
                <w:sz w:val="20"/>
                <w:szCs w:val="20"/>
              </w:rPr>
              <w:t xml:space="preserve">Rozporządzenie Ministra Środowiska z dnia 13 kwietnia 2010 r. </w:t>
            </w:r>
            <w:r w:rsidR="00652FAC" w:rsidRPr="00311D70">
              <w:rPr>
                <w:i/>
                <w:sz w:val="20"/>
                <w:szCs w:val="20"/>
              </w:rPr>
              <w:t>w sprawie siedlisk przyrodniczych oraz g</w:t>
            </w:r>
            <w:r w:rsidR="00652FAC" w:rsidRPr="00311D70">
              <w:rPr>
                <w:i/>
                <w:sz w:val="20"/>
                <w:szCs w:val="20"/>
              </w:rPr>
              <w:t>a</w:t>
            </w:r>
            <w:r w:rsidR="00652FAC" w:rsidRPr="00311D70">
              <w:rPr>
                <w:i/>
                <w:sz w:val="20"/>
                <w:szCs w:val="20"/>
              </w:rPr>
              <w:t>tunków będących przedmiotem zainteresowania Wspólnoty, a także kryteriów wyb</w:t>
            </w:r>
            <w:r w:rsidR="00652FAC" w:rsidRPr="00311D70">
              <w:rPr>
                <w:i/>
                <w:sz w:val="20"/>
                <w:szCs w:val="20"/>
              </w:rPr>
              <w:t>o</w:t>
            </w:r>
            <w:r w:rsidR="00652FAC" w:rsidRPr="00311D70">
              <w:rPr>
                <w:i/>
                <w:sz w:val="20"/>
                <w:szCs w:val="20"/>
              </w:rPr>
              <w:t>ru obszarów kwalifikujących się do uznania lub wyznaczenia jako obszary Natura 2000</w:t>
            </w:r>
            <w:r>
              <w:rPr>
                <w:sz w:val="20"/>
                <w:szCs w:val="20"/>
              </w:rPr>
              <w:t xml:space="preserve"> (tekst jednolity </w:t>
            </w:r>
            <w:r w:rsidRPr="00763556">
              <w:rPr>
                <w:sz w:val="20"/>
                <w:szCs w:val="20"/>
              </w:rPr>
              <w:t xml:space="preserve">Dz.U. </w:t>
            </w:r>
            <w:r>
              <w:rPr>
                <w:sz w:val="20"/>
                <w:szCs w:val="20"/>
              </w:rPr>
              <w:t xml:space="preserve">z </w:t>
            </w:r>
            <w:r w:rsidRPr="00763556">
              <w:rPr>
                <w:sz w:val="20"/>
                <w:szCs w:val="20"/>
              </w:rPr>
              <w:t>2014</w:t>
            </w:r>
            <w:r>
              <w:rPr>
                <w:sz w:val="20"/>
                <w:szCs w:val="20"/>
              </w:rPr>
              <w:t xml:space="preserve"> r.</w:t>
            </w:r>
            <w:r w:rsidRPr="00763556">
              <w:rPr>
                <w:sz w:val="20"/>
                <w:szCs w:val="20"/>
              </w:rPr>
              <w:t xml:space="preserve"> poz. 1713</w:t>
            </w:r>
            <w:r>
              <w:rPr>
                <w:sz w:val="20"/>
                <w:szCs w:val="20"/>
              </w:rPr>
              <w:t>), rozporządzenie to określa m.in. t</w:t>
            </w:r>
            <w:r w:rsidRPr="00763556">
              <w:rPr>
                <w:sz w:val="20"/>
                <w:szCs w:val="20"/>
              </w:rPr>
              <w:t>ypy siedlisk przyrodniczych będące przedmiotem zainteresowania Wspólnoty, które wymagają ochrony w formie</w:t>
            </w:r>
            <w:r>
              <w:rPr>
                <w:sz w:val="20"/>
                <w:szCs w:val="20"/>
              </w:rPr>
              <w:t xml:space="preserve"> </w:t>
            </w:r>
            <w:r w:rsidRPr="00763556">
              <w:rPr>
                <w:sz w:val="20"/>
                <w:szCs w:val="20"/>
              </w:rPr>
              <w:t>wyznaczenia obszarów Natura 2000, ze wskazaniem typów siedlisk przyrodniczych o znaczeniu priorytetowym</w:t>
            </w:r>
            <w:r>
              <w:rPr>
                <w:sz w:val="20"/>
                <w:szCs w:val="20"/>
              </w:rPr>
              <w:t>)</w:t>
            </w:r>
          </w:p>
        </w:tc>
      </w:tr>
      <w:tr w:rsidR="0083713A" w:rsidRPr="00205211" w:rsidTr="00152017">
        <w:trPr>
          <w:cantSplit/>
        </w:trPr>
        <w:tc>
          <w:tcPr>
            <w:tcW w:w="2224" w:type="dxa"/>
            <w:vAlign w:val="center"/>
          </w:tcPr>
          <w:p w:rsidR="0083713A" w:rsidRPr="0017322F" w:rsidRDefault="0083713A" w:rsidP="0083713A">
            <w:pPr>
              <w:jc w:val="left"/>
              <w:rPr>
                <w:sz w:val="20"/>
                <w:szCs w:val="20"/>
              </w:rPr>
            </w:pPr>
            <w:r w:rsidRPr="00F11B3D">
              <w:rPr>
                <w:rFonts w:eastAsia="Batang"/>
                <w:bCs/>
                <w:iCs/>
                <w:sz w:val="20"/>
                <w:szCs w:val="20"/>
                <w:lang w:eastAsia="en-US"/>
              </w:rPr>
              <w:t>Stan epidemii</w:t>
            </w:r>
          </w:p>
        </w:tc>
        <w:tc>
          <w:tcPr>
            <w:tcW w:w="7064" w:type="dxa"/>
            <w:vAlign w:val="center"/>
          </w:tcPr>
          <w:p w:rsidR="0083713A" w:rsidRPr="0017322F" w:rsidRDefault="0083713A" w:rsidP="0083713A">
            <w:pPr>
              <w:rPr>
                <w:sz w:val="20"/>
                <w:szCs w:val="20"/>
              </w:rPr>
            </w:pPr>
            <w:r w:rsidRPr="00F11B3D">
              <w:rPr>
                <w:sz w:val="20"/>
                <w:szCs w:val="20"/>
              </w:rPr>
              <w:t>Sytuacja prawna wprowadzona na danym obszarze w związku z wystąpieniem ep</w:t>
            </w:r>
            <w:r w:rsidRPr="00F11B3D">
              <w:rPr>
                <w:sz w:val="20"/>
                <w:szCs w:val="20"/>
              </w:rPr>
              <w:t>i</w:t>
            </w:r>
            <w:r w:rsidRPr="00F11B3D">
              <w:rPr>
                <w:sz w:val="20"/>
                <w:szCs w:val="20"/>
              </w:rPr>
              <w:t xml:space="preserve">demii w celu podjęcia określonych w ustawie z dnia 5 grudnia 2008 r. </w:t>
            </w:r>
            <w:r w:rsidRPr="00F11B3D">
              <w:rPr>
                <w:i/>
                <w:sz w:val="20"/>
                <w:szCs w:val="20"/>
              </w:rPr>
              <w:t>o zapobieg</w:t>
            </w:r>
            <w:r w:rsidRPr="00F11B3D">
              <w:rPr>
                <w:i/>
                <w:sz w:val="20"/>
                <w:szCs w:val="20"/>
              </w:rPr>
              <w:t>a</w:t>
            </w:r>
            <w:r w:rsidRPr="00F11B3D">
              <w:rPr>
                <w:i/>
                <w:sz w:val="20"/>
                <w:szCs w:val="20"/>
              </w:rPr>
              <w:t xml:space="preserve">niu oraz zwalczaniu zakażeń i chorób zakaźnych u ludzi </w:t>
            </w:r>
            <w:r w:rsidRPr="00F11B3D">
              <w:rPr>
                <w:sz w:val="20"/>
                <w:szCs w:val="20"/>
              </w:rPr>
              <w:t>(tekst jedn.: Dz.U. z 2019 r. poz. 1239 ze zm.) działań przeciwepidemicznych i zapobiegawczych dla zminimal</w:t>
            </w:r>
            <w:r w:rsidRPr="00F11B3D">
              <w:rPr>
                <w:sz w:val="20"/>
                <w:szCs w:val="20"/>
              </w:rPr>
              <w:t>i</w:t>
            </w:r>
            <w:r w:rsidRPr="00F11B3D">
              <w:rPr>
                <w:sz w:val="20"/>
                <w:szCs w:val="20"/>
              </w:rPr>
              <w:t>zowania skutków epidemii.</w:t>
            </w:r>
          </w:p>
        </w:tc>
      </w:tr>
      <w:tr w:rsidR="0083713A" w:rsidRPr="00205211" w:rsidTr="00152017">
        <w:trPr>
          <w:cantSplit/>
        </w:trPr>
        <w:tc>
          <w:tcPr>
            <w:tcW w:w="2224" w:type="dxa"/>
            <w:vAlign w:val="center"/>
          </w:tcPr>
          <w:p w:rsidR="0083713A" w:rsidRPr="0017322F" w:rsidRDefault="0083713A" w:rsidP="0083713A">
            <w:pPr>
              <w:jc w:val="left"/>
              <w:rPr>
                <w:sz w:val="20"/>
                <w:szCs w:val="20"/>
              </w:rPr>
            </w:pPr>
            <w:r w:rsidRPr="00F11B3D">
              <w:rPr>
                <w:rFonts w:eastAsia="Batang"/>
                <w:bCs/>
                <w:iCs/>
                <w:sz w:val="20"/>
                <w:szCs w:val="20"/>
                <w:lang w:eastAsia="en-US"/>
              </w:rPr>
              <w:t>Stan zagrożenia epid</w:t>
            </w:r>
            <w:r w:rsidRPr="00F11B3D">
              <w:rPr>
                <w:rFonts w:eastAsia="Batang"/>
                <w:bCs/>
                <w:iCs/>
                <w:sz w:val="20"/>
                <w:szCs w:val="20"/>
                <w:lang w:eastAsia="en-US"/>
              </w:rPr>
              <w:t>e</w:t>
            </w:r>
            <w:r w:rsidRPr="00F11B3D">
              <w:rPr>
                <w:rFonts w:eastAsia="Batang"/>
                <w:bCs/>
                <w:iCs/>
                <w:sz w:val="20"/>
                <w:szCs w:val="20"/>
                <w:lang w:eastAsia="en-US"/>
              </w:rPr>
              <w:t>micznego</w:t>
            </w:r>
          </w:p>
        </w:tc>
        <w:tc>
          <w:tcPr>
            <w:tcW w:w="7064" w:type="dxa"/>
            <w:vAlign w:val="center"/>
          </w:tcPr>
          <w:p w:rsidR="0083713A" w:rsidRPr="0017322F" w:rsidRDefault="0083713A" w:rsidP="0083713A">
            <w:pPr>
              <w:rPr>
                <w:sz w:val="20"/>
                <w:szCs w:val="20"/>
              </w:rPr>
            </w:pPr>
            <w:r w:rsidRPr="00F11B3D">
              <w:rPr>
                <w:sz w:val="20"/>
                <w:szCs w:val="20"/>
              </w:rPr>
              <w:t>Sytuacja prawna wprowadzona na danym obszarze w związku z ryzykiem wystąpi</w:t>
            </w:r>
            <w:r w:rsidRPr="00F11B3D">
              <w:rPr>
                <w:sz w:val="20"/>
                <w:szCs w:val="20"/>
              </w:rPr>
              <w:t>e</w:t>
            </w:r>
            <w:r w:rsidRPr="00F11B3D">
              <w:rPr>
                <w:sz w:val="20"/>
                <w:szCs w:val="20"/>
              </w:rPr>
              <w:t xml:space="preserve">nia epidemii w celu podjęcia określonych w ustawie z dnia 5 grudnia 2008 r. </w:t>
            </w:r>
            <w:r w:rsidRPr="00F11B3D">
              <w:rPr>
                <w:i/>
                <w:sz w:val="20"/>
                <w:szCs w:val="20"/>
              </w:rPr>
              <w:t>o zap</w:t>
            </w:r>
            <w:r w:rsidRPr="00F11B3D">
              <w:rPr>
                <w:i/>
                <w:sz w:val="20"/>
                <w:szCs w:val="20"/>
              </w:rPr>
              <w:t>o</w:t>
            </w:r>
            <w:r w:rsidRPr="00F11B3D">
              <w:rPr>
                <w:i/>
                <w:sz w:val="20"/>
                <w:szCs w:val="20"/>
              </w:rPr>
              <w:t>bieganiu oraz zwalczaniu zakażeń i chorób zakaźnych u ludzi</w:t>
            </w:r>
            <w:r w:rsidRPr="00F11B3D">
              <w:rPr>
                <w:sz w:val="20"/>
                <w:szCs w:val="20"/>
              </w:rPr>
              <w:t xml:space="preserve"> (Dz.U. z 2019 r. poz. 1239 ze zm.) działań zapobiegawczych.</w:t>
            </w:r>
          </w:p>
        </w:tc>
      </w:tr>
      <w:tr w:rsidR="00396F0C" w:rsidRPr="00205211" w:rsidTr="00152017">
        <w:trPr>
          <w:cantSplit/>
        </w:trPr>
        <w:tc>
          <w:tcPr>
            <w:tcW w:w="2224" w:type="dxa"/>
            <w:vAlign w:val="center"/>
          </w:tcPr>
          <w:p w:rsidR="00396F0C" w:rsidRPr="0017322F" w:rsidRDefault="00396F0C" w:rsidP="00152017">
            <w:pPr>
              <w:jc w:val="left"/>
              <w:rPr>
                <w:sz w:val="20"/>
                <w:szCs w:val="20"/>
              </w:rPr>
            </w:pPr>
            <w:r w:rsidRPr="0017322F">
              <w:rPr>
                <w:sz w:val="20"/>
                <w:szCs w:val="20"/>
              </w:rPr>
              <w:t>UE</w:t>
            </w:r>
          </w:p>
        </w:tc>
        <w:tc>
          <w:tcPr>
            <w:tcW w:w="7064" w:type="dxa"/>
            <w:vAlign w:val="center"/>
          </w:tcPr>
          <w:p w:rsidR="00396F0C" w:rsidRPr="0017322F" w:rsidRDefault="00396F0C" w:rsidP="0017322F">
            <w:pPr>
              <w:rPr>
                <w:sz w:val="20"/>
                <w:szCs w:val="20"/>
              </w:rPr>
            </w:pPr>
            <w:r w:rsidRPr="0017322F">
              <w:rPr>
                <w:sz w:val="20"/>
                <w:szCs w:val="20"/>
              </w:rPr>
              <w:t>Unia Europejska</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 xml:space="preserve">Wykonawca / </w:t>
            </w:r>
            <w:r w:rsidRPr="0017322F">
              <w:rPr>
                <w:sz w:val="20"/>
              </w:rPr>
              <w:br/>
              <w:t xml:space="preserve">Wykonawca Zadania / </w:t>
            </w:r>
            <w:r w:rsidRPr="0017322F">
              <w:rPr>
                <w:sz w:val="20"/>
              </w:rPr>
              <w:br/>
              <w:t>Wykonawca Cz</w:t>
            </w:r>
            <w:r w:rsidRPr="0017322F">
              <w:rPr>
                <w:sz w:val="20"/>
              </w:rPr>
              <w:t>ę</w:t>
            </w:r>
            <w:r w:rsidRPr="0017322F">
              <w:rPr>
                <w:sz w:val="20"/>
              </w:rPr>
              <w:t xml:space="preserve">ści Kontraktu </w:t>
            </w:r>
          </w:p>
        </w:tc>
        <w:tc>
          <w:tcPr>
            <w:tcW w:w="7064" w:type="dxa"/>
            <w:vAlign w:val="center"/>
          </w:tcPr>
          <w:p w:rsidR="00396F0C" w:rsidRPr="0017322F" w:rsidRDefault="00396F0C" w:rsidP="0017322F">
            <w:pPr>
              <w:pStyle w:val="Nagwek"/>
              <w:rPr>
                <w:sz w:val="20"/>
              </w:rPr>
            </w:pPr>
            <w:r w:rsidRPr="0017322F">
              <w:rPr>
                <w:sz w:val="20"/>
              </w:rPr>
              <w:t>Firma lub osoba prawna realizująca Kontrakt pn.: Zadanie 1.B.5/1. - Przebudowa mostu w celu zapewnienia minimalnego prześwitu - most kolejowy w km 733,7 rzeki Regalicy w Szczecinie</w:t>
            </w:r>
          </w:p>
        </w:tc>
      </w:tr>
      <w:tr w:rsidR="00396F0C" w:rsidRPr="00205211" w:rsidTr="00AF6ED5">
        <w:trPr>
          <w:cantSplit/>
        </w:trPr>
        <w:tc>
          <w:tcPr>
            <w:tcW w:w="2224" w:type="dxa"/>
            <w:vAlign w:val="center"/>
          </w:tcPr>
          <w:p w:rsidR="00396F0C" w:rsidRPr="0017322F" w:rsidRDefault="00396F0C" w:rsidP="00AF6ED5">
            <w:pPr>
              <w:pStyle w:val="Nagwek"/>
              <w:jc w:val="left"/>
              <w:rPr>
                <w:sz w:val="20"/>
              </w:rPr>
            </w:pPr>
            <w:r w:rsidRPr="0017322F">
              <w:rPr>
                <w:sz w:val="20"/>
              </w:rPr>
              <w:t xml:space="preserve">WKZ </w:t>
            </w:r>
          </w:p>
        </w:tc>
        <w:tc>
          <w:tcPr>
            <w:tcW w:w="7064" w:type="dxa"/>
            <w:vAlign w:val="center"/>
          </w:tcPr>
          <w:p w:rsidR="00396F0C" w:rsidRPr="0017322F" w:rsidRDefault="00396F0C" w:rsidP="0017322F">
            <w:pPr>
              <w:pStyle w:val="Nagwek"/>
              <w:rPr>
                <w:sz w:val="20"/>
              </w:rPr>
            </w:pPr>
            <w:r w:rsidRPr="0017322F">
              <w:rPr>
                <w:sz w:val="20"/>
              </w:rPr>
              <w:t xml:space="preserve">Wojewódzki Konserwator Zabytków </w:t>
            </w:r>
          </w:p>
        </w:tc>
      </w:tr>
      <w:tr w:rsidR="00396F0C" w:rsidRPr="0017322F" w:rsidTr="00152017">
        <w:trPr>
          <w:cantSplit/>
        </w:trPr>
        <w:tc>
          <w:tcPr>
            <w:tcW w:w="2224" w:type="dxa"/>
            <w:vAlign w:val="center"/>
          </w:tcPr>
          <w:p w:rsidR="00396F0C" w:rsidRPr="0017322F" w:rsidRDefault="00396F0C" w:rsidP="00375F8F">
            <w:pPr>
              <w:pStyle w:val="Nagwek"/>
              <w:jc w:val="left"/>
              <w:rPr>
                <w:sz w:val="20"/>
              </w:rPr>
            </w:pPr>
            <w:r w:rsidRPr="0017322F">
              <w:rPr>
                <w:sz w:val="20"/>
              </w:rPr>
              <w:lastRenderedPageBreak/>
              <w:t>Wytyczne EHS</w:t>
            </w:r>
          </w:p>
        </w:tc>
        <w:tc>
          <w:tcPr>
            <w:tcW w:w="7064" w:type="dxa"/>
            <w:vAlign w:val="center"/>
          </w:tcPr>
          <w:p w:rsidR="00396F0C" w:rsidRPr="0017322F" w:rsidRDefault="00396F0C" w:rsidP="00375F8F">
            <w:pPr>
              <w:pStyle w:val="Nagwek"/>
              <w:rPr>
                <w:sz w:val="20"/>
              </w:rPr>
            </w:pPr>
            <w:r w:rsidRPr="0017322F">
              <w:rPr>
                <w:sz w:val="20"/>
              </w:rPr>
              <w:t>Wytyczne Banku Światowego w zakresie Środowiska, Zdrowia i Bezpieczeństwa (EHS), Ogólne Wytyczne EHS (</w:t>
            </w:r>
            <w:proofErr w:type="spellStart"/>
            <w:r w:rsidRPr="0017322F">
              <w:rPr>
                <w:sz w:val="20"/>
              </w:rPr>
              <w:t>The</w:t>
            </w:r>
            <w:proofErr w:type="spellEnd"/>
            <w:r w:rsidRPr="0017322F">
              <w:rPr>
                <w:sz w:val="20"/>
              </w:rPr>
              <w:t xml:space="preserve"> </w:t>
            </w:r>
            <w:proofErr w:type="spellStart"/>
            <w:r w:rsidRPr="0017322F">
              <w:rPr>
                <w:sz w:val="20"/>
              </w:rPr>
              <w:t>Environmental</w:t>
            </w:r>
            <w:proofErr w:type="spellEnd"/>
            <w:r w:rsidRPr="0017322F">
              <w:rPr>
                <w:sz w:val="20"/>
              </w:rPr>
              <w:t xml:space="preserve">, Health, and </w:t>
            </w:r>
            <w:proofErr w:type="spellStart"/>
            <w:r w:rsidRPr="0017322F">
              <w:rPr>
                <w:sz w:val="20"/>
              </w:rPr>
              <w:t>Safety</w:t>
            </w:r>
            <w:proofErr w:type="spellEnd"/>
            <w:r w:rsidRPr="0017322F">
              <w:rPr>
                <w:sz w:val="20"/>
              </w:rPr>
              <w:t xml:space="preserve"> (EHS) </w:t>
            </w:r>
            <w:proofErr w:type="spellStart"/>
            <w:r w:rsidRPr="0017322F">
              <w:rPr>
                <w:sz w:val="20"/>
              </w:rPr>
              <w:t>G</w:t>
            </w:r>
            <w:r w:rsidRPr="0017322F">
              <w:rPr>
                <w:sz w:val="20"/>
              </w:rPr>
              <w:t>u</w:t>
            </w:r>
            <w:r w:rsidRPr="0017322F">
              <w:rPr>
                <w:sz w:val="20"/>
              </w:rPr>
              <w:t>idelines</w:t>
            </w:r>
            <w:proofErr w:type="spellEnd"/>
            <w:r w:rsidRPr="0017322F">
              <w:rPr>
                <w:sz w:val="20"/>
              </w:rPr>
              <w:t xml:space="preserve"> , General EHS </w:t>
            </w:r>
            <w:proofErr w:type="spellStart"/>
            <w:r w:rsidRPr="0017322F">
              <w:rPr>
                <w:sz w:val="20"/>
              </w:rPr>
              <w:t>Guildelines</w:t>
            </w:r>
            <w:proofErr w:type="spellEnd"/>
            <w:r w:rsidRPr="0017322F">
              <w:rPr>
                <w:rStyle w:val="Odwoanieprzypisudolnego"/>
                <w:sz w:val="20"/>
              </w:rPr>
              <w:footnoteReference w:id="7"/>
            </w:r>
            <w:r w:rsidRPr="0017322F">
              <w:rPr>
                <w:sz w:val="20"/>
              </w:rPr>
              <w:t xml:space="preserve">). </w:t>
            </w:r>
          </w:p>
        </w:tc>
      </w:tr>
      <w:tr w:rsidR="00396F0C" w:rsidRPr="00205211" w:rsidTr="00152017">
        <w:trPr>
          <w:cantSplit/>
        </w:trPr>
        <w:tc>
          <w:tcPr>
            <w:tcW w:w="2224" w:type="dxa"/>
            <w:vAlign w:val="center"/>
          </w:tcPr>
          <w:p w:rsidR="00396F0C" w:rsidRPr="0017322F" w:rsidRDefault="00396F0C" w:rsidP="00152017">
            <w:pPr>
              <w:pStyle w:val="Nagwek"/>
              <w:jc w:val="left"/>
              <w:rPr>
                <w:sz w:val="20"/>
              </w:rPr>
            </w:pPr>
            <w:r w:rsidRPr="0017322F">
              <w:rPr>
                <w:sz w:val="20"/>
              </w:rPr>
              <w:t xml:space="preserve">Zarządca drogi </w:t>
            </w:r>
          </w:p>
        </w:tc>
        <w:tc>
          <w:tcPr>
            <w:tcW w:w="7064" w:type="dxa"/>
            <w:vAlign w:val="center"/>
          </w:tcPr>
          <w:p w:rsidR="00396F0C" w:rsidRPr="0017322F" w:rsidRDefault="00396F0C" w:rsidP="0017322F">
            <w:pPr>
              <w:pStyle w:val="Nagwek"/>
              <w:rPr>
                <w:sz w:val="20"/>
              </w:rPr>
            </w:pPr>
            <w:r w:rsidRPr="0017322F">
              <w:rPr>
                <w:sz w:val="20"/>
              </w:rPr>
              <w:t xml:space="preserve">Jednostka organizacyjna realizująca obowiązki zarządzania drogami publicznymi w rozumieniu </w:t>
            </w:r>
            <w:r w:rsidRPr="0017322F">
              <w:rPr>
                <w:i/>
                <w:sz w:val="20"/>
              </w:rPr>
              <w:t>ustawy o drogach publicznych</w:t>
            </w:r>
            <w:r w:rsidRPr="0017322F">
              <w:rPr>
                <w:sz w:val="20"/>
              </w:rPr>
              <w:t xml:space="preserve"> lub obowiązki zarządzania drogą niep</w:t>
            </w:r>
            <w:r w:rsidRPr="0017322F">
              <w:rPr>
                <w:sz w:val="20"/>
              </w:rPr>
              <w:t>u</w:t>
            </w:r>
            <w:r w:rsidRPr="0017322F">
              <w:rPr>
                <w:sz w:val="20"/>
              </w:rPr>
              <w:t xml:space="preserve">bliczną. </w:t>
            </w:r>
          </w:p>
        </w:tc>
      </w:tr>
    </w:tbl>
    <w:p w:rsidR="00396F0C" w:rsidRPr="00BA3A35" w:rsidRDefault="00396F0C" w:rsidP="0033538F">
      <w:pPr>
        <w:pStyle w:val="Nagwek"/>
        <w:rPr>
          <w:color w:val="FF0000"/>
          <w:sz w:val="20"/>
        </w:rPr>
        <w:sectPr w:rsidR="00396F0C" w:rsidRPr="00BA3A35" w:rsidSect="00AE3E36">
          <w:footerReference w:type="even" r:id="rId19"/>
          <w:footerReference w:type="default" r:id="rId20"/>
          <w:footnotePr>
            <w:numRestart w:val="eachPage"/>
          </w:footnotePr>
          <w:pgSz w:w="11906" w:h="16838" w:code="9"/>
          <w:pgMar w:top="1418" w:right="1418" w:bottom="1134" w:left="1418" w:header="567" w:footer="425" w:gutter="0"/>
          <w:cols w:space="708"/>
          <w:docGrid w:linePitch="360"/>
        </w:sectPr>
      </w:pPr>
    </w:p>
    <w:p w:rsidR="00396F0C" w:rsidRPr="00BA3A35" w:rsidRDefault="00396F0C" w:rsidP="0033538F">
      <w:pPr>
        <w:pStyle w:val="Nagwek"/>
        <w:rPr>
          <w:color w:val="FF0000"/>
        </w:rPr>
        <w:sectPr w:rsidR="00396F0C" w:rsidRPr="00BA3A35" w:rsidSect="00AE3E36">
          <w:footnotePr>
            <w:numRestart w:val="eachPage"/>
          </w:footnotePr>
          <w:type w:val="continuous"/>
          <w:pgSz w:w="11906" w:h="16838" w:code="9"/>
          <w:pgMar w:top="1418" w:right="1418" w:bottom="1134" w:left="1418" w:header="567" w:footer="425" w:gutter="0"/>
          <w:cols w:space="708"/>
          <w:docGrid w:linePitch="360"/>
        </w:sectPr>
      </w:pPr>
    </w:p>
    <w:p w:rsidR="00396F0C" w:rsidRPr="00205211" w:rsidRDefault="00396F0C" w:rsidP="007F7368">
      <w:pPr>
        <w:spacing w:after="0" w:line="240" w:lineRule="auto"/>
        <w:jc w:val="left"/>
        <w:rPr>
          <w:b/>
        </w:rPr>
      </w:pPr>
      <w:r w:rsidRPr="00205211">
        <w:rPr>
          <w:b/>
        </w:rPr>
        <w:lastRenderedPageBreak/>
        <w:t>Wykaz skróconych nazw aktów prawnych używanych w PZŚ</w:t>
      </w:r>
    </w:p>
    <w:p w:rsidR="00396F0C" w:rsidRPr="00205211" w:rsidRDefault="00396F0C" w:rsidP="0033538F">
      <w:pPr>
        <w:pStyle w:val="aTxt1OdstPo06"/>
      </w:pPr>
      <w:r w:rsidRPr="00205211">
        <w:t>Nazwy aktów prawnych przywoływanych w tekście niniejszego PZŚ podawane są w wersji skróconej. Pełne nazwy poszczególnych aktów prawnych podane są w poniższym wykazie.</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2"/>
        <w:gridCol w:w="6232"/>
      </w:tblGrid>
      <w:tr w:rsidR="00396F0C" w:rsidRPr="00205211" w:rsidTr="003853C4">
        <w:trPr>
          <w:cantSplit/>
          <w:tblHeader/>
        </w:trPr>
        <w:tc>
          <w:tcPr>
            <w:tcW w:w="2832" w:type="dxa"/>
            <w:tcBorders>
              <w:top w:val="single" w:sz="8" w:space="0" w:color="auto"/>
              <w:left w:val="single" w:sz="2" w:space="0" w:color="auto"/>
              <w:bottom w:val="single" w:sz="8" w:space="0" w:color="auto"/>
              <w:right w:val="single" w:sz="2" w:space="0" w:color="auto"/>
            </w:tcBorders>
            <w:shd w:val="clear" w:color="auto" w:fill="B3B3B3"/>
            <w:vAlign w:val="center"/>
          </w:tcPr>
          <w:p w:rsidR="00396F0C" w:rsidRPr="00205211" w:rsidRDefault="00396F0C" w:rsidP="003853C4">
            <w:pPr>
              <w:pStyle w:val="Tekstpodstawowytab"/>
              <w:rPr>
                <w:rFonts w:ascii="Times New Roman" w:hAnsi="Times New Roman" w:cs="Times New Roman"/>
              </w:rPr>
            </w:pPr>
            <w:r w:rsidRPr="00205211">
              <w:rPr>
                <w:rFonts w:ascii="Times New Roman" w:hAnsi="Times New Roman" w:cs="Times New Roman"/>
              </w:rPr>
              <w:t>Nazwa w tekście</w:t>
            </w:r>
          </w:p>
        </w:tc>
        <w:tc>
          <w:tcPr>
            <w:tcW w:w="6232" w:type="dxa"/>
            <w:tcBorders>
              <w:top w:val="single" w:sz="8" w:space="0" w:color="auto"/>
              <w:left w:val="single" w:sz="2" w:space="0" w:color="auto"/>
              <w:bottom w:val="single" w:sz="8" w:space="0" w:color="auto"/>
              <w:right w:val="single" w:sz="2" w:space="0" w:color="auto"/>
            </w:tcBorders>
            <w:shd w:val="clear" w:color="auto" w:fill="B3B3B3"/>
            <w:vAlign w:val="center"/>
          </w:tcPr>
          <w:p w:rsidR="00396F0C" w:rsidRPr="00205211" w:rsidRDefault="00396F0C" w:rsidP="003853C4">
            <w:pPr>
              <w:pStyle w:val="Tekstpodstawowytab"/>
              <w:rPr>
                <w:rFonts w:ascii="Times New Roman" w:hAnsi="Times New Roman" w:cs="Times New Roman"/>
              </w:rPr>
            </w:pPr>
            <w:r w:rsidRPr="00205211">
              <w:rPr>
                <w:rFonts w:ascii="Times New Roman" w:hAnsi="Times New Roman" w:cs="Times New Roman"/>
              </w:rPr>
              <w:t>Pełna nazwa (wraz z adresem publikacyjnym)</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Dyrektywa Ptasia/DP</w:t>
            </w:r>
          </w:p>
        </w:tc>
        <w:tc>
          <w:tcPr>
            <w:tcW w:w="6232" w:type="dxa"/>
            <w:vAlign w:val="center"/>
          </w:tcPr>
          <w:p w:rsidR="00396F0C" w:rsidRPr="00205211" w:rsidRDefault="00396F0C" w:rsidP="003853C4">
            <w:pPr>
              <w:pStyle w:val="Nagwek"/>
              <w:rPr>
                <w:sz w:val="20"/>
              </w:rPr>
            </w:pPr>
            <w:r w:rsidRPr="00205211">
              <w:rPr>
                <w:sz w:val="20"/>
              </w:rPr>
              <w:t>Dyrektywa Parlamentu Europejskiego i Rady 2009/147/WE z dnia 30 listopada 2009 r. w sprawie ochrony dzikiego ptactwa</w:t>
            </w:r>
            <w:r w:rsidRPr="00205211">
              <w:rPr>
                <w:sz w:val="20"/>
              </w:rPr>
              <w:br/>
              <w:t>(</w:t>
            </w:r>
            <w:r w:rsidR="00E66A67" w:rsidRPr="00E66A67">
              <w:rPr>
                <w:sz w:val="20"/>
              </w:rPr>
              <w:t>Dz.U. UE L 20/7 z 26.01.2010, ze zm.</w:t>
            </w:r>
            <w:r w:rsidRPr="00205211">
              <w:rPr>
                <w:sz w:val="20"/>
              </w:rPr>
              <w:t>)</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Dyrektywa Siedliskowa/DS</w:t>
            </w:r>
          </w:p>
        </w:tc>
        <w:tc>
          <w:tcPr>
            <w:tcW w:w="6232" w:type="dxa"/>
            <w:vAlign w:val="center"/>
          </w:tcPr>
          <w:p w:rsidR="00396F0C" w:rsidRPr="00205211" w:rsidRDefault="00396F0C" w:rsidP="003853C4">
            <w:pPr>
              <w:pStyle w:val="Nagwek"/>
              <w:rPr>
                <w:sz w:val="20"/>
              </w:rPr>
            </w:pPr>
            <w:r w:rsidRPr="00205211">
              <w:rPr>
                <w:sz w:val="20"/>
              </w:rPr>
              <w:t>Dyrektywa Rady 92/43/EWG z dnia 21 maja 1992 r. w spr</w:t>
            </w:r>
            <w:r w:rsidRPr="00205211">
              <w:rPr>
                <w:sz w:val="20"/>
              </w:rPr>
              <w:t>a</w:t>
            </w:r>
            <w:r w:rsidRPr="00205211">
              <w:rPr>
                <w:sz w:val="20"/>
              </w:rPr>
              <w:t>wie ochrony siedlisk przyrodniczych oraz dzikiej fauny i flory</w:t>
            </w:r>
            <w:r w:rsidRPr="00205211">
              <w:rPr>
                <w:sz w:val="20"/>
              </w:rPr>
              <w:br/>
              <w:t>(Dz.U. UE L 206 z 22.07.1992, ze zm.)</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Ramowa Dyrektywa Wodna (RDW)</w:t>
            </w:r>
          </w:p>
        </w:tc>
        <w:tc>
          <w:tcPr>
            <w:tcW w:w="6232" w:type="dxa"/>
            <w:vAlign w:val="center"/>
          </w:tcPr>
          <w:p w:rsidR="00396F0C" w:rsidRPr="00205211" w:rsidRDefault="00396F0C" w:rsidP="003853C4">
            <w:pPr>
              <w:pStyle w:val="Nagwek"/>
              <w:rPr>
                <w:sz w:val="20"/>
              </w:rPr>
            </w:pPr>
            <w:r w:rsidRPr="00205211">
              <w:rPr>
                <w:sz w:val="20"/>
              </w:rPr>
              <w:t>Dyrektywa 2000/60/WE Parlamentu Europejskiego i Rady z dnia 23 października 2000 r. ustanawiająca ramy wspólnotowego dział</w:t>
            </w:r>
            <w:r w:rsidRPr="00205211">
              <w:rPr>
                <w:sz w:val="20"/>
              </w:rPr>
              <w:t>a</w:t>
            </w:r>
            <w:r w:rsidRPr="00205211">
              <w:rPr>
                <w:sz w:val="20"/>
              </w:rPr>
              <w:t>nia w dziedzinie polityki wodnej (Dz.U. UE L 327 z 22.12.2000, ze zm.)</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Rozporządzenie OOŚ</w:t>
            </w:r>
          </w:p>
        </w:tc>
        <w:tc>
          <w:tcPr>
            <w:tcW w:w="6232" w:type="dxa"/>
            <w:vAlign w:val="center"/>
          </w:tcPr>
          <w:p w:rsidR="00396F0C" w:rsidRDefault="00396F0C" w:rsidP="00165114">
            <w:pPr>
              <w:pStyle w:val="Nagwek"/>
              <w:jc w:val="left"/>
              <w:rPr>
                <w:sz w:val="20"/>
              </w:rPr>
            </w:pPr>
            <w:r w:rsidRPr="00966B66">
              <w:rPr>
                <w:sz w:val="20"/>
              </w:rPr>
              <w:t>Rozporządzeni</w:t>
            </w:r>
            <w:r>
              <w:rPr>
                <w:sz w:val="20"/>
              </w:rPr>
              <w:t>e</w:t>
            </w:r>
            <w:r w:rsidRPr="00966B66">
              <w:rPr>
                <w:sz w:val="20"/>
              </w:rPr>
              <w:t xml:space="preserve"> Rady Ministrów z dnia 9 listopada 2010 r. </w:t>
            </w:r>
            <w:r w:rsidRPr="00966B66">
              <w:rPr>
                <w:sz w:val="20"/>
              </w:rPr>
              <w:br/>
            </w:r>
            <w:r w:rsidRPr="0017322F">
              <w:rPr>
                <w:i/>
                <w:sz w:val="20"/>
              </w:rPr>
              <w:t>w sprawie przedsięwzięć mogących znacząco oddziaływać na środowisko</w:t>
            </w:r>
            <w:r w:rsidRPr="00966B66">
              <w:rPr>
                <w:sz w:val="20"/>
              </w:rPr>
              <w:t xml:space="preserve"> </w:t>
            </w:r>
            <w:r w:rsidRPr="00966B66">
              <w:rPr>
                <w:sz w:val="20"/>
              </w:rPr>
              <w:br/>
              <w:t>(</w:t>
            </w:r>
            <w:r w:rsidR="00E66A67">
              <w:rPr>
                <w:sz w:val="20"/>
              </w:rPr>
              <w:t xml:space="preserve">tekst jedn.: </w:t>
            </w:r>
            <w:r w:rsidRPr="00DB2AE2">
              <w:rPr>
                <w:sz w:val="20"/>
              </w:rPr>
              <w:t>Dz.U. z 2016</w:t>
            </w:r>
            <w:r>
              <w:rPr>
                <w:sz w:val="20"/>
              </w:rPr>
              <w:t xml:space="preserve"> r.</w:t>
            </w:r>
            <w:r w:rsidRPr="00DB2AE2">
              <w:rPr>
                <w:sz w:val="20"/>
              </w:rPr>
              <w:t xml:space="preserve"> poz. 71</w:t>
            </w:r>
            <w:r w:rsidRPr="00966B66">
              <w:rPr>
                <w:sz w:val="20"/>
              </w:rPr>
              <w:t>)</w:t>
            </w:r>
          </w:p>
          <w:p w:rsidR="00396F0C" w:rsidRPr="00EB205F" w:rsidRDefault="00396F0C" w:rsidP="00165114">
            <w:pPr>
              <w:pStyle w:val="Nagwek"/>
              <w:rPr>
                <w:sz w:val="20"/>
                <w:highlight w:val="yellow"/>
              </w:rPr>
            </w:pPr>
            <w:r>
              <w:rPr>
                <w:sz w:val="20"/>
              </w:rPr>
              <w:t>Powyższe</w:t>
            </w:r>
            <w:r w:rsidRPr="00A9788D">
              <w:rPr>
                <w:sz w:val="20"/>
              </w:rPr>
              <w:t xml:space="preserve"> rozporządzenie uchylone zostało rozporządzeniem Rady Min</w:t>
            </w:r>
            <w:r w:rsidRPr="00A9788D">
              <w:rPr>
                <w:sz w:val="20"/>
              </w:rPr>
              <w:t>i</w:t>
            </w:r>
            <w:r w:rsidRPr="00A9788D">
              <w:rPr>
                <w:sz w:val="20"/>
              </w:rPr>
              <w:t xml:space="preserve">strów z dnia 10 września 2019 r. </w:t>
            </w:r>
            <w:r w:rsidRPr="008E5C93">
              <w:rPr>
                <w:i/>
                <w:sz w:val="20"/>
              </w:rPr>
              <w:t>w sprawie przedsięwzięć mogących zn</w:t>
            </w:r>
            <w:r w:rsidRPr="008E5C93">
              <w:rPr>
                <w:i/>
                <w:sz w:val="20"/>
              </w:rPr>
              <w:t>a</w:t>
            </w:r>
            <w:r w:rsidRPr="008E5C93">
              <w:rPr>
                <w:i/>
                <w:sz w:val="20"/>
              </w:rPr>
              <w:t>cząco oddziaływać na środowisko</w:t>
            </w:r>
            <w:r w:rsidRPr="00A9788D">
              <w:rPr>
                <w:sz w:val="20"/>
              </w:rPr>
              <w:t xml:space="preserve"> (Dz. U. z 2019 r. poz. 1839). Niemniej do przedmiotowego Zadania zastosowanie miały przepisy obowiązujące przed wejściem w życie rozporządzenia uchylającego</w:t>
            </w:r>
            <w:r>
              <w:rPr>
                <w:sz w:val="20"/>
              </w:rPr>
              <w:t>.</w:t>
            </w:r>
          </w:p>
        </w:tc>
      </w:tr>
      <w:tr w:rsidR="00396F0C" w:rsidRPr="0017322F" w:rsidTr="00581C2F">
        <w:trPr>
          <w:cantSplit/>
        </w:trPr>
        <w:tc>
          <w:tcPr>
            <w:tcW w:w="2832" w:type="dxa"/>
            <w:vAlign w:val="center"/>
          </w:tcPr>
          <w:p w:rsidR="00396F0C" w:rsidRPr="0017322F" w:rsidRDefault="00396F0C">
            <w:pPr>
              <w:pStyle w:val="Nagwek"/>
              <w:rPr>
                <w:sz w:val="20"/>
              </w:rPr>
            </w:pPr>
            <w:r w:rsidRPr="0017322F">
              <w:rPr>
                <w:sz w:val="20"/>
              </w:rPr>
              <w:t>Ustawa OOŚ</w:t>
            </w:r>
          </w:p>
        </w:tc>
        <w:tc>
          <w:tcPr>
            <w:tcW w:w="6232" w:type="dxa"/>
            <w:vAlign w:val="center"/>
          </w:tcPr>
          <w:p w:rsidR="00396F0C" w:rsidRPr="0017322F" w:rsidRDefault="00396F0C" w:rsidP="00851375">
            <w:pPr>
              <w:pStyle w:val="Nagwek"/>
              <w:rPr>
                <w:sz w:val="20"/>
              </w:rPr>
            </w:pPr>
            <w:r w:rsidRPr="0017322F">
              <w:rPr>
                <w:sz w:val="20"/>
              </w:rPr>
              <w:t>Ustawa z dnia 3 października 2008 r. o udostępnianiu informacji o środ</w:t>
            </w:r>
            <w:r w:rsidRPr="0017322F">
              <w:rPr>
                <w:sz w:val="20"/>
              </w:rPr>
              <w:t>o</w:t>
            </w:r>
            <w:r w:rsidRPr="0017322F">
              <w:rPr>
                <w:sz w:val="20"/>
              </w:rPr>
              <w:t>wisku i jego ochronie, udziale społeczeństwa w ochronie środowiska oraz o</w:t>
            </w:r>
            <w:r>
              <w:rPr>
                <w:sz w:val="20"/>
              </w:rPr>
              <w:t> </w:t>
            </w:r>
            <w:r w:rsidRPr="0017322F">
              <w:rPr>
                <w:sz w:val="20"/>
              </w:rPr>
              <w:t>ocenach oddziaływania na środowisko (tekst jedn.: Dz.U. z 20</w:t>
            </w:r>
            <w:r w:rsidR="00E66A67">
              <w:rPr>
                <w:sz w:val="20"/>
              </w:rPr>
              <w:t>20</w:t>
            </w:r>
            <w:r w:rsidRPr="0017322F">
              <w:rPr>
                <w:sz w:val="20"/>
              </w:rPr>
              <w:t xml:space="preserve"> r. poz. </w:t>
            </w:r>
            <w:r w:rsidR="00E66A67">
              <w:rPr>
                <w:sz w:val="20"/>
              </w:rPr>
              <w:t>283</w:t>
            </w:r>
            <w:r w:rsidRPr="0017322F">
              <w:rPr>
                <w:sz w:val="20"/>
              </w:rPr>
              <w:t xml:space="preserve"> z </w:t>
            </w:r>
            <w:proofErr w:type="spellStart"/>
            <w:r w:rsidRPr="0017322F">
              <w:rPr>
                <w:sz w:val="20"/>
              </w:rPr>
              <w:t>późn</w:t>
            </w:r>
            <w:proofErr w:type="spellEnd"/>
            <w:r w:rsidRPr="0017322F">
              <w:rPr>
                <w:sz w:val="20"/>
              </w:rPr>
              <w:t>. zm.)</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 xml:space="preserve">Ustawa </w:t>
            </w:r>
            <w:r w:rsidRPr="00205211">
              <w:rPr>
                <w:sz w:val="20"/>
              </w:rPr>
              <w:br/>
              <w:t>o drogach publicznych</w:t>
            </w:r>
          </w:p>
        </w:tc>
        <w:tc>
          <w:tcPr>
            <w:tcW w:w="6232" w:type="dxa"/>
            <w:vAlign w:val="center"/>
          </w:tcPr>
          <w:p w:rsidR="00652FAC" w:rsidRDefault="00396F0C" w:rsidP="00311D70">
            <w:pPr>
              <w:pStyle w:val="Nagwek"/>
              <w:jc w:val="left"/>
              <w:rPr>
                <w:sz w:val="20"/>
              </w:rPr>
            </w:pPr>
            <w:r w:rsidRPr="00876B7C">
              <w:rPr>
                <w:sz w:val="20"/>
              </w:rPr>
              <w:t xml:space="preserve">Ustawa z dnia 21 marca 1985 r. o drogach publicznych </w:t>
            </w:r>
            <w:r w:rsidRPr="00876B7C">
              <w:rPr>
                <w:sz w:val="20"/>
              </w:rPr>
              <w:br/>
              <w:t>(</w:t>
            </w:r>
            <w:r>
              <w:rPr>
                <w:sz w:val="20"/>
              </w:rPr>
              <w:t>tekst jedn.: Dz.U. z 20</w:t>
            </w:r>
            <w:r w:rsidR="00E66A67">
              <w:rPr>
                <w:sz w:val="20"/>
              </w:rPr>
              <w:t>20</w:t>
            </w:r>
            <w:r>
              <w:rPr>
                <w:sz w:val="20"/>
              </w:rPr>
              <w:t xml:space="preserve"> r. </w:t>
            </w:r>
            <w:r w:rsidRPr="00D1399A">
              <w:rPr>
                <w:sz w:val="20"/>
              </w:rPr>
              <w:t xml:space="preserve">poz. </w:t>
            </w:r>
            <w:r w:rsidR="00E66A67">
              <w:rPr>
                <w:sz w:val="20"/>
              </w:rPr>
              <w:t>470</w:t>
            </w:r>
            <w:r>
              <w:rPr>
                <w:sz w:val="20"/>
              </w:rPr>
              <w:t xml:space="preserve"> z </w:t>
            </w:r>
            <w:proofErr w:type="spellStart"/>
            <w:r>
              <w:rPr>
                <w:sz w:val="20"/>
              </w:rPr>
              <w:t>późn</w:t>
            </w:r>
            <w:proofErr w:type="spellEnd"/>
            <w:r>
              <w:rPr>
                <w:sz w:val="20"/>
              </w:rPr>
              <w:t>. zm.</w:t>
            </w:r>
            <w:r w:rsidRPr="00876B7C">
              <w:rPr>
                <w:sz w:val="20"/>
              </w:rPr>
              <w:t>)</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Ustawa o ochronie przyrody</w:t>
            </w:r>
          </w:p>
        </w:tc>
        <w:tc>
          <w:tcPr>
            <w:tcW w:w="6232" w:type="dxa"/>
            <w:vAlign w:val="center"/>
          </w:tcPr>
          <w:p w:rsidR="00652FAC" w:rsidRDefault="00396F0C" w:rsidP="00311D70">
            <w:pPr>
              <w:pStyle w:val="Nagwek"/>
              <w:jc w:val="left"/>
              <w:rPr>
                <w:sz w:val="20"/>
              </w:rPr>
            </w:pPr>
            <w:r w:rsidRPr="00966B66">
              <w:rPr>
                <w:sz w:val="20"/>
              </w:rPr>
              <w:t xml:space="preserve">Ustawa z dnia 16 kwietnia 2004 r. o ochronie przyrody </w:t>
            </w:r>
            <w:r w:rsidRPr="00966B66">
              <w:rPr>
                <w:sz w:val="20"/>
              </w:rPr>
              <w:br/>
              <w:t>(</w:t>
            </w:r>
            <w:r>
              <w:rPr>
                <w:sz w:val="20"/>
              </w:rPr>
              <w:t>tekst jedn.: Dz.U. z 20</w:t>
            </w:r>
            <w:r w:rsidR="00E66A67">
              <w:rPr>
                <w:sz w:val="20"/>
              </w:rPr>
              <w:t>20</w:t>
            </w:r>
            <w:r>
              <w:rPr>
                <w:sz w:val="20"/>
              </w:rPr>
              <w:t xml:space="preserve"> r. </w:t>
            </w:r>
            <w:r w:rsidRPr="00D1399A">
              <w:rPr>
                <w:sz w:val="20"/>
              </w:rPr>
              <w:t xml:space="preserve">poz. </w:t>
            </w:r>
            <w:r w:rsidR="00E66A67">
              <w:rPr>
                <w:sz w:val="20"/>
              </w:rPr>
              <w:t>55</w:t>
            </w:r>
            <w:r>
              <w:rPr>
                <w:sz w:val="20"/>
              </w:rPr>
              <w:t xml:space="preserve"> z </w:t>
            </w:r>
            <w:proofErr w:type="spellStart"/>
            <w:r>
              <w:rPr>
                <w:sz w:val="20"/>
              </w:rPr>
              <w:t>późn</w:t>
            </w:r>
            <w:proofErr w:type="spellEnd"/>
            <w:r>
              <w:rPr>
                <w:sz w:val="20"/>
              </w:rPr>
              <w:t>. zm.</w:t>
            </w:r>
            <w:r w:rsidRPr="00966B66">
              <w:rPr>
                <w:sz w:val="20"/>
              </w:rPr>
              <w:t>)</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 xml:space="preserve">Ustawa </w:t>
            </w:r>
            <w:r w:rsidRPr="00205211">
              <w:rPr>
                <w:sz w:val="20"/>
              </w:rPr>
              <w:br/>
              <w:t>o odpadach</w:t>
            </w:r>
          </w:p>
        </w:tc>
        <w:tc>
          <w:tcPr>
            <w:tcW w:w="6232" w:type="dxa"/>
            <w:vAlign w:val="center"/>
          </w:tcPr>
          <w:p w:rsidR="00652FAC" w:rsidRDefault="00396F0C" w:rsidP="00311D70">
            <w:pPr>
              <w:pStyle w:val="Nagwek"/>
              <w:jc w:val="left"/>
              <w:rPr>
                <w:sz w:val="20"/>
                <w:highlight w:val="yellow"/>
              </w:rPr>
            </w:pPr>
            <w:r w:rsidRPr="00966B66">
              <w:rPr>
                <w:sz w:val="20"/>
              </w:rPr>
              <w:t xml:space="preserve">Ustawa z dnia 14 grudnia 2012 r. o odpadach </w:t>
            </w:r>
            <w:r w:rsidRPr="00966B66">
              <w:rPr>
                <w:sz w:val="20"/>
              </w:rPr>
              <w:br/>
              <w:t>(</w:t>
            </w:r>
            <w:r>
              <w:rPr>
                <w:sz w:val="20"/>
              </w:rPr>
              <w:t xml:space="preserve">tekst jedn.: Dz.U. z 2019 r. </w:t>
            </w:r>
            <w:r w:rsidRPr="00D1399A">
              <w:rPr>
                <w:sz w:val="20"/>
              </w:rPr>
              <w:t xml:space="preserve">poz. </w:t>
            </w:r>
            <w:r>
              <w:rPr>
                <w:sz w:val="20"/>
              </w:rPr>
              <w:t xml:space="preserve">701 z </w:t>
            </w:r>
            <w:proofErr w:type="spellStart"/>
            <w:r>
              <w:rPr>
                <w:sz w:val="20"/>
              </w:rPr>
              <w:t>późn</w:t>
            </w:r>
            <w:proofErr w:type="spellEnd"/>
            <w:r>
              <w:rPr>
                <w:sz w:val="20"/>
              </w:rPr>
              <w:t>. zm.</w:t>
            </w:r>
            <w:r w:rsidRPr="00966B66">
              <w:rPr>
                <w:sz w:val="20"/>
              </w:rPr>
              <w:t>)</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 xml:space="preserve">Ustawa </w:t>
            </w:r>
            <w:r w:rsidRPr="00205211">
              <w:rPr>
                <w:sz w:val="20"/>
              </w:rPr>
              <w:br/>
              <w:t>Prawo budowlane</w:t>
            </w:r>
          </w:p>
        </w:tc>
        <w:tc>
          <w:tcPr>
            <w:tcW w:w="6232" w:type="dxa"/>
            <w:vAlign w:val="center"/>
          </w:tcPr>
          <w:p w:rsidR="00652FAC" w:rsidRDefault="00396F0C" w:rsidP="00311D70">
            <w:pPr>
              <w:pStyle w:val="Nagwek"/>
              <w:jc w:val="left"/>
              <w:rPr>
                <w:sz w:val="20"/>
                <w:highlight w:val="yellow"/>
              </w:rPr>
            </w:pPr>
            <w:r w:rsidRPr="00966B66">
              <w:rPr>
                <w:sz w:val="20"/>
              </w:rPr>
              <w:t xml:space="preserve">Ustawa z dnia 7 lipca 1994 r. Prawo budowlane </w:t>
            </w:r>
            <w:r w:rsidRPr="00966B66">
              <w:rPr>
                <w:sz w:val="20"/>
              </w:rPr>
              <w:br/>
              <w:t>(</w:t>
            </w:r>
            <w:r>
              <w:rPr>
                <w:sz w:val="20"/>
              </w:rPr>
              <w:t xml:space="preserve">tekst jedn.: Dz.U. z 2019 r. </w:t>
            </w:r>
            <w:r w:rsidRPr="00D1399A">
              <w:rPr>
                <w:sz w:val="20"/>
              </w:rPr>
              <w:t xml:space="preserve">poz. </w:t>
            </w:r>
            <w:r>
              <w:rPr>
                <w:sz w:val="20"/>
              </w:rPr>
              <w:t xml:space="preserve">1186 z </w:t>
            </w:r>
            <w:proofErr w:type="spellStart"/>
            <w:r>
              <w:rPr>
                <w:sz w:val="20"/>
              </w:rPr>
              <w:t>późn</w:t>
            </w:r>
            <w:proofErr w:type="spellEnd"/>
            <w:r>
              <w:rPr>
                <w:sz w:val="20"/>
              </w:rPr>
              <w:t>. zm.</w:t>
            </w:r>
            <w:r w:rsidRPr="00966B66">
              <w:rPr>
                <w:sz w:val="20"/>
              </w:rPr>
              <w:t>)</w:t>
            </w:r>
          </w:p>
        </w:tc>
      </w:tr>
      <w:tr w:rsidR="00396F0C" w:rsidRPr="00205211" w:rsidTr="005260AA">
        <w:trPr>
          <w:cantSplit/>
        </w:trPr>
        <w:tc>
          <w:tcPr>
            <w:tcW w:w="2832" w:type="dxa"/>
            <w:vAlign w:val="center"/>
          </w:tcPr>
          <w:p w:rsidR="00396F0C" w:rsidRPr="005260AA" w:rsidRDefault="00396F0C" w:rsidP="003853C4">
            <w:pPr>
              <w:pStyle w:val="Nagwek"/>
              <w:rPr>
                <w:sz w:val="20"/>
              </w:rPr>
            </w:pPr>
            <w:r w:rsidRPr="005260AA">
              <w:rPr>
                <w:sz w:val="20"/>
              </w:rPr>
              <w:t xml:space="preserve">Ustawa </w:t>
            </w:r>
            <w:r w:rsidRPr="005260AA">
              <w:rPr>
                <w:sz w:val="20"/>
              </w:rPr>
              <w:br/>
              <w:t>Prawo ochrony środowiska</w:t>
            </w:r>
          </w:p>
        </w:tc>
        <w:tc>
          <w:tcPr>
            <w:tcW w:w="6232" w:type="dxa"/>
            <w:vAlign w:val="center"/>
          </w:tcPr>
          <w:p w:rsidR="00652FAC" w:rsidRDefault="00396F0C" w:rsidP="00311D70">
            <w:pPr>
              <w:pStyle w:val="Nagwek"/>
              <w:jc w:val="left"/>
              <w:rPr>
                <w:sz w:val="20"/>
              </w:rPr>
            </w:pPr>
            <w:r w:rsidRPr="00966B66">
              <w:rPr>
                <w:sz w:val="20"/>
              </w:rPr>
              <w:t xml:space="preserve">Ustawa z dnia 27 kwietnia 2001 r. Prawo ochrony środowiska </w:t>
            </w:r>
            <w:r w:rsidRPr="00966B66">
              <w:rPr>
                <w:sz w:val="20"/>
              </w:rPr>
              <w:br/>
              <w:t>(</w:t>
            </w:r>
            <w:r>
              <w:rPr>
                <w:sz w:val="20"/>
              </w:rPr>
              <w:t xml:space="preserve">tekst jedn.: Dz.U. z 2019 r. </w:t>
            </w:r>
            <w:r w:rsidRPr="00D1399A">
              <w:rPr>
                <w:sz w:val="20"/>
              </w:rPr>
              <w:t xml:space="preserve">poz. </w:t>
            </w:r>
            <w:r>
              <w:rPr>
                <w:sz w:val="20"/>
              </w:rPr>
              <w:t xml:space="preserve">1396 z </w:t>
            </w:r>
            <w:proofErr w:type="spellStart"/>
            <w:r>
              <w:rPr>
                <w:sz w:val="20"/>
              </w:rPr>
              <w:t>późn</w:t>
            </w:r>
            <w:proofErr w:type="spellEnd"/>
            <w:r>
              <w:rPr>
                <w:sz w:val="20"/>
              </w:rPr>
              <w:t>. zm.</w:t>
            </w:r>
            <w:r w:rsidRPr="00966B66">
              <w:rPr>
                <w:sz w:val="20"/>
              </w:rPr>
              <w:t>)</w:t>
            </w:r>
          </w:p>
        </w:tc>
      </w:tr>
      <w:tr w:rsidR="00396F0C" w:rsidRPr="00205211" w:rsidTr="003853C4">
        <w:trPr>
          <w:cantSplit/>
        </w:trPr>
        <w:tc>
          <w:tcPr>
            <w:tcW w:w="2832" w:type="dxa"/>
            <w:vAlign w:val="center"/>
          </w:tcPr>
          <w:p w:rsidR="00396F0C" w:rsidRPr="00205211" w:rsidRDefault="00396F0C" w:rsidP="003853C4">
            <w:pPr>
              <w:pStyle w:val="Nagwek"/>
              <w:rPr>
                <w:sz w:val="20"/>
              </w:rPr>
            </w:pPr>
            <w:r w:rsidRPr="00205211">
              <w:rPr>
                <w:sz w:val="20"/>
              </w:rPr>
              <w:t xml:space="preserve">Ustawa </w:t>
            </w:r>
            <w:r w:rsidRPr="00205211">
              <w:rPr>
                <w:sz w:val="20"/>
              </w:rPr>
              <w:br/>
              <w:t>Prawo wodne</w:t>
            </w:r>
          </w:p>
        </w:tc>
        <w:tc>
          <w:tcPr>
            <w:tcW w:w="6232" w:type="dxa"/>
            <w:vAlign w:val="center"/>
          </w:tcPr>
          <w:p w:rsidR="00652FAC" w:rsidRDefault="00396F0C" w:rsidP="00311D70">
            <w:pPr>
              <w:pStyle w:val="Nagwek"/>
              <w:jc w:val="left"/>
              <w:rPr>
                <w:sz w:val="20"/>
                <w:highlight w:val="yellow"/>
              </w:rPr>
            </w:pPr>
            <w:r w:rsidRPr="00966B66">
              <w:rPr>
                <w:sz w:val="20"/>
              </w:rPr>
              <w:t>Ustawa z dnia 20 lipca 2017 r. Prawo wodne (</w:t>
            </w:r>
            <w:r>
              <w:rPr>
                <w:sz w:val="20"/>
              </w:rPr>
              <w:t>tekst jedn.: Dz.U. z 20</w:t>
            </w:r>
            <w:r w:rsidR="00E66A67">
              <w:rPr>
                <w:sz w:val="20"/>
              </w:rPr>
              <w:t>20</w:t>
            </w:r>
            <w:r>
              <w:rPr>
                <w:sz w:val="20"/>
              </w:rPr>
              <w:t xml:space="preserve"> r. </w:t>
            </w:r>
            <w:r w:rsidRPr="00D1399A">
              <w:rPr>
                <w:sz w:val="20"/>
              </w:rPr>
              <w:t xml:space="preserve">poz. </w:t>
            </w:r>
            <w:r w:rsidR="00E66A67">
              <w:rPr>
                <w:sz w:val="20"/>
              </w:rPr>
              <w:t>310</w:t>
            </w:r>
            <w:r>
              <w:rPr>
                <w:sz w:val="20"/>
              </w:rPr>
              <w:t xml:space="preserve"> z </w:t>
            </w:r>
            <w:proofErr w:type="spellStart"/>
            <w:r>
              <w:rPr>
                <w:sz w:val="20"/>
              </w:rPr>
              <w:t>późn</w:t>
            </w:r>
            <w:proofErr w:type="spellEnd"/>
            <w:r>
              <w:rPr>
                <w:sz w:val="20"/>
              </w:rPr>
              <w:t>. zm.</w:t>
            </w:r>
            <w:r w:rsidRPr="00966B66">
              <w:rPr>
                <w:sz w:val="20"/>
              </w:rPr>
              <w:t>)</w:t>
            </w:r>
          </w:p>
        </w:tc>
      </w:tr>
      <w:tr w:rsidR="00396F0C" w:rsidRPr="00205211" w:rsidTr="003853C4">
        <w:trPr>
          <w:cantSplit/>
        </w:trPr>
        <w:tc>
          <w:tcPr>
            <w:tcW w:w="2832" w:type="dxa"/>
            <w:vAlign w:val="center"/>
          </w:tcPr>
          <w:p w:rsidR="00396F0C" w:rsidRPr="00205211" w:rsidRDefault="00396F0C" w:rsidP="003853C4">
            <w:pPr>
              <w:pStyle w:val="Nagwek"/>
              <w:rPr>
                <w:sz w:val="20"/>
              </w:rPr>
            </w:pPr>
            <w:r>
              <w:rPr>
                <w:sz w:val="20"/>
              </w:rPr>
              <w:t>Ustawa o transporcie kolej</w:t>
            </w:r>
            <w:r>
              <w:rPr>
                <w:sz w:val="20"/>
              </w:rPr>
              <w:t>o</w:t>
            </w:r>
            <w:r>
              <w:rPr>
                <w:sz w:val="20"/>
              </w:rPr>
              <w:t>wym</w:t>
            </w:r>
          </w:p>
        </w:tc>
        <w:tc>
          <w:tcPr>
            <w:tcW w:w="6232" w:type="dxa"/>
            <w:vAlign w:val="center"/>
          </w:tcPr>
          <w:p w:rsidR="00652FAC" w:rsidRDefault="00396F0C" w:rsidP="00311D70">
            <w:pPr>
              <w:pStyle w:val="Nagwek"/>
              <w:jc w:val="left"/>
              <w:rPr>
                <w:sz w:val="20"/>
                <w:highlight w:val="yellow"/>
              </w:rPr>
            </w:pPr>
            <w:r w:rsidRPr="006135D6">
              <w:rPr>
                <w:sz w:val="20"/>
              </w:rPr>
              <w:t>Ustawa z dnia 28 marca 2003 r. o transporcie kolejowym</w:t>
            </w:r>
            <w:r>
              <w:rPr>
                <w:sz w:val="20"/>
              </w:rPr>
              <w:t xml:space="preserve"> (</w:t>
            </w:r>
            <w:r w:rsidRPr="00165114">
              <w:rPr>
                <w:sz w:val="20"/>
              </w:rPr>
              <w:t xml:space="preserve">tekst jedn.: Dz.U. z 2019 r. poz. </w:t>
            </w:r>
            <w:r>
              <w:rPr>
                <w:sz w:val="20"/>
              </w:rPr>
              <w:t>710</w:t>
            </w:r>
            <w:r w:rsidRPr="00165114">
              <w:rPr>
                <w:sz w:val="20"/>
              </w:rPr>
              <w:t xml:space="preserve"> z </w:t>
            </w:r>
            <w:proofErr w:type="spellStart"/>
            <w:r w:rsidRPr="00165114">
              <w:rPr>
                <w:sz w:val="20"/>
              </w:rPr>
              <w:t>późn</w:t>
            </w:r>
            <w:proofErr w:type="spellEnd"/>
            <w:r w:rsidRPr="00165114">
              <w:rPr>
                <w:sz w:val="20"/>
              </w:rPr>
              <w:t>. zm.</w:t>
            </w:r>
            <w:r>
              <w:rPr>
                <w:sz w:val="20"/>
              </w:rPr>
              <w:t>)</w:t>
            </w:r>
          </w:p>
        </w:tc>
      </w:tr>
    </w:tbl>
    <w:p w:rsidR="00396F0C" w:rsidRPr="00205211" w:rsidRDefault="00396F0C" w:rsidP="0033538F">
      <w:pPr>
        <w:pStyle w:val="aTxt1OdstPo06"/>
      </w:pPr>
    </w:p>
    <w:p w:rsidR="00396F0C" w:rsidRPr="00205211" w:rsidRDefault="00396F0C">
      <w:pPr>
        <w:pStyle w:val="Nagwek1"/>
        <w:sectPr w:rsidR="00396F0C" w:rsidRPr="00205211" w:rsidSect="00AE3E36">
          <w:type w:val="continuous"/>
          <w:pgSz w:w="11906" w:h="16838" w:code="9"/>
          <w:pgMar w:top="1418" w:right="1418" w:bottom="1134" w:left="1418" w:header="567" w:footer="425" w:gutter="0"/>
          <w:cols w:space="708"/>
          <w:docGrid w:linePitch="360"/>
        </w:sectPr>
      </w:pPr>
    </w:p>
    <w:p w:rsidR="00652FAC" w:rsidRDefault="00396F0C" w:rsidP="00311D70">
      <w:pPr>
        <w:pStyle w:val="Nagwek1"/>
        <w:numPr>
          <w:ilvl w:val="0"/>
          <w:numId w:val="0"/>
        </w:numPr>
      </w:pPr>
      <w:bookmarkStart w:id="0" w:name="_Toc310580846"/>
      <w:bookmarkStart w:id="1" w:name="_Toc44681034"/>
      <w:bookmarkStart w:id="2" w:name="_Toc290297220"/>
      <w:bookmarkStart w:id="3" w:name="_Toc290297302"/>
      <w:r w:rsidRPr="006343C5">
        <w:lastRenderedPageBreak/>
        <w:t>Streszczenie</w:t>
      </w:r>
      <w:bookmarkEnd w:id="0"/>
      <w:bookmarkEnd w:id="1"/>
    </w:p>
    <w:p w:rsidR="00396F0C" w:rsidRPr="006343C5" w:rsidRDefault="00396F0C" w:rsidP="0033538F">
      <w:pPr>
        <w:pStyle w:val="aTxt1OdstPo06"/>
        <w:rPr>
          <w:i/>
        </w:rPr>
      </w:pPr>
      <w:r w:rsidRPr="001A7072">
        <w:t xml:space="preserve">Niniejszy Plan Zarządzania Środowiskiem (PZŚ) odnosi się do </w:t>
      </w:r>
      <w:r w:rsidRPr="0017322F">
        <w:rPr>
          <w:b/>
        </w:rPr>
        <w:t>Zadania 1B.5/1</w:t>
      </w:r>
      <w:r>
        <w:t xml:space="preserve"> - </w:t>
      </w:r>
      <w:r w:rsidRPr="00EA6817">
        <w:t>Przebudowa mostu w celu zapewnienia minimalnego prześwitu - most kolejowy w km 733,7 rzeki Regal</w:t>
      </w:r>
      <w:r w:rsidRPr="00EA6817">
        <w:t>i</w:t>
      </w:r>
      <w:r w:rsidRPr="00EA6817">
        <w:t>cy w Szczecinie</w:t>
      </w:r>
      <w:r w:rsidRPr="001A7072">
        <w:rPr>
          <w:i/>
        </w:rPr>
        <w:t>.</w:t>
      </w:r>
    </w:p>
    <w:p w:rsidR="00396F0C" w:rsidRPr="006343C5" w:rsidRDefault="00396F0C" w:rsidP="0033538F">
      <w:pPr>
        <w:pStyle w:val="aTxt1OdstPo03ZNastNieDziel"/>
      </w:pPr>
      <w:r w:rsidRPr="006343C5">
        <w:t>W niniejszym PZŚ przedstawiono m.in. następujące informacje:</w:t>
      </w:r>
    </w:p>
    <w:p w:rsidR="00652FAC" w:rsidRDefault="00396F0C" w:rsidP="00311D70">
      <w:pPr>
        <w:numPr>
          <w:ilvl w:val="0"/>
          <w:numId w:val="79"/>
        </w:numPr>
      </w:pPr>
      <w:r w:rsidRPr="006343C5">
        <w:t>skrótowy opis Projektu OPDOW oraz jego Komponentu 1, w skład którego wchodzi przedmiotowe Zadanie (rozdział 1.1 i 1.2);</w:t>
      </w:r>
    </w:p>
    <w:p w:rsidR="00652FAC" w:rsidRDefault="00396F0C" w:rsidP="00311D70">
      <w:pPr>
        <w:numPr>
          <w:ilvl w:val="0"/>
          <w:numId w:val="79"/>
        </w:numPr>
      </w:pPr>
      <w:r w:rsidRPr="006343C5">
        <w:t>opis Zadania będącego przedmiotem niniejszego PZŚ (rozdział 2);</w:t>
      </w:r>
    </w:p>
    <w:p w:rsidR="00652FAC" w:rsidRDefault="00396F0C" w:rsidP="00311D70">
      <w:pPr>
        <w:numPr>
          <w:ilvl w:val="0"/>
          <w:numId w:val="79"/>
        </w:numPr>
      </w:pPr>
      <w:r w:rsidRPr="006343C5">
        <w:t xml:space="preserve">charakterystykę uwarunkowań instytucjonalnych, prawnych i administracyjnych </w:t>
      </w:r>
      <w:r w:rsidRPr="006343C5">
        <w:br/>
        <w:t>realizacji Zadania, w tym aktualny stan procedur OOŚ dla Zadania (rozdział 3);</w:t>
      </w:r>
    </w:p>
    <w:p w:rsidR="00652FAC" w:rsidRDefault="00396F0C" w:rsidP="00311D70">
      <w:pPr>
        <w:numPr>
          <w:ilvl w:val="0"/>
          <w:numId w:val="79"/>
        </w:numPr>
      </w:pPr>
      <w:r w:rsidRPr="006343C5">
        <w:t>opis poszczególnych elementów środowiska w otoczeniu Zadania (rozdział 4);</w:t>
      </w:r>
    </w:p>
    <w:p w:rsidR="00652FAC" w:rsidRDefault="00396F0C" w:rsidP="00311D70">
      <w:pPr>
        <w:numPr>
          <w:ilvl w:val="0"/>
          <w:numId w:val="79"/>
        </w:numPr>
      </w:pPr>
      <w:r w:rsidRPr="006343C5">
        <w:t>podsumowanie oceny oddziaływania Zadania na środowisko (rozdział 5);</w:t>
      </w:r>
    </w:p>
    <w:p w:rsidR="00652FAC" w:rsidRDefault="00396F0C" w:rsidP="00311D70">
      <w:pPr>
        <w:numPr>
          <w:ilvl w:val="0"/>
          <w:numId w:val="79"/>
        </w:numPr>
      </w:pPr>
      <w:r w:rsidRPr="006343C5">
        <w:t>opis działań łagodzących, służących wyeliminowaniu lub ograniczeniu potencjalnego negatywnego oddziaływania Zadania na środowisko (rozdział 6), wraz z tabelaryc</w:t>
      </w:r>
      <w:r w:rsidRPr="006343C5">
        <w:t>z</w:t>
      </w:r>
      <w:r w:rsidRPr="006343C5">
        <w:t>nym zestawieniem tych działań (Załącznik 1);</w:t>
      </w:r>
    </w:p>
    <w:p w:rsidR="00652FAC" w:rsidRDefault="00396F0C" w:rsidP="006E55AB">
      <w:pPr>
        <w:numPr>
          <w:ilvl w:val="0"/>
          <w:numId w:val="79"/>
        </w:numPr>
      </w:pPr>
      <w:r w:rsidRPr="006343C5">
        <w:t>opis działań z zakresu monitoringu środowiskowego, obowiązujących dla Zadania (rozdział 7), wraz z tabelarycznym zestawieniem tych działań (Załącznik 2);</w:t>
      </w:r>
    </w:p>
    <w:p w:rsidR="00652FAC" w:rsidRDefault="00396F0C" w:rsidP="00311D70">
      <w:pPr>
        <w:numPr>
          <w:ilvl w:val="0"/>
          <w:numId w:val="79"/>
        </w:numPr>
      </w:pPr>
      <w:r w:rsidRPr="006343C5">
        <w:t xml:space="preserve">opis przebiegu konsultacji społecznych dokonywanych na poszczególnych etapach </w:t>
      </w:r>
      <w:r w:rsidRPr="006343C5">
        <w:br/>
        <w:t>opracowywania dokumentacji środowiskowej dla Zadania (rozdział 8);</w:t>
      </w:r>
    </w:p>
    <w:p w:rsidR="00652FAC" w:rsidRDefault="00396F0C" w:rsidP="00311D70">
      <w:pPr>
        <w:numPr>
          <w:ilvl w:val="0"/>
          <w:numId w:val="79"/>
        </w:numPr>
      </w:pPr>
      <w:r w:rsidRPr="006343C5">
        <w:t>opis struktury organizacyjnej wdrażania PZŚ (rozdział 9);</w:t>
      </w:r>
    </w:p>
    <w:p w:rsidR="00652FAC" w:rsidRDefault="00396F0C" w:rsidP="00311D70">
      <w:pPr>
        <w:numPr>
          <w:ilvl w:val="0"/>
          <w:numId w:val="79"/>
        </w:numPr>
      </w:pPr>
      <w:r w:rsidRPr="006343C5">
        <w:t>harmonogram wdrażania PZŚ oraz opis procedur raportowania (rozdział 10);</w:t>
      </w:r>
    </w:p>
    <w:p w:rsidR="00652FAC" w:rsidRDefault="00396F0C" w:rsidP="00311D70">
      <w:pPr>
        <w:numPr>
          <w:ilvl w:val="0"/>
          <w:numId w:val="79"/>
        </w:numPr>
      </w:pPr>
      <w:r w:rsidRPr="006343C5">
        <w:t>listę materiałów źródłowych przytaczanych w PZŚ (rozdział 11);</w:t>
      </w:r>
    </w:p>
    <w:p w:rsidR="00652FAC" w:rsidRDefault="00396F0C" w:rsidP="00311D70">
      <w:pPr>
        <w:numPr>
          <w:ilvl w:val="0"/>
          <w:numId w:val="79"/>
        </w:numPr>
      </w:pPr>
      <w:r w:rsidRPr="006343C5">
        <w:t>listę załączników do PZŚ (rozdział 12);</w:t>
      </w:r>
    </w:p>
    <w:p w:rsidR="00652FAC" w:rsidRDefault="00396F0C" w:rsidP="00311D70">
      <w:pPr>
        <w:numPr>
          <w:ilvl w:val="0"/>
          <w:numId w:val="79"/>
        </w:numPr>
      </w:pPr>
      <w:r w:rsidRPr="006343C5">
        <w:t>kopie decyzji administracyjnych z zakresu ochrony środowiska, wydanych dla Zad</w:t>
      </w:r>
      <w:r w:rsidRPr="006343C5">
        <w:t>a</w:t>
      </w:r>
      <w:r w:rsidRPr="006343C5">
        <w:t>nia (Załącznik 4)</w:t>
      </w:r>
      <w:r>
        <w:t>.</w:t>
      </w:r>
    </w:p>
    <w:p w:rsidR="00396F0C" w:rsidRPr="001D0735" w:rsidRDefault="00396F0C" w:rsidP="008704B9">
      <w:pPr>
        <w:pStyle w:val="Nagwek5"/>
      </w:pPr>
      <w:r w:rsidRPr="001D0735">
        <w:t xml:space="preserve">Charakterystyka Zadania </w:t>
      </w:r>
    </w:p>
    <w:p w:rsidR="00396F0C" w:rsidRPr="001D0735" w:rsidRDefault="00396F0C" w:rsidP="00B4201B">
      <w:pPr>
        <w:pStyle w:val="aTxt1Wys1stOdstPo03"/>
        <w:ind w:left="0" w:firstLine="0"/>
      </w:pPr>
      <w:r w:rsidRPr="001D0735">
        <w:t xml:space="preserve">Zadanie dotyczy przebudowy mostu w </w:t>
      </w:r>
      <w:r>
        <w:t xml:space="preserve">km </w:t>
      </w:r>
      <w:r w:rsidRPr="001D0735">
        <w:t>733,7 rzeki Regalicy w ciągu linii kolejowej 273. Jednostką Wdrażania Projektu (JWP) dla Zadania jest Państwowe Gospodarstwo Wodne W</w:t>
      </w:r>
      <w:r w:rsidRPr="001D0735">
        <w:t>o</w:t>
      </w:r>
      <w:r w:rsidRPr="001D0735">
        <w:t xml:space="preserve">dy Polskie, Regionalny Zarząd Gospodarki Wodnej w Szczecinie. </w:t>
      </w:r>
    </w:p>
    <w:p w:rsidR="00396F0C" w:rsidRPr="00EB205F" w:rsidRDefault="00396F0C" w:rsidP="008704B9">
      <w:pPr>
        <w:pStyle w:val="Nagwek5"/>
      </w:pPr>
      <w:r w:rsidRPr="00EB205F">
        <w:t xml:space="preserve">Zakres Zadania </w:t>
      </w:r>
    </w:p>
    <w:p w:rsidR="00396F0C" w:rsidRDefault="00396F0C" w:rsidP="00215D9D">
      <w:pPr>
        <w:pStyle w:val="aTxt1OdstPo06"/>
      </w:pPr>
      <w:r>
        <w:t xml:space="preserve">Zadanie polega na </w:t>
      </w:r>
      <w:r w:rsidRPr="002E4877">
        <w:t>budow</w:t>
      </w:r>
      <w:r>
        <w:t>ie mostu</w:t>
      </w:r>
      <w:r w:rsidRPr="002E4877">
        <w:t xml:space="preserve"> pod nowym układem kolejowym (odsun</w:t>
      </w:r>
      <w:r>
        <w:t>iętym w planie od istniejącego o kilkadziesiąt metrów w dół rzeki Regalicy)</w:t>
      </w:r>
      <w:r w:rsidRPr="002E4877">
        <w:t xml:space="preserve"> oraz częściową rozbiórkę obie</w:t>
      </w:r>
      <w:r w:rsidRPr="002E4877">
        <w:t>k</w:t>
      </w:r>
      <w:r w:rsidRPr="002E4877">
        <w:t>tu istniejącego</w:t>
      </w:r>
      <w:r>
        <w:t xml:space="preserve"> – 3 przęsła </w:t>
      </w:r>
      <w:r w:rsidRPr="002E4877">
        <w:t>z</w:t>
      </w:r>
      <w:r>
        <w:t> </w:t>
      </w:r>
      <w:r w:rsidRPr="002E4877">
        <w:t>zachowaniem wpisanego do rejestru zabytków przęsła zwodz</w:t>
      </w:r>
      <w:r w:rsidRPr="002E4877">
        <w:t>o</w:t>
      </w:r>
      <w:r w:rsidRPr="002E4877">
        <w:t>nego. Położenie obiektu ulega zmianie tzn. w stanie istniejącym km 349,120, w stanie proje</w:t>
      </w:r>
      <w:r w:rsidRPr="002E4877">
        <w:t>k</w:t>
      </w:r>
      <w:r w:rsidRPr="002E4877">
        <w:t>towanym km 349,152 (</w:t>
      </w:r>
      <w:r w:rsidRPr="00B71AF7">
        <w:t>lokata w </w:t>
      </w:r>
      <w:proofErr w:type="spellStart"/>
      <w:r w:rsidRPr="00B71AF7">
        <w:t>hektometrażu</w:t>
      </w:r>
      <w:proofErr w:type="spellEnd"/>
      <w:r w:rsidRPr="00B71AF7">
        <w:t xml:space="preserve"> projektowanym) linii kolejowej nr 273 Wr</w:t>
      </w:r>
      <w:r w:rsidRPr="00B71AF7">
        <w:t>o</w:t>
      </w:r>
      <w:r w:rsidRPr="00B71AF7">
        <w:t>cław Główny - Szczecin Główny.</w:t>
      </w:r>
    </w:p>
    <w:p w:rsidR="00396F0C" w:rsidRPr="00B71AF7" w:rsidRDefault="00396F0C" w:rsidP="00215D9D">
      <w:pPr>
        <w:pStyle w:val="aTxt1OdstPo06"/>
      </w:pPr>
      <w:r w:rsidRPr="00E6206E">
        <w:lastRenderedPageBreak/>
        <w:t xml:space="preserve">Przebudowa </w:t>
      </w:r>
      <w:r>
        <w:t>mostu</w:t>
      </w:r>
      <w:r w:rsidRPr="00E6206E">
        <w:t xml:space="preserve"> skutkuje koniecznością dostosowania</w:t>
      </w:r>
      <w:r>
        <w:t>,</w:t>
      </w:r>
      <w:r w:rsidRPr="00E6206E">
        <w:t xml:space="preserve"> </w:t>
      </w:r>
      <w:r>
        <w:t xml:space="preserve">w ramach Zadania, </w:t>
      </w:r>
      <w:r w:rsidRPr="00E6206E">
        <w:t xml:space="preserve">infrastruktury kolejowej i istniejącego uzbrojenia terenu w obrębie dojazdów do obiektu, w tym przebudowę układu </w:t>
      </w:r>
      <w:r w:rsidR="00652FAC" w:rsidRPr="00311D70">
        <w:t>torowego i wybranych elementów</w:t>
      </w:r>
      <w:r w:rsidR="00E9461E" w:rsidRPr="00311D70">
        <w:t xml:space="preserve"> </w:t>
      </w:r>
      <w:r w:rsidRPr="00311D70">
        <w:t>stacji</w:t>
      </w:r>
      <w:r w:rsidRPr="00E6206E">
        <w:t xml:space="preserve"> kolejowej Szczecin Podjuchy</w:t>
      </w:r>
      <w:r>
        <w:t>.</w:t>
      </w:r>
    </w:p>
    <w:p w:rsidR="00396F0C" w:rsidRDefault="00396F0C" w:rsidP="00215D9D">
      <w:pPr>
        <w:pStyle w:val="aTxt1OdstPo06"/>
      </w:pPr>
      <w:r w:rsidRPr="00B71AF7">
        <w:t xml:space="preserve">Budowa nowego </w:t>
      </w:r>
      <w:r>
        <w:t>mostu</w:t>
      </w:r>
      <w:r w:rsidRPr="00B71AF7">
        <w:t xml:space="preserve"> zapewni właściwy prześwit dla prowadzenia skutecznej akcji lodoł</w:t>
      </w:r>
      <w:r w:rsidRPr="00B71AF7">
        <w:t>a</w:t>
      </w:r>
      <w:r w:rsidRPr="00B71AF7">
        <w:t>mania przy użyciu lodołamaczy. Istniejący most wstrzymuje spływ lodu w kluczowych m</w:t>
      </w:r>
      <w:r w:rsidRPr="00B71AF7">
        <w:t>o</w:t>
      </w:r>
      <w:r w:rsidRPr="00B71AF7">
        <w:t xml:space="preserve">mentach akcji, odcinając </w:t>
      </w:r>
      <w:r w:rsidRPr="002E4877">
        <w:t>lodołamacze stacjonujące poniżej mostu od obszaru prowadzenia lodołamania na Odrze i zatrzymuje krę lodową na filarach.</w:t>
      </w:r>
    </w:p>
    <w:p w:rsidR="00396F0C" w:rsidRPr="00B71AF7" w:rsidRDefault="00396F0C" w:rsidP="00215D9D">
      <w:pPr>
        <w:pStyle w:val="aTxt1OdstPo06"/>
      </w:pPr>
      <w:r w:rsidRPr="00B71AF7">
        <w:t>Zadanie obejmuje zabezpieczenie pozostawionego zabytkowego przęsła zwodzonego – w</w:t>
      </w:r>
      <w:r w:rsidRPr="00B71AF7">
        <w:t>e</w:t>
      </w:r>
      <w:r w:rsidRPr="00B71AF7">
        <w:t>dług wskazań Wojewódzkiego Konserwatora Zabytków.</w:t>
      </w:r>
    </w:p>
    <w:p w:rsidR="00396F0C" w:rsidRPr="003B508D" w:rsidRDefault="00396F0C" w:rsidP="008704B9">
      <w:pPr>
        <w:pStyle w:val="Nagwek5"/>
      </w:pPr>
      <w:r w:rsidRPr="003B508D">
        <w:t>Uwarunkowania instytucjonalne, prawne i administracyjne</w:t>
      </w:r>
    </w:p>
    <w:p w:rsidR="00396F0C" w:rsidRPr="003B508D" w:rsidRDefault="00396F0C" w:rsidP="0033538F">
      <w:pPr>
        <w:pStyle w:val="aTxt1OdstPo06"/>
      </w:pPr>
      <w:r w:rsidRPr="003B508D">
        <w:t xml:space="preserve">Zadanie, w odniesieniu do jego charakterystyki, przewidywanych potencjalnych oddziaływań na środowisko oraz położenia względem obszarów chronionych, realizowane jest zgodnie </w:t>
      </w:r>
      <w:r w:rsidRPr="003B508D">
        <w:br/>
        <w:t>z właściwymi krajowymi przepisami ochrony środowiska w tym zakresie oraz odpowiednimi politykami Banku Światowego.</w:t>
      </w:r>
    </w:p>
    <w:p w:rsidR="00396F0C" w:rsidRPr="005D7FEA" w:rsidRDefault="00396F0C" w:rsidP="008704B9">
      <w:pPr>
        <w:pStyle w:val="Nagwek5"/>
      </w:pPr>
      <w:r w:rsidRPr="005D7FEA">
        <w:t>Stan procedur administracyjnych w zakresie OOŚ</w:t>
      </w:r>
    </w:p>
    <w:p w:rsidR="00396F0C" w:rsidRPr="0017322F" w:rsidRDefault="00396F0C" w:rsidP="00AD1C74">
      <w:pPr>
        <w:pStyle w:val="aTxt1OdstPo06"/>
      </w:pPr>
      <w:r w:rsidRPr="0017322F">
        <w:t>Regionalny Dyrektor Ochrony Środowiska w Szczecinie przeprowadził dla Zadania ocenę oddziaływania na środowisko. Postępowanie zakończono wydaniem decyzji Regionalnego Dyrektora Ochrony Środowiska w Szczecinie o środowiskowych uwarunkowaniach Nr</w:t>
      </w:r>
      <w:r>
        <w:t> </w:t>
      </w:r>
      <w:r w:rsidRPr="0017322F">
        <w:t>1/2020 z dnia 10.01.2020 r., znak: WONS-OŚ.420.20.2018.KK.38.</w:t>
      </w:r>
    </w:p>
    <w:p w:rsidR="00396F0C" w:rsidRPr="0017322F" w:rsidRDefault="00396F0C" w:rsidP="00AD1C74">
      <w:pPr>
        <w:pStyle w:val="aTxt1OdstPo06"/>
      </w:pPr>
      <w:r w:rsidRPr="0017322F">
        <w:t>Decyzję o środowiskowych uwarunkowaniach zamieszczono w załączniku 4a do PZŚ.</w:t>
      </w:r>
    </w:p>
    <w:p w:rsidR="00396F0C" w:rsidRPr="00B71AF7" w:rsidRDefault="00396F0C" w:rsidP="008704B9">
      <w:pPr>
        <w:pStyle w:val="Nagwek5"/>
      </w:pPr>
      <w:r w:rsidRPr="00B71AF7">
        <w:t>Stan elementów środowiska w otoczeniu Zadania</w:t>
      </w:r>
    </w:p>
    <w:p w:rsidR="00396F0C" w:rsidRPr="00B626E4" w:rsidRDefault="00396F0C" w:rsidP="005D7FEA">
      <w:pPr>
        <w:pStyle w:val="aTxt1OdstPo03"/>
      </w:pPr>
      <w:r w:rsidRPr="00B71AF7">
        <w:t xml:space="preserve">W wyniku prac związanych z identyfikacją walorów środowiska przyrodniczego oraz </w:t>
      </w:r>
      <w:r w:rsidRPr="005D7FEA">
        <w:t>kult</w:t>
      </w:r>
      <w:r w:rsidRPr="005D7FEA">
        <w:t>u</w:t>
      </w:r>
      <w:r w:rsidRPr="005D7FEA">
        <w:t xml:space="preserve">rowego stwierdzono, iż obszar realizacji Zadania oraz jego otoczenie cechują między </w:t>
      </w:r>
      <w:r w:rsidRPr="00B626E4">
        <w:t>innymi następujące uwarunkowania środowiskowe:</w:t>
      </w:r>
    </w:p>
    <w:p w:rsidR="00396F0C" w:rsidRPr="00B626E4" w:rsidRDefault="00396F0C" w:rsidP="00E50A67">
      <w:pPr>
        <w:pStyle w:val="Akapitzlist"/>
        <w:numPr>
          <w:ilvl w:val="0"/>
          <w:numId w:val="63"/>
        </w:numPr>
        <w:rPr>
          <w:szCs w:val="24"/>
        </w:rPr>
      </w:pPr>
      <w:r w:rsidRPr="00B626E4">
        <w:rPr>
          <w:szCs w:val="24"/>
        </w:rPr>
        <w:t>obszar realizacji Zadania zlokalizowany jest w obrębie zlewni jednolitej Części Wód Powierzchniowych JCWP Odra od Odry Zachodniej do Parnicy o kodzie RW6000211971 oraz w obrębie zlewni jednolitej części wód podziemnych (</w:t>
      </w:r>
      <w:proofErr w:type="spellStart"/>
      <w:r w:rsidRPr="00B626E4">
        <w:rPr>
          <w:szCs w:val="24"/>
        </w:rPr>
        <w:t>JCWPd</w:t>
      </w:r>
      <w:proofErr w:type="spellEnd"/>
      <w:r w:rsidRPr="00B626E4">
        <w:rPr>
          <w:szCs w:val="24"/>
        </w:rPr>
        <w:t>) nr</w:t>
      </w:r>
      <w:r>
        <w:rPr>
          <w:szCs w:val="24"/>
        </w:rPr>
        <w:t> </w:t>
      </w:r>
      <w:r w:rsidRPr="00B626E4">
        <w:rPr>
          <w:szCs w:val="24"/>
        </w:rPr>
        <w:t>4 o kodzie PLGW60004</w:t>
      </w:r>
      <w:r>
        <w:rPr>
          <w:szCs w:val="24"/>
        </w:rPr>
        <w:t>;</w:t>
      </w:r>
    </w:p>
    <w:p w:rsidR="00396F0C" w:rsidRPr="00665FE7" w:rsidRDefault="00396F0C" w:rsidP="00E50A67">
      <w:pPr>
        <w:pStyle w:val="Akapitzlist"/>
        <w:numPr>
          <w:ilvl w:val="0"/>
          <w:numId w:val="63"/>
        </w:numPr>
        <w:rPr>
          <w:szCs w:val="24"/>
        </w:rPr>
      </w:pPr>
      <w:r w:rsidRPr="00B626E4">
        <w:rPr>
          <w:szCs w:val="24"/>
        </w:rPr>
        <w:t>w obszarze realizacji Zadania stwierdzono występowanie stanowisk roślin naczyni</w:t>
      </w:r>
      <w:r w:rsidRPr="00B626E4">
        <w:rPr>
          <w:szCs w:val="24"/>
        </w:rPr>
        <w:t>o</w:t>
      </w:r>
      <w:r w:rsidRPr="00B626E4">
        <w:rPr>
          <w:szCs w:val="24"/>
        </w:rPr>
        <w:t>wych objętych ochroną</w:t>
      </w:r>
      <w:r w:rsidR="00E9461E">
        <w:rPr>
          <w:szCs w:val="24"/>
        </w:rPr>
        <w:t>, takich jak</w:t>
      </w:r>
      <w:r w:rsidRPr="00B626E4">
        <w:rPr>
          <w:szCs w:val="24"/>
        </w:rPr>
        <w:t xml:space="preserve">: </w:t>
      </w:r>
      <w:r w:rsidR="00E9461E" w:rsidRPr="00B626E4">
        <w:rPr>
          <w:szCs w:val="24"/>
        </w:rPr>
        <w:t>kotewk</w:t>
      </w:r>
      <w:r w:rsidR="00E9461E">
        <w:rPr>
          <w:szCs w:val="24"/>
        </w:rPr>
        <w:t>a</w:t>
      </w:r>
      <w:r w:rsidR="00E9461E" w:rsidRPr="00B626E4">
        <w:rPr>
          <w:szCs w:val="24"/>
        </w:rPr>
        <w:t xml:space="preserve"> </w:t>
      </w:r>
      <w:r w:rsidRPr="00B626E4">
        <w:rPr>
          <w:szCs w:val="24"/>
        </w:rPr>
        <w:t xml:space="preserve">orzech </w:t>
      </w:r>
      <w:r w:rsidR="00E9461E" w:rsidRPr="00B626E4">
        <w:rPr>
          <w:szCs w:val="24"/>
        </w:rPr>
        <w:t>wodn</w:t>
      </w:r>
      <w:r w:rsidR="00E9461E">
        <w:rPr>
          <w:szCs w:val="24"/>
        </w:rPr>
        <w:t xml:space="preserve">y </w:t>
      </w:r>
      <w:r>
        <w:rPr>
          <w:szCs w:val="24"/>
        </w:rPr>
        <w:t>(</w:t>
      </w:r>
      <w:r w:rsidRPr="0017322F">
        <w:rPr>
          <w:i/>
          <w:szCs w:val="24"/>
        </w:rPr>
        <w:t>Trapa natans</w:t>
      </w:r>
      <w:r>
        <w:rPr>
          <w:i/>
          <w:szCs w:val="24"/>
        </w:rPr>
        <w:t>)</w:t>
      </w:r>
      <w:r w:rsidRPr="00B626E4">
        <w:rPr>
          <w:szCs w:val="24"/>
        </w:rPr>
        <w:t xml:space="preserve">, kruszczyk </w:t>
      </w:r>
      <w:r w:rsidR="00E9461E" w:rsidRPr="00B626E4">
        <w:rPr>
          <w:szCs w:val="24"/>
        </w:rPr>
        <w:t>szerokolistn</w:t>
      </w:r>
      <w:r w:rsidR="00E9461E">
        <w:rPr>
          <w:szCs w:val="24"/>
        </w:rPr>
        <w:t xml:space="preserve">y </w:t>
      </w:r>
      <w:r>
        <w:rPr>
          <w:szCs w:val="24"/>
        </w:rPr>
        <w:t>(</w:t>
      </w:r>
      <w:proofErr w:type="spellStart"/>
      <w:r w:rsidRPr="0017322F">
        <w:rPr>
          <w:i/>
          <w:szCs w:val="24"/>
        </w:rPr>
        <w:t>Epipactis</w:t>
      </w:r>
      <w:proofErr w:type="spellEnd"/>
      <w:r w:rsidRPr="0017322F">
        <w:rPr>
          <w:i/>
          <w:szCs w:val="24"/>
        </w:rPr>
        <w:t xml:space="preserve"> </w:t>
      </w:r>
      <w:proofErr w:type="spellStart"/>
      <w:r w:rsidRPr="0017322F">
        <w:rPr>
          <w:i/>
          <w:szCs w:val="24"/>
        </w:rPr>
        <w:t>helleborine</w:t>
      </w:r>
      <w:proofErr w:type="spellEnd"/>
      <w:r>
        <w:rPr>
          <w:i/>
          <w:szCs w:val="24"/>
        </w:rPr>
        <w:t>)</w:t>
      </w:r>
      <w:r w:rsidRPr="005B179F" w:rsidDel="005B179F">
        <w:rPr>
          <w:szCs w:val="24"/>
        </w:rPr>
        <w:t xml:space="preserve"> </w:t>
      </w:r>
      <w:r w:rsidRPr="00B626E4">
        <w:rPr>
          <w:szCs w:val="24"/>
        </w:rPr>
        <w:t xml:space="preserve">i </w:t>
      </w:r>
      <w:r w:rsidR="00E9461E" w:rsidRPr="00B626E4">
        <w:rPr>
          <w:szCs w:val="24"/>
        </w:rPr>
        <w:t>kocan</w:t>
      </w:r>
      <w:r w:rsidR="00E9461E">
        <w:rPr>
          <w:szCs w:val="24"/>
        </w:rPr>
        <w:t>ki</w:t>
      </w:r>
      <w:r w:rsidR="00E9461E" w:rsidRPr="00B626E4">
        <w:rPr>
          <w:szCs w:val="24"/>
        </w:rPr>
        <w:t xml:space="preserve"> piaskow</w:t>
      </w:r>
      <w:r w:rsidR="00E9461E">
        <w:rPr>
          <w:szCs w:val="24"/>
        </w:rPr>
        <w:t xml:space="preserve">e </w:t>
      </w:r>
      <w:r>
        <w:rPr>
          <w:szCs w:val="24"/>
        </w:rPr>
        <w:t>(</w:t>
      </w:r>
      <w:proofErr w:type="spellStart"/>
      <w:r w:rsidRPr="0017322F">
        <w:rPr>
          <w:i/>
          <w:szCs w:val="24"/>
        </w:rPr>
        <w:t>Helichrysum</w:t>
      </w:r>
      <w:proofErr w:type="spellEnd"/>
      <w:r w:rsidRPr="0017322F">
        <w:rPr>
          <w:i/>
          <w:szCs w:val="24"/>
        </w:rPr>
        <w:t xml:space="preserve"> </w:t>
      </w:r>
      <w:proofErr w:type="spellStart"/>
      <w:r w:rsidRPr="0017322F">
        <w:rPr>
          <w:i/>
          <w:szCs w:val="24"/>
        </w:rPr>
        <w:t>arenarium</w:t>
      </w:r>
      <w:proofErr w:type="spellEnd"/>
      <w:r>
        <w:rPr>
          <w:i/>
          <w:szCs w:val="24"/>
        </w:rPr>
        <w:t>)</w:t>
      </w:r>
      <w:r w:rsidRPr="00B626E4">
        <w:rPr>
          <w:szCs w:val="24"/>
        </w:rPr>
        <w:t>. W</w:t>
      </w:r>
      <w:r w:rsidR="005F774E">
        <w:rPr>
          <w:szCs w:val="24"/>
        </w:rPr>
        <w:t> </w:t>
      </w:r>
      <w:r w:rsidRPr="00B626E4">
        <w:rPr>
          <w:szCs w:val="24"/>
        </w:rPr>
        <w:t>rejonie inwestycji stwierdzono występowanie dwóch chronionych</w:t>
      </w:r>
      <w:r>
        <w:rPr>
          <w:szCs w:val="24"/>
        </w:rPr>
        <w:t xml:space="preserve"> </w:t>
      </w:r>
      <w:r w:rsidRPr="00B626E4">
        <w:rPr>
          <w:szCs w:val="24"/>
        </w:rPr>
        <w:t>siedlisk</w:t>
      </w:r>
      <w:r>
        <w:rPr>
          <w:szCs w:val="24"/>
        </w:rPr>
        <w:t xml:space="preserve"> przyro</w:t>
      </w:r>
      <w:r>
        <w:rPr>
          <w:szCs w:val="24"/>
        </w:rPr>
        <w:t>d</w:t>
      </w:r>
      <w:r>
        <w:rPr>
          <w:szCs w:val="24"/>
        </w:rPr>
        <w:t>niczych</w:t>
      </w:r>
      <w:r w:rsidRPr="00B626E4">
        <w:rPr>
          <w:szCs w:val="24"/>
        </w:rPr>
        <w:t>: łęg</w:t>
      </w:r>
      <w:r>
        <w:rPr>
          <w:szCs w:val="24"/>
        </w:rPr>
        <w:t>ów</w:t>
      </w:r>
      <w:r w:rsidRPr="00B626E4">
        <w:rPr>
          <w:szCs w:val="24"/>
        </w:rPr>
        <w:t xml:space="preserve"> wierzbow</w:t>
      </w:r>
      <w:r>
        <w:rPr>
          <w:szCs w:val="24"/>
        </w:rPr>
        <w:t>ych</w:t>
      </w:r>
      <w:r w:rsidRPr="00B626E4">
        <w:rPr>
          <w:szCs w:val="24"/>
        </w:rPr>
        <w:t>, topolow</w:t>
      </w:r>
      <w:r>
        <w:rPr>
          <w:szCs w:val="24"/>
        </w:rPr>
        <w:t>ych</w:t>
      </w:r>
      <w:r w:rsidRPr="00B626E4">
        <w:rPr>
          <w:szCs w:val="24"/>
        </w:rPr>
        <w:t>, olszow</w:t>
      </w:r>
      <w:r>
        <w:rPr>
          <w:szCs w:val="24"/>
        </w:rPr>
        <w:t>ych</w:t>
      </w:r>
      <w:r w:rsidRPr="00B626E4">
        <w:rPr>
          <w:szCs w:val="24"/>
        </w:rPr>
        <w:t xml:space="preserve"> i jesionow</w:t>
      </w:r>
      <w:r>
        <w:rPr>
          <w:szCs w:val="24"/>
        </w:rPr>
        <w:t>ych (</w:t>
      </w:r>
      <w:proofErr w:type="spellStart"/>
      <w:r w:rsidRPr="0017322F">
        <w:rPr>
          <w:i/>
          <w:szCs w:val="24"/>
        </w:rPr>
        <w:t>Salicetum</w:t>
      </w:r>
      <w:proofErr w:type="spellEnd"/>
      <w:r w:rsidRPr="0017322F">
        <w:rPr>
          <w:i/>
          <w:szCs w:val="24"/>
        </w:rPr>
        <w:t xml:space="preserve"> </w:t>
      </w:r>
      <w:proofErr w:type="spellStart"/>
      <w:r w:rsidRPr="0017322F">
        <w:rPr>
          <w:i/>
          <w:szCs w:val="24"/>
        </w:rPr>
        <w:t>albo-fragilis</w:t>
      </w:r>
      <w:proofErr w:type="spellEnd"/>
      <w:r w:rsidRPr="0017322F">
        <w:rPr>
          <w:i/>
          <w:szCs w:val="24"/>
        </w:rPr>
        <w:t xml:space="preserve">, </w:t>
      </w:r>
      <w:proofErr w:type="spellStart"/>
      <w:r w:rsidRPr="0017322F">
        <w:rPr>
          <w:i/>
          <w:szCs w:val="24"/>
        </w:rPr>
        <w:t>Populetum</w:t>
      </w:r>
      <w:proofErr w:type="spellEnd"/>
      <w:r w:rsidRPr="0017322F">
        <w:rPr>
          <w:i/>
          <w:szCs w:val="24"/>
        </w:rPr>
        <w:t xml:space="preserve"> </w:t>
      </w:r>
      <w:proofErr w:type="spellStart"/>
      <w:r w:rsidRPr="0017322F">
        <w:rPr>
          <w:i/>
          <w:szCs w:val="24"/>
        </w:rPr>
        <w:t>albae</w:t>
      </w:r>
      <w:proofErr w:type="spellEnd"/>
      <w:r>
        <w:rPr>
          <w:szCs w:val="24"/>
        </w:rPr>
        <w:t>, 91E0)</w:t>
      </w:r>
      <w:r w:rsidRPr="00B626E4">
        <w:rPr>
          <w:szCs w:val="24"/>
        </w:rPr>
        <w:t xml:space="preserve"> oraz </w:t>
      </w:r>
      <w:r>
        <w:rPr>
          <w:szCs w:val="24"/>
        </w:rPr>
        <w:t>kwaśnych dąbrów (</w:t>
      </w:r>
      <w:proofErr w:type="spellStart"/>
      <w:r w:rsidRPr="008474D9">
        <w:rPr>
          <w:i/>
          <w:szCs w:val="24"/>
        </w:rPr>
        <w:t>Quercetera</w:t>
      </w:r>
      <w:proofErr w:type="spellEnd"/>
      <w:r w:rsidRPr="008474D9">
        <w:rPr>
          <w:i/>
          <w:szCs w:val="24"/>
        </w:rPr>
        <w:t xml:space="preserve"> </w:t>
      </w:r>
      <w:proofErr w:type="spellStart"/>
      <w:r w:rsidRPr="008474D9">
        <w:rPr>
          <w:i/>
          <w:szCs w:val="24"/>
        </w:rPr>
        <w:t>robori-petraeae</w:t>
      </w:r>
      <w:proofErr w:type="spellEnd"/>
      <w:r>
        <w:rPr>
          <w:szCs w:val="24"/>
        </w:rPr>
        <w:t>, 9190);</w:t>
      </w:r>
      <w:r w:rsidRPr="00665FE7">
        <w:rPr>
          <w:szCs w:val="24"/>
        </w:rPr>
        <w:t xml:space="preserve">  </w:t>
      </w:r>
    </w:p>
    <w:p w:rsidR="00396F0C" w:rsidRPr="00665FE7" w:rsidRDefault="00396F0C" w:rsidP="00E50A67">
      <w:pPr>
        <w:pStyle w:val="Akapitzlist"/>
        <w:numPr>
          <w:ilvl w:val="0"/>
          <w:numId w:val="63"/>
        </w:numPr>
        <w:rPr>
          <w:szCs w:val="24"/>
        </w:rPr>
      </w:pPr>
      <w:r>
        <w:rPr>
          <w:szCs w:val="24"/>
        </w:rPr>
        <w:t>w</w:t>
      </w:r>
      <w:r w:rsidRPr="00665FE7">
        <w:rPr>
          <w:szCs w:val="24"/>
        </w:rPr>
        <w:t xml:space="preserve"> rejonie Zadania odnotowano obecność 65 gatunków ptaków, w tym 4 gatunki </w:t>
      </w:r>
      <w:r>
        <w:rPr>
          <w:szCs w:val="24"/>
        </w:rPr>
        <w:t>w</w:t>
      </w:r>
      <w:r>
        <w:rPr>
          <w:szCs w:val="24"/>
        </w:rPr>
        <w:t>y</w:t>
      </w:r>
      <w:r>
        <w:rPr>
          <w:szCs w:val="24"/>
        </w:rPr>
        <w:t>mienione</w:t>
      </w:r>
      <w:r w:rsidRPr="00665FE7">
        <w:rPr>
          <w:szCs w:val="24"/>
        </w:rPr>
        <w:t xml:space="preserve"> w załączniku I Dyrektywy Ptasiej, a na samym moście zaobserwowano prawdopodobnie lęgową pliszkę siwą</w:t>
      </w:r>
      <w:r>
        <w:rPr>
          <w:szCs w:val="24"/>
        </w:rPr>
        <w:t xml:space="preserve"> (</w:t>
      </w:r>
      <w:proofErr w:type="spellStart"/>
      <w:r w:rsidRPr="0017322F">
        <w:rPr>
          <w:i/>
          <w:szCs w:val="24"/>
        </w:rPr>
        <w:t>Motacilla</w:t>
      </w:r>
      <w:proofErr w:type="spellEnd"/>
      <w:r w:rsidRPr="0017322F">
        <w:rPr>
          <w:i/>
          <w:szCs w:val="24"/>
        </w:rPr>
        <w:t xml:space="preserve"> alba</w:t>
      </w:r>
      <w:r>
        <w:rPr>
          <w:i/>
          <w:szCs w:val="24"/>
        </w:rPr>
        <w:t>)</w:t>
      </w:r>
      <w:r w:rsidRPr="00665FE7">
        <w:rPr>
          <w:szCs w:val="24"/>
        </w:rPr>
        <w:t xml:space="preserve"> oraz grzywacza</w:t>
      </w:r>
      <w:r>
        <w:rPr>
          <w:szCs w:val="24"/>
        </w:rPr>
        <w:t xml:space="preserve"> (</w:t>
      </w:r>
      <w:proofErr w:type="spellStart"/>
      <w:r w:rsidRPr="0017322F">
        <w:rPr>
          <w:i/>
          <w:szCs w:val="24"/>
        </w:rPr>
        <w:t>Columba</w:t>
      </w:r>
      <w:proofErr w:type="spellEnd"/>
      <w:r w:rsidRPr="0017322F">
        <w:rPr>
          <w:i/>
          <w:szCs w:val="24"/>
        </w:rPr>
        <w:t xml:space="preserve"> </w:t>
      </w:r>
      <w:proofErr w:type="spellStart"/>
      <w:r w:rsidRPr="0017322F">
        <w:rPr>
          <w:i/>
          <w:szCs w:val="24"/>
        </w:rPr>
        <w:t>p</w:t>
      </w:r>
      <w:r w:rsidRPr="0017322F">
        <w:rPr>
          <w:i/>
          <w:szCs w:val="24"/>
        </w:rPr>
        <w:t>a</w:t>
      </w:r>
      <w:r w:rsidRPr="0017322F">
        <w:rPr>
          <w:i/>
          <w:szCs w:val="24"/>
        </w:rPr>
        <w:t>lumbus</w:t>
      </w:r>
      <w:proofErr w:type="spellEnd"/>
      <w:r>
        <w:rPr>
          <w:i/>
          <w:szCs w:val="24"/>
        </w:rPr>
        <w:t>)</w:t>
      </w:r>
      <w:r w:rsidRPr="00665FE7">
        <w:rPr>
          <w:szCs w:val="24"/>
        </w:rPr>
        <w:t>. W całym obiekcie mostowym nie stwierdzono kryjówek nietoperzy ani miejsc potencjalnego ich bytowania, w tym zimowania. Minimalne prawdopodobie</w:t>
      </w:r>
      <w:r w:rsidRPr="00665FE7">
        <w:rPr>
          <w:szCs w:val="24"/>
        </w:rPr>
        <w:t>ń</w:t>
      </w:r>
      <w:r w:rsidRPr="00665FE7">
        <w:rPr>
          <w:szCs w:val="24"/>
        </w:rPr>
        <w:t xml:space="preserve">stwo obecności kryjówek pojedynczych nietoperzy w sezonie aktywności tych ssaków </w:t>
      </w:r>
      <w:r w:rsidRPr="00665FE7">
        <w:rPr>
          <w:szCs w:val="24"/>
        </w:rPr>
        <w:lastRenderedPageBreak/>
        <w:t>(kryjówki samców/godowe) dotyczy planowanego do rozbiórki pomieszczenia po</w:t>
      </w:r>
      <w:r>
        <w:rPr>
          <w:szCs w:val="24"/>
        </w:rPr>
        <w:t> </w:t>
      </w:r>
      <w:r w:rsidRPr="00665FE7">
        <w:rPr>
          <w:szCs w:val="24"/>
        </w:rPr>
        <w:t>schronie w przyczółku na wschodnim brzegu rzeki. W wodach Regalicy, ze wzgl</w:t>
      </w:r>
      <w:r w:rsidRPr="00665FE7">
        <w:rPr>
          <w:szCs w:val="24"/>
        </w:rPr>
        <w:t>ę</w:t>
      </w:r>
      <w:r w:rsidRPr="00665FE7">
        <w:rPr>
          <w:szCs w:val="24"/>
        </w:rPr>
        <w:t>du na odpowiednie siedliska w bliskim sąsiedztwie obszaru realizacji Zadania z d</w:t>
      </w:r>
      <w:r w:rsidRPr="00665FE7">
        <w:rPr>
          <w:szCs w:val="24"/>
        </w:rPr>
        <w:t>u</w:t>
      </w:r>
      <w:r w:rsidRPr="00665FE7">
        <w:rPr>
          <w:szCs w:val="24"/>
        </w:rPr>
        <w:t xml:space="preserve">żym prawdopodobieństwem można się spodziewać chronionych gatunków ryb i </w:t>
      </w:r>
      <w:proofErr w:type="spellStart"/>
      <w:r w:rsidRPr="00665FE7">
        <w:rPr>
          <w:szCs w:val="24"/>
        </w:rPr>
        <w:t>m</w:t>
      </w:r>
      <w:r w:rsidRPr="00665FE7">
        <w:rPr>
          <w:szCs w:val="24"/>
        </w:rPr>
        <w:t>i</w:t>
      </w:r>
      <w:r w:rsidRPr="00665FE7">
        <w:rPr>
          <w:szCs w:val="24"/>
        </w:rPr>
        <w:t>nogów</w:t>
      </w:r>
      <w:proofErr w:type="spellEnd"/>
      <w:r w:rsidRPr="00665FE7">
        <w:rPr>
          <w:szCs w:val="24"/>
        </w:rPr>
        <w:t>: bole</w:t>
      </w:r>
      <w:r>
        <w:rPr>
          <w:szCs w:val="24"/>
        </w:rPr>
        <w:t>nia (</w:t>
      </w:r>
      <w:proofErr w:type="spellStart"/>
      <w:r w:rsidRPr="0017322F">
        <w:rPr>
          <w:i/>
          <w:szCs w:val="24"/>
        </w:rPr>
        <w:t>Aspius</w:t>
      </w:r>
      <w:proofErr w:type="spellEnd"/>
      <w:r w:rsidRPr="0017322F">
        <w:rPr>
          <w:i/>
          <w:szCs w:val="24"/>
        </w:rPr>
        <w:t xml:space="preserve"> </w:t>
      </w:r>
      <w:proofErr w:type="spellStart"/>
      <w:r w:rsidRPr="0017322F">
        <w:rPr>
          <w:i/>
          <w:szCs w:val="24"/>
        </w:rPr>
        <w:t>aspius</w:t>
      </w:r>
      <w:proofErr w:type="spellEnd"/>
      <w:r>
        <w:rPr>
          <w:i/>
          <w:szCs w:val="24"/>
        </w:rPr>
        <w:t>)</w:t>
      </w:r>
      <w:r w:rsidRPr="00665FE7">
        <w:rPr>
          <w:szCs w:val="24"/>
        </w:rPr>
        <w:t>, koz</w:t>
      </w:r>
      <w:r>
        <w:rPr>
          <w:szCs w:val="24"/>
        </w:rPr>
        <w:t>y (</w:t>
      </w:r>
      <w:proofErr w:type="spellStart"/>
      <w:r w:rsidRPr="0017322F">
        <w:rPr>
          <w:i/>
          <w:szCs w:val="24"/>
        </w:rPr>
        <w:t>Cobitis</w:t>
      </w:r>
      <w:proofErr w:type="spellEnd"/>
      <w:r w:rsidRPr="0017322F">
        <w:rPr>
          <w:i/>
          <w:szCs w:val="24"/>
        </w:rPr>
        <w:t xml:space="preserve"> </w:t>
      </w:r>
      <w:proofErr w:type="spellStart"/>
      <w:r w:rsidRPr="0017322F">
        <w:rPr>
          <w:i/>
          <w:szCs w:val="24"/>
        </w:rPr>
        <w:t>taenia</w:t>
      </w:r>
      <w:proofErr w:type="spellEnd"/>
      <w:r>
        <w:rPr>
          <w:i/>
          <w:szCs w:val="24"/>
        </w:rPr>
        <w:t>)</w:t>
      </w:r>
      <w:r w:rsidRPr="00665FE7">
        <w:rPr>
          <w:szCs w:val="24"/>
        </w:rPr>
        <w:t xml:space="preserve">, </w:t>
      </w:r>
      <w:proofErr w:type="spellStart"/>
      <w:r w:rsidRPr="00665FE7">
        <w:rPr>
          <w:szCs w:val="24"/>
        </w:rPr>
        <w:t>kiełb</w:t>
      </w:r>
      <w:r>
        <w:rPr>
          <w:szCs w:val="24"/>
        </w:rPr>
        <w:t>a</w:t>
      </w:r>
      <w:proofErr w:type="spellEnd"/>
      <w:r w:rsidRPr="00665FE7">
        <w:rPr>
          <w:szCs w:val="24"/>
        </w:rPr>
        <w:t xml:space="preserve"> </w:t>
      </w:r>
      <w:proofErr w:type="spellStart"/>
      <w:r w:rsidRPr="00665FE7">
        <w:rPr>
          <w:szCs w:val="24"/>
        </w:rPr>
        <w:t>białopłetw</w:t>
      </w:r>
      <w:r>
        <w:rPr>
          <w:szCs w:val="24"/>
        </w:rPr>
        <w:t>ego</w:t>
      </w:r>
      <w:proofErr w:type="spellEnd"/>
      <w:r>
        <w:rPr>
          <w:szCs w:val="24"/>
        </w:rPr>
        <w:t xml:space="preserve"> (</w:t>
      </w:r>
      <w:proofErr w:type="spellStart"/>
      <w:r w:rsidRPr="0017322F">
        <w:rPr>
          <w:i/>
          <w:szCs w:val="24"/>
        </w:rPr>
        <w:t>Rom</w:t>
      </w:r>
      <w:r w:rsidRPr="0017322F">
        <w:rPr>
          <w:i/>
          <w:szCs w:val="24"/>
        </w:rPr>
        <w:t>a</w:t>
      </w:r>
      <w:r w:rsidRPr="0017322F">
        <w:rPr>
          <w:i/>
          <w:szCs w:val="24"/>
        </w:rPr>
        <w:t>nogobio</w:t>
      </w:r>
      <w:proofErr w:type="spellEnd"/>
      <w:r w:rsidRPr="0017322F">
        <w:rPr>
          <w:i/>
          <w:szCs w:val="24"/>
        </w:rPr>
        <w:t xml:space="preserve"> </w:t>
      </w:r>
      <w:proofErr w:type="spellStart"/>
      <w:r w:rsidRPr="0017322F">
        <w:rPr>
          <w:i/>
          <w:szCs w:val="24"/>
        </w:rPr>
        <w:t>albipinnatus</w:t>
      </w:r>
      <w:proofErr w:type="spellEnd"/>
      <w:r>
        <w:rPr>
          <w:i/>
          <w:szCs w:val="24"/>
        </w:rPr>
        <w:t>)</w:t>
      </w:r>
      <w:r w:rsidRPr="00665FE7">
        <w:rPr>
          <w:szCs w:val="24"/>
        </w:rPr>
        <w:t xml:space="preserve"> i różank</w:t>
      </w:r>
      <w:r>
        <w:rPr>
          <w:szCs w:val="24"/>
        </w:rPr>
        <w:t>i</w:t>
      </w:r>
      <w:r w:rsidRPr="00665FE7">
        <w:rPr>
          <w:szCs w:val="24"/>
        </w:rPr>
        <w:t xml:space="preserve"> </w:t>
      </w:r>
      <w:r>
        <w:t>(</w:t>
      </w:r>
      <w:proofErr w:type="spellStart"/>
      <w:r w:rsidRPr="0017322F">
        <w:rPr>
          <w:i/>
          <w:szCs w:val="24"/>
        </w:rPr>
        <w:t>Rhodeus</w:t>
      </w:r>
      <w:proofErr w:type="spellEnd"/>
      <w:r w:rsidRPr="0017322F">
        <w:rPr>
          <w:i/>
          <w:szCs w:val="24"/>
        </w:rPr>
        <w:t xml:space="preserve"> </w:t>
      </w:r>
      <w:proofErr w:type="spellStart"/>
      <w:r w:rsidRPr="0017322F">
        <w:rPr>
          <w:i/>
          <w:szCs w:val="24"/>
        </w:rPr>
        <w:t>sericeus</w:t>
      </w:r>
      <w:proofErr w:type="spellEnd"/>
      <w:r>
        <w:rPr>
          <w:i/>
          <w:szCs w:val="24"/>
        </w:rPr>
        <w:t>)</w:t>
      </w:r>
      <w:r>
        <w:rPr>
          <w:szCs w:val="24"/>
        </w:rPr>
        <w:t xml:space="preserve"> </w:t>
      </w:r>
      <w:r w:rsidRPr="00665FE7">
        <w:rPr>
          <w:szCs w:val="24"/>
        </w:rPr>
        <w:t>oraz w czasie wędrówek tarł</w:t>
      </w:r>
      <w:r w:rsidRPr="00665FE7">
        <w:rPr>
          <w:szCs w:val="24"/>
        </w:rPr>
        <w:t>o</w:t>
      </w:r>
      <w:r w:rsidRPr="00665FE7">
        <w:rPr>
          <w:szCs w:val="24"/>
        </w:rPr>
        <w:t>wych min</w:t>
      </w:r>
      <w:r>
        <w:rPr>
          <w:szCs w:val="24"/>
        </w:rPr>
        <w:t>o</w:t>
      </w:r>
      <w:r w:rsidRPr="00665FE7">
        <w:rPr>
          <w:szCs w:val="24"/>
        </w:rPr>
        <w:t>g</w:t>
      </w:r>
      <w:r>
        <w:rPr>
          <w:szCs w:val="24"/>
        </w:rPr>
        <w:t>a</w:t>
      </w:r>
      <w:r w:rsidRPr="00665FE7">
        <w:rPr>
          <w:szCs w:val="24"/>
        </w:rPr>
        <w:t xml:space="preserve"> rzeczn</w:t>
      </w:r>
      <w:r>
        <w:rPr>
          <w:szCs w:val="24"/>
        </w:rPr>
        <w:t>ego (</w:t>
      </w:r>
      <w:proofErr w:type="spellStart"/>
      <w:r w:rsidRPr="0017322F">
        <w:rPr>
          <w:i/>
          <w:szCs w:val="24"/>
        </w:rPr>
        <w:t>Lampetra</w:t>
      </w:r>
      <w:proofErr w:type="spellEnd"/>
      <w:r w:rsidRPr="0017322F">
        <w:rPr>
          <w:i/>
          <w:szCs w:val="24"/>
        </w:rPr>
        <w:t xml:space="preserve"> </w:t>
      </w:r>
      <w:proofErr w:type="spellStart"/>
      <w:r w:rsidRPr="0017322F">
        <w:rPr>
          <w:i/>
          <w:szCs w:val="24"/>
        </w:rPr>
        <w:t>fluviatilis</w:t>
      </w:r>
      <w:proofErr w:type="spellEnd"/>
      <w:r>
        <w:rPr>
          <w:i/>
          <w:szCs w:val="24"/>
        </w:rPr>
        <w:t>)</w:t>
      </w:r>
      <w:r w:rsidRPr="00665FE7">
        <w:rPr>
          <w:szCs w:val="24"/>
        </w:rPr>
        <w:t xml:space="preserve"> i łoso</w:t>
      </w:r>
      <w:r>
        <w:rPr>
          <w:szCs w:val="24"/>
        </w:rPr>
        <w:t>sia (</w:t>
      </w:r>
      <w:proofErr w:type="spellStart"/>
      <w:r w:rsidRPr="0017322F">
        <w:rPr>
          <w:i/>
          <w:szCs w:val="24"/>
        </w:rPr>
        <w:t>Salmo</w:t>
      </w:r>
      <w:proofErr w:type="spellEnd"/>
      <w:r w:rsidRPr="0017322F">
        <w:rPr>
          <w:i/>
          <w:szCs w:val="24"/>
        </w:rPr>
        <w:t xml:space="preserve"> </w:t>
      </w:r>
      <w:proofErr w:type="spellStart"/>
      <w:r w:rsidRPr="0017322F">
        <w:rPr>
          <w:i/>
          <w:szCs w:val="24"/>
        </w:rPr>
        <w:t>salar</w:t>
      </w:r>
      <w:proofErr w:type="spellEnd"/>
      <w:r>
        <w:rPr>
          <w:i/>
          <w:szCs w:val="24"/>
        </w:rPr>
        <w:t>)</w:t>
      </w:r>
      <w:r>
        <w:rPr>
          <w:szCs w:val="24"/>
        </w:rPr>
        <w:t>;</w:t>
      </w:r>
    </w:p>
    <w:p w:rsidR="00396F0C" w:rsidRPr="00665FE7" w:rsidRDefault="00396F0C" w:rsidP="00E50A67">
      <w:pPr>
        <w:pStyle w:val="Akapitzlist"/>
        <w:numPr>
          <w:ilvl w:val="0"/>
          <w:numId w:val="63"/>
        </w:numPr>
        <w:rPr>
          <w:szCs w:val="24"/>
        </w:rPr>
      </w:pPr>
      <w:r>
        <w:rPr>
          <w:szCs w:val="24"/>
        </w:rPr>
        <w:t>o</w:t>
      </w:r>
      <w:r w:rsidRPr="00665FE7">
        <w:rPr>
          <w:szCs w:val="24"/>
        </w:rPr>
        <w:t>bszar realizacji Zadania zlokalizowany jest w granicach obszarów objętych ochroną: obszar</w:t>
      </w:r>
      <w:r>
        <w:rPr>
          <w:szCs w:val="24"/>
        </w:rPr>
        <w:t>u</w:t>
      </w:r>
      <w:r w:rsidRPr="00665FE7">
        <w:rPr>
          <w:szCs w:val="24"/>
        </w:rPr>
        <w:t xml:space="preserve"> Natura 2000 – Dolina Dolnej Odry PLB320003, obszar</w:t>
      </w:r>
      <w:r>
        <w:rPr>
          <w:szCs w:val="24"/>
        </w:rPr>
        <w:t>u</w:t>
      </w:r>
      <w:r w:rsidRPr="00665FE7">
        <w:rPr>
          <w:szCs w:val="24"/>
        </w:rPr>
        <w:t xml:space="preserve"> Natura 2000 – Dolna Odra PLH320037, otulin</w:t>
      </w:r>
      <w:r>
        <w:rPr>
          <w:szCs w:val="24"/>
        </w:rPr>
        <w:t>y</w:t>
      </w:r>
      <w:r w:rsidRPr="00665FE7">
        <w:rPr>
          <w:szCs w:val="24"/>
        </w:rPr>
        <w:t xml:space="preserve"> Szczecińskiego Parku Krajobrazowego „Puszcza Bukowa”;</w:t>
      </w:r>
    </w:p>
    <w:p w:rsidR="00396F0C" w:rsidRDefault="00396F0C" w:rsidP="00E50A67">
      <w:pPr>
        <w:pStyle w:val="Akapitzlist"/>
        <w:numPr>
          <w:ilvl w:val="0"/>
          <w:numId w:val="63"/>
        </w:numPr>
        <w:rPr>
          <w:szCs w:val="24"/>
        </w:rPr>
      </w:pPr>
      <w:r>
        <w:rPr>
          <w:szCs w:val="24"/>
        </w:rPr>
        <w:t>z</w:t>
      </w:r>
      <w:r w:rsidRPr="00844E16">
        <w:rPr>
          <w:szCs w:val="24"/>
        </w:rPr>
        <w:t>godnie z decyzją o nr L.dz.DZ-4140/47/O/K/2008/2009</w:t>
      </w:r>
      <w:r w:rsidR="00C60D3E">
        <w:rPr>
          <w:szCs w:val="24"/>
        </w:rPr>
        <w:t xml:space="preserve"> o wpisie do rejestru zaby</w:t>
      </w:r>
      <w:r w:rsidR="00C60D3E">
        <w:rPr>
          <w:szCs w:val="24"/>
        </w:rPr>
        <w:t>t</w:t>
      </w:r>
      <w:r w:rsidR="00C60D3E">
        <w:rPr>
          <w:szCs w:val="24"/>
        </w:rPr>
        <w:t>ków</w:t>
      </w:r>
      <w:r w:rsidRPr="00844E16">
        <w:rPr>
          <w:szCs w:val="24"/>
        </w:rPr>
        <w:t>, ochroną konserwatorską objęte jest podnoszone przęsło mostu kolejowego na rzece Regalicy, stanowiące ruchomy element mostu.</w:t>
      </w:r>
      <w:r>
        <w:rPr>
          <w:szCs w:val="24"/>
        </w:rPr>
        <w:t xml:space="preserve"> </w:t>
      </w:r>
      <w:r w:rsidRPr="00844E16">
        <w:rPr>
          <w:szCs w:val="24"/>
        </w:rPr>
        <w:t xml:space="preserve">Zadanie obejmuje </w:t>
      </w:r>
      <w:r>
        <w:rPr>
          <w:szCs w:val="24"/>
        </w:rPr>
        <w:t>pozostawienie i</w:t>
      </w:r>
      <w:r w:rsidRPr="00844E16">
        <w:rPr>
          <w:szCs w:val="24"/>
        </w:rPr>
        <w:t xml:space="preserve"> zabezpieczenie zabytkowego przęsła </w:t>
      </w:r>
      <w:r>
        <w:rPr>
          <w:szCs w:val="24"/>
        </w:rPr>
        <w:t>podnoszonego (zwodzonego).</w:t>
      </w:r>
    </w:p>
    <w:p w:rsidR="00274731" w:rsidRPr="00844E16" w:rsidRDefault="00274731" w:rsidP="00311D70">
      <w:pPr>
        <w:pStyle w:val="Akapitzlist"/>
      </w:pPr>
    </w:p>
    <w:p w:rsidR="00396F0C" w:rsidRPr="00B71AF7" w:rsidRDefault="00396F0C" w:rsidP="008704B9">
      <w:pPr>
        <w:pStyle w:val="Nagwek5"/>
      </w:pPr>
      <w:r w:rsidRPr="00B71AF7">
        <w:t xml:space="preserve">Podsumowanie </w:t>
      </w:r>
      <w:r w:rsidR="002D17BA">
        <w:t xml:space="preserve">ustaleń </w:t>
      </w:r>
      <w:r w:rsidRPr="00B71AF7">
        <w:t>oceny oddziaływania na środowisko</w:t>
      </w:r>
    </w:p>
    <w:p w:rsidR="002D17BA" w:rsidRPr="00311D70" w:rsidRDefault="00652FAC" w:rsidP="00311D70">
      <w:pPr>
        <w:rPr>
          <w:i/>
        </w:rPr>
      </w:pPr>
      <w:r w:rsidRPr="00311D70">
        <w:t>W ramach postępowania OOŚ określono środki minimalizujące założeń technicznych Zadania przy jednoczesnym ograniczeniu negatywnych skutków dla środowiska, w tym dla gatunków i siedlisk chronionych, których charakter będzie krótkotrwały</w:t>
      </w:r>
      <w:r w:rsidR="002D17BA">
        <w:t xml:space="preserve"> – ograniczony w większości do okresu budowy</w:t>
      </w:r>
      <w:r w:rsidRPr="00311D70">
        <w:t xml:space="preserve"> i odwracalny</w:t>
      </w:r>
      <w:r w:rsidR="002D17BA">
        <w:t xml:space="preserve">. </w:t>
      </w:r>
    </w:p>
    <w:p w:rsidR="00396F0C" w:rsidRPr="00311D70" w:rsidRDefault="00396F0C" w:rsidP="00311D70">
      <w:pPr>
        <w:pStyle w:val="Nagwek5"/>
        <w:rPr>
          <w:i w:val="0"/>
        </w:rPr>
      </w:pPr>
      <w:r w:rsidRPr="00B71AF7">
        <w:t>Powierzchnia ziemi i krajobraz</w:t>
      </w:r>
    </w:p>
    <w:p w:rsidR="00652FAC" w:rsidRDefault="00396F0C" w:rsidP="00311D70">
      <w:r w:rsidRPr="00B71AF7">
        <w:t xml:space="preserve">Zadanie </w:t>
      </w:r>
      <w:r>
        <w:t xml:space="preserve">polega na </w:t>
      </w:r>
      <w:r w:rsidRPr="00B71AF7">
        <w:t>rozbiór</w:t>
      </w:r>
      <w:r>
        <w:t>ce</w:t>
      </w:r>
      <w:r w:rsidRPr="00B71AF7">
        <w:t xml:space="preserve"> obecnego mostu i budow</w:t>
      </w:r>
      <w:r>
        <w:t>ie</w:t>
      </w:r>
      <w:r w:rsidRPr="00B71AF7">
        <w:t xml:space="preserve"> w tej samej lokalizacji (z niewielkim przesunięciem) nowego mostu. Trwałe zajęcie powierzchni terenu dotyczy zatem terenu już zajętego pod przebudowywane obiekty budowlane (most i odcinki dojazdowe w obrębie ter</w:t>
      </w:r>
      <w:r w:rsidRPr="00B71AF7">
        <w:t>e</w:t>
      </w:r>
      <w:r>
        <w:t>n</w:t>
      </w:r>
      <w:r w:rsidRPr="00B71AF7">
        <w:t xml:space="preserve">ów kolejowych). Czasowe zajęcie terenu dotyczy placu i zaplecza budowy. Powierzchnia </w:t>
      </w:r>
      <w:r w:rsidR="00C60D3E">
        <w:t xml:space="preserve">terenu </w:t>
      </w:r>
      <w:r w:rsidRPr="00B71AF7">
        <w:t>wykorzystana na potrzeby placu budowy i zaplecza budowy zostan</w:t>
      </w:r>
      <w:r>
        <w:t>ie</w:t>
      </w:r>
      <w:r w:rsidRPr="00B71AF7">
        <w:t xml:space="preserve"> przywrócon</w:t>
      </w:r>
      <w:r>
        <w:t>a</w:t>
      </w:r>
      <w:r w:rsidRPr="00B71AF7">
        <w:t xml:space="preserve"> do</w:t>
      </w:r>
      <w:r>
        <w:t> </w:t>
      </w:r>
      <w:r w:rsidRPr="00B71AF7">
        <w:t xml:space="preserve">stanu </w:t>
      </w:r>
      <w:r w:rsidR="00C60D3E">
        <w:t>s</w:t>
      </w:r>
      <w:r w:rsidRPr="00B71AF7">
        <w:t>przed realizacji. Przedsięwzięcie nie generuje znaczących oddziaływań na p</w:t>
      </w:r>
      <w:r w:rsidRPr="00B71AF7">
        <w:t>o</w:t>
      </w:r>
      <w:r w:rsidRPr="00B71AF7">
        <w:t xml:space="preserve">wierzchnię ziemi. </w:t>
      </w:r>
    </w:p>
    <w:p w:rsidR="00652FAC" w:rsidRDefault="00396F0C" w:rsidP="00311D70">
      <w:r w:rsidRPr="00B71AF7">
        <w:t>W wyniku realizacji Zadania nie powstaną zupełnie nowe elementy w krajobrazie. Nie prz</w:t>
      </w:r>
      <w:r w:rsidRPr="00B71AF7">
        <w:t>e</w:t>
      </w:r>
      <w:r w:rsidRPr="00B71AF7">
        <w:t xml:space="preserve">widuje się zatem wystąpienia zmian w krajobrazie poza ogólną poprawą estetyki nowych obiektów w porównaniu do stanu obecnego. </w:t>
      </w:r>
      <w:r>
        <w:t>Z</w:t>
      </w:r>
      <w:r w:rsidRPr="00B71AF7">
        <w:t>abytkowe przęsł</w:t>
      </w:r>
      <w:r>
        <w:t>o</w:t>
      </w:r>
      <w:r w:rsidRPr="00B71AF7">
        <w:t xml:space="preserve"> zwodzone</w:t>
      </w:r>
      <w:r>
        <w:t xml:space="preserve"> zostanie z</w:t>
      </w:r>
      <w:r w:rsidRPr="00B71AF7">
        <w:t>achow</w:t>
      </w:r>
      <w:r w:rsidRPr="00B71AF7">
        <w:t>a</w:t>
      </w:r>
      <w:r w:rsidRPr="00B71AF7">
        <w:t xml:space="preserve">ne i </w:t>
      </w:r>
      <w:r w:rsidR="008F3E64">
        <w:t>zabezpieczone</w:t>
      </w:r>
      <w:r w:rsidRPr="00B71AF7">
        <w:t>.</w:t>
      </w:r>
    </w:p>
    <w:p w:rsidR="00652FAC" w:rsidRPr="00311D70" w:rsidRDefault="00396F0C" w:rsidP="00311D70">
      <w:pPr>
        <w:pStyle w:val="Nagwek5"/>
        <w:rPr>
          <w:i w:val="0"/>
        </w:rPr>
      </w:pPr>
      <w:r w:rsidRPr="00004125">
        <w:t>Klimat</w:t>
      </w:r>
    </w:p>
    <w:p w:rsidR="00396F0C" w:rsidRPr="00004125" w:rsidRDefault="00396F0C" w:rsidP="00311D70">
      <w:r w:rsidRPr="00004125">
        <w:t>Realizacja Zadania nie wywiera wpływu na stan klimatu.</w:t>
      </w:r>
    </w:p>
    <w:p w:rsidR="00652FAC" w:rsidRPr="00311D70" w:rsidRDefault="00396F0C" w:rsidP="00311D70">
      <w:pPr>
        <w:pStyle w:val="Nagwek5"/>
        <w:keepNext/>
        <w:rPr>
          <w:i w:val="0"/>
        </w:rPr>
      </w:pPr>
      <w:r w:rsidRPr="00004125">
        <w:t>Powietrze atmosferyczne</w:t>
      </w:r>
    </w:p>
    <w:p w:rsidR="00396F0C" w:rsidRDefault="00396F0C" w:rsidP="00311D70">
      <w:pPr>
        <w:keepLines/>
      </w:pPr>
      <w:r w:rsidRPr="00004125">
        <w:t>Emisja zanieczyszczeń pyłowych i gazowych będzie występowała przede wszystkim na et</w:t>
      </w:r>
      <w:r w:rsidRPr="00004125">
        <w:t>a</w:t>
      </w:r>
      <w:r w:rsidRPr="00004125">
        <w:t>pie realizacji Zadania. W fazie eksploatacji, po zakończeniu prac budowlanych, nie przewid</w:t>
      </w:r>
      <w:r w:rsidRPr="00004125">
        <w:t>u</w:t>
      </w:r>
      <w:r w:rsidRPr="00004125">
        <w:t>je się wystąpienia istotnych zmian w emisji zanieczyszczeń do powietrza w porównaniu ze</w:t>
      </w:r>
      <w:r>
        <w:t xml:space="preserve"> stanem s</w:t>
      </w:r>
      <w:r w:rsidRPr="00004125">
        <w:t>przed przebudowy mostu.</w:t>
      </w:r>
    </w:p>
    <w:p w:rsidR="004F7414" w:rsidRDefault="004F7414" w:rsidP="00311D70">
      <w:pPr>
        <w:keepLines/>
      </w:pPr>
    </w:p>
    <w:p w:rsidR="00652FAC" w:rsidRPr="00311D70" w:rsidRDefault="00396F0C" w:rsidP="00311D70">
      <w:pPr>
        <w:pStyle w:val="Nagwek5"/>
        <w:rPr>
          <w:i w:val="0"/>
        </w:rPr>
      </w:pPr>
      <w:r w:rsidRPr="00F87B26">
        <w:lastRenderedPageBreak/>
        <w:t>Wody powierzchniowe</w:t>
      </w:r>
    </w:p>
    <w:p w:rsidR="00396F0C" w:rsidRDefault="00396F0C">
      <w:r w:rsidRPr="00F87B26">
        <w:t xml:space="preserve">Wpływ na cele środowiskowe </w:t>
      </w:r>
      <w:r>
        <w:t xml:space="preserve">określone dla JCWP w </w:t>
      </w:r>
      <w:proofErr w:type="spellStart"/>
      <w:r w:rsidRPr="00F87B26">
        <w:t>PGWdO</w:t>
      </w:r>
      <w:proofErr w:type="spellEnd"/>
      <w:r>
        <w:t xml:space="preserve"> </w:t>
      </w:r>
      <w:r w:rsidRPr="00F87B26">
        <w:t xml:space="preserve">oceniono jako nieznaczący, ograniczony do okresu budowy. Oddziaływania </w:t>
      </w:r>
      <w:r w:rsidR="00BD1AAF" w:rsidRPr="00F87B26">
        <w:t>na</w:t>
      </w:r>
      <w:r w:rsidR="00BD1AAF">
        <w:t> </w:t>
      </w:r>
      <w:r w:rsidR="00BD1AAF" w:rsidRPr="00F87B26">
        <w:t xml:space="preserve">populacje organizmów wodnych </w:t>
      </w:r>
      <w:r w:rsidRPr="00F87B26">
        <w:t xml:space="preserve">na etapie realizacji </w:t>
      </w:r>
      <w:r w:rsidRPr="0017322F">
        <w:t>zostaną</w:t>
      </w:r>
      <w:r w:rsidRPr="00D80CF1">
        <w:t xml:space="preserve"> skutecznie </w:t>
      </w:r>
      <w:r w:rsidRPr="00F87B26">
        <w:t>zminimalizowane w celu eliminacji wystąpienia oddziaływań o</w:t>
      </w:r>
      <w:r w:rsidR="00E14FE3">
        <w:t> </w:t>
      </w:r>
      <w:r w:rsidRPr="00F87B26">
        <w:t xml:space="preserve">charakterze średniookresowym. </w:t>
      </w:r>
    </w:p>
    <w:p w:rsidR="00652FAC" w:rsidRPr="00311D70" w:rsidRDefault="00396F0C" w:rsidP="00311D70">
      <w:pPr>
        <w:pStyle w:val="Nagwek5"/>
        <w:rPr>
          <w:i w:val="0"/>
        </w:rPr>
      </w:pPr>
      <w:r w:rsidRPr="00004125">
        <w:t>Wody podziemne</w:t>
      </w:r>
    </w:p>
    <w:p w:rsidR="00652FAC" w:rsidRDefault="00396F0C" w:rsidP="00311D70">
      <w:pPr>
        <w:pStyle w:val="aTxt1OdstPo03ZNastNieDziel"/>
        <w:keepNext w:val="0"/>
        <w:keepLines w:val="0"/>
      </w:pPr>
      <w:r w:rsidRPr="00004125">
        <w:t>Realizacja Zadania nie będzie powodowała dopływu zanieczyszczeń do wód podziemnych, przez co nie będzie miał</w:t>
      </w:r>
      <w:r w:rsidR="00BD1AAF">
        <w:t xml:space="preserve">a </w:t>
      </w:r>
      <w:r w:rsidRPr="00004125">
        <w:t>negatywnego wpływu na</w:t>
      </w:r>
      <w:r w:rsidR="00BD1AAF">
        <w:t xml:space="preserve"> </w:t>
      </w:r>
      <w:r w:rsidR="00BD1AAF" w:rsidRPr="00004125">
        <w:t>stan chemiczn</w:t>
      </w:r>
      <w:r w:rsidR="00BD1AAF">
        <w:t>y</w:t>
      </w:r>
      <w:r w:rsidR="00BD1AAF" w:rsidRPr="00004125">
        <w:t xml:space="preserve"> </w:t>
      </w:r>
      <w:r w:rsidR="00BD1AAF">
        <w:t xml:space="preserve">jednolitej </w:t>
      </w:r>
      <w:r w:rsidR="00BD1AAF" w:rsidRPr="00004125">
        <w:t>części wód po</w:t>
      </w:r>
      <w:r w:rsidR="00BD1AAF" w:rsidRPr="00004125">
        <w:t>d</w:t>
      </w:r>
      <w:r w:rsidR="00BD1AAF" w:rsidRPr="00004125">
        <w:t>ziemnych</w:t>
      </w:r>
      <w:r w:rsidR="00BD1AAF">
        <w:t xml:space="preserve"> oraz na</w:t>
      </w:r>
      <w:r w:rsidR="00BD1AAF" w:rsidRPr="00004125">
        <w:t xml:space="preserve"> </w:t>
      </w:r>
      <w:r w:rsidRPr="00004125">
        <w:t>cele środowiskowe dotyczące stanu ilościowego wód podziemnych.</w:t>
      </w:r>
    </w:p>
    <w:p w:rsidR="00652FAC" w:rsidRPr="00311D70" w:rsidRDefault="00396F0C" w:rsidP="00311D70">
      <w:pPr>
        <w:pStyle w:val="Nagwek5"/>
        <w:rPr>
          <w:i w:val="0"/>
        </w:rPr>
      </w:pPr>
      <w:r w:rsidRPr="00004125">
        <w:t>Klimat akustyczny</w:t>
      </w:r>
    </w:p>
    <w:p w:rsidR="00652FAC" w:rsidRDefault="00396F0C" w:rsidP="00311D70">
      <w:r w:rsidRPr="00004125">
        <w:t>W trakcie realizacji Zadania generowane emisje hałasu będą miały charakter lokalny, ogran</w:t>
      </w:r>
      <w:r w:rsidRPr="00004125">
        <w:t>i</w:t>
      </w:r>
      <w:r w:rsidRPr="00004125">
        <w:t>czony do rejonu prowadzonych prac. Niemniej jednak mając na uwadze sąsiedztwo terenów podlegających ochronie akustycznej, należy odpowiednio zaplanować i zorganizować prz</w:t>
      </w:r>
      <w:r w:rsidRPr="00004125">
        <w:t>e</w:t>
      </w:r>
      <w:r w:rsidRPr="00004125">
        <w:t>bieg procesu inwestycyjnego, dlatego w trakcie realizacji uwzględnione będą techniczne i</w:t>
      </w:r>
      <w:r>
        <w:t> </w:t>
      </w:r>
      <w:r w:rsidRPr="00004125">
        <w:t>organizacyjne środki minimalizujące emisję hałasu.</w:t>
      </w:r>
    </w:p>
    <w:p w:rsidR="00652FAC" w:rsidRPr="00311D70" w:rsidRDefault="00396F0C" w:rsidP="00311D70">
      <w:pPr>
        <w:pStyle w:val="Nagwek5"/>
        <w:rPr>
          <w:i w:val="0"/>
        </w:rPr>
      </w:pPr>
      <w:r w:rsidRPr="00407C9B">
        <w:t>Przyroda ożywiona</w:t>
      </w:r>
    </w:p>
    <w:p w:rsidR="00396F0C" w:rsidRPr="00407C9B" w:rsidRDefault="00396F0C" w:rsidP="00311D70">
      <w:r w:rsidRPr="00407C9B">
        <w:t>Przewiduje się wystąpienie umiarkowanego wpływu na ichtiofaunę, który wystąpi na etapie realizacji Zadania. W szczególności, w trakcie prowadzonych prac w korycie, wzrośnie okr</w:t>
      </w:r>
      <w:r w:rsidRPr="00407C9B">
        <w:t>e</w:t>
      </w:r>
      <w:r w:rsidRPr="00407C9B">
        <w:t xml:space="preserve">sowo </w:t>
      </w:r>
      <w:r>
        <w:t>stężenie</w:t>
      </w:r>
      <w:r w:rsidRPr="00407C9B">
        <w:t xml:space="preserve"> zawiesiny oraz substancji biogenicznych w wodzie, co w konsekwencji dopr</w:t>
      </w:r>
      <w:r w:rsidRPr="00407C9B">
        <w:t>o</w:t>
      </w:r>
      <w:r w:rsidRPr="00407C9B">
        <w:t xml:space="preserve">wadzi do wzrostu </w:t>
      </w:r>
      <w:r>
        <w:t xml:space="preserve">jej </w:t>
      </w:r>
      <w:r w:rsidRPr="00407C9B">
        <w:t>mętności i spadku przeźroczystości</w:t>
      </w:r>
      <w:r w:rsidR="00274731">
        <w:t xml:space="preserve">, </w:t>
      </w:r>
      <w:r w:rsidR="00A05C72">
        <w:t>ale</w:t>
      </w:r>
      <w:r w:rsidRPr="00407C9B">
        <w:t xml:space="preserve"> </w:t>
      </w:r>
      <w:r w:rsidR="002D17BA">
        <w:t>nie będzie powodowało to w</w:t>
      </w:r>
      <w:r w:rsidR="002D17BA">
        <w:t>y</w:t>
      </w:r>
      <w:r w:rsidR="002D17BA">
        <w:t xml:space="preserve">stępowania </w:t>
      </w:r>
      <w:r w:rsidRPr="00407C9B">
        <w:t xml:space="preserve">warunków </w:t>
      </w:r>
      <w:r w:rsidR="002D17BA">
        <w:t>bez</w:t>
      </w:r>
      <w:r w:rsidRPr="00407C9B">
        <w:t>tlenowych. Niemniej, niewielka powierzchnia prowadzonych prac w stosunku do szerokości rzeki i</w:t>
      </w:r>
      <w:r>
        <w:t> </w:t>
      </w:r>
      <w:r w:rsidRPr="00407C9B">
        <w:t>wielkości przepływu w Regalicy, spowoduje szybkie rozpr</w:t>
      </w:r>
      <w:r w:rsidRPr="00407C9B">
        <w:t>o</w:t>
      </w:r>
      <w:r w:rsidRPr="00407C9B">
        <w:t>szenie powstałej zawiesiny, bez</w:t>
      </w:r>
      <w:r>
        <w:t> </w:t>
      </w:r>
      <w:r w:rsidRPr="00407C9B">
        <w:t xml:space="preserve">negatywnych skutków dla środowiska. </w:t>
      </w:r>
    </w:p>
    <w:p w:rsidR="00396F0C" w:rsidRPr="00407C9B" w:rsidRDefault="00396F0C" w:rsidP="00311D70">
      <w:r w:rsidRPr="00407C9B">
        <w:t>Realizacja Zadania o stosunkowo niewielkiej skali nie wpłynie znacząco negatywnie na z</w:t>
      </w:r>
      <w:r w:rsidRPr="00407C9B">
        <w:t>i</w:t>
      </w:r>
      <w:r w:rsidRPr="00407C9B">
        <w:t xml:space="preserve">dentyfikowane gatunki </w:t>
      </w:r>
      <w:r>
        <w:t xml:space="preserve">ptaków </w:t>
      </w:r>
      <w:r w:rsidRPr="00407C9B">
        <w:t>w rejonie mostu. Obszar realizacji Zadania położony jest w</w:t>
      </w:r>
      <w:r>
        <w:t> </w:t>
      </w:r>
      <w:r w:rsidRPr="00407C9B">
        <w:t xml:space="preserve">otoczeniu rozległych obszarów znacznie cenniejszych dla bytowania ptaków. Zastosowanie ograniczeń czasowych w </w:t>
      </w:r>
      <w:r>
        <w:t>usuwaniu</w:t>
      </w:r>
      <w:r w:rsidRPr="00407C9B">
        <w:t xml:space="preserve"> drzew powinno skutecznie zminimalizować oddziaływ</w:t>
      </w:r>
      <w:r w:rsidRPr="00407C9B">
        <w:t>a</w:t>
      </w:r>
      <w:r w:rsidRPr="00407C9B">
        <w:t>nia do poziomów nieznaczących.</w:t>
      </w:r>
    </w:p>
    <w:p w:rsidR="00396F0C" w:rsidRDefault="00396F0C" w:rsidP="00311D70">
      <w:r w:rsidRPr="00407C9B">
        <w:t>Nie przewiduje się, by realizacja i funkcjonowanie nowego mostu na Regalicy mogło w zn</w:t>
      </w:r>
      <w:r w:rsidRPr="00407C9B">
        <w:t>a</w:t>
      </w:r>
      <w:r w:rsidRPr="00407C9B">
        <w:t xml:space="preserve">cząco negatywny sposób oddziaływać </w:t>
      </w:r>
      <w:r>
        <w:t xml:space="preserve">na </w:t>
      </w:r>
      <w:r w:rsidRPr="00407C9B">
        <w:t>inne chronione gatunki zwierząt zidentyfikowane w</w:t>
      </w:r>
      <w:r>
        <w:t> </w:t>
      </w:r>
      <w:r w:rsidRPr="00407C9B">
        <w:t>rejonie mostu.</w:t>
      </w:r>
    </w:p>
    <w:p w:rsidR="00396F0C" w:rsidRPr="00601AB8" w:rsidRDefault="00396F0C" w:rsidP="00311D70">
      <w:r>
        <w:t>W rejonie inwestycji stwierdzono obecność płatów chronionych siedlisk przyrodniczych oraz stanowiska chronionych gatunków roślin. Miejsca ich występowania wymagać będą z</w:t>
      </w:r>
      <w:r>
        <w:t>a</w:t>
      </w:r>
      <w:r>
        <w:t xml:space="preserve">bezpieczenia na czas realizacji Zadania i wprowadzenia środków łagodzących w przypadku konieczności </w:t>
      </w:r>
      <w:r w:rsidRPr="00601AB8">
        <w:t xml:space="preserve">uszczuplenia siedlisk czy populacji gatunków. </w:t>
      </w:r>
    </w:p>
    <w:p w:rsidR="00396F0C" w:rsidRPr="00601AB8" w:rsidRDefault="00396F0C" w:rsidP="00311D70">
      <w:r w:rsidRPr="00601AB8">
        <w:t>Obszar realizacji Zadania położony jest w granicach obszarów Natura 2000. W celu przepr</w:t>
      </w:r>
      <w:r w:rsidRPr="00601AB8">
        <w:t>o</w:t>
      </w:r>
      <w:r w:rsidRPr="00601AB8">
        <w:t>wadzenia oceny oddziaływania na obszary Natura 2000 wykonana została analiza przedsi</w:t>
      </w:r>
      <w:r w:rsidRPr="00601AB8">
        <w:t>ę</w:t>
      </w:r>
      <w:r w:rsidRPr="00601AB8">
        <w:t>wzięcia pod kątem ingerencji w środowisko przyrodnicze. Realizacja Zadania, które polega na</w:t>
      </w:r>
      <w:r>
        <w:t> </w:t>
      </w:r>
      <w:r w:rsidRPr="00601AB8">
        <w:t>przebudowie istniejącej infrastruktury kolejowej, nie wpłynie negatywnie na procesy w</w:t>
      </w:r>
      <w:r w:rsidRPr="00601AB8">
        <w:t>a</w:t>
      </w:r>
      <w:r w:rsidRPr="00601AB8">
        <w:t>runkujące utrzymywanie się pożądanej struktury przyrodniczej obszaru Międzyodrza, w</w:t>
      </w:r>
      <w:r>
        <w:t> </w:t>
      </w:r>
      <w:r w:rsidRPr="00601AB8">
        <w:t xml:space="preserve">szczególności nie spowoduje zmiany zasięgu i długości trwania zalewów, nie spowoduje </w:t>
      </w:r>
      <w:r w:rsidRPr="00601AB8">
        <w:lastRenderedPageBreak/>
        <w:t>fragmentacji siedlisk lub izolacji populacji. W ramach postępowania OOŚ określono środki minimalizujące założeń technicznych Zadania przy jednoczesnym ograniczeniu negatywnych skutków dla środowiska, w</w:t>
      </w:r>
      <w:r>
        <w:t> </w:t>
      </w:r>
      <w:r w:rsidRPr="00601AB8">
        <w:t>tym dla gatunków i siedlisk chronionych</w:t>
      </w:r>
      <w:r w:rsidR="00DE5F3F">
        <w:t>, których charakter b</w:t>
      </w:r>
      <w:r w:rsidR="00DE5F3F">
        <w:t>ę</w:t>
      </w:r>
      <w:r w:rsidR="00DE5F3F">
        <w:t>dzie krótkotrwały i odwracalny</w:t>
      </w:r>
      <w:r w:rsidR="009528FB">
        <w:t>.</w:t>
      </w:r>
    </w:p>
    <w:p w:rsidR="00652FAC" w:rsidRPr="00311D70" w:rsidRDefault="00396F0C" w:rsidP="00311D70">
      <w:pPr>
        <w:pStyle w:val="Nagwek5"/>
        <w:rPr>
          <w:i w:val="0"/>
        </w:rPr>
      </w:pPr>
      <w:r w:rsidRPr="00601AB8">
        <w:t>Zabytki kultury i dobra materialne</w:t>
      </w:r>
    </w:p>
    <w:p w:rsidR="00652FAC" w:rsidRDefault="00396F0C" w:rsidP="00311D70">
      <w:r w:rsidRPr="00601AB8">
        <w:t>W ramach prac związanych z rozbiórką mostu zaplanowano zachowanie i zabezpieczenie objętego ochroną konserwatorską podnoszonego przęsła mostu. Biorąc pod uwagę zakres prac budowl</w:t>
      </w:r>
      <w:r>
        <w:t>a</w:t>
      </w:r>
      <w:r w:rsidRPr="00601AB8">
        <w:t>nych, sposób prowadzenia robót oraz fakt, iż część zwodzona mostu objęta ochroną konserwatorską zostanie w odpowiedni sposób zabezpieczona, nie przewiduje się negatywnego wpływu przedmiotowego przedsięwzięcia na niniejszy obiekt zabytkowy. W</w:t>
      </w:r>
      <w:r>
        <w:t> </w:t>
      </w:r>
      <w:r w:rsidRPr="00601AB8">
        <w:t>wyniku przeprowadzonych prac rozbiórkowych, zabytkowe przęsło mostu zostanie wyr</w:t>
      </w:r>
      <w:r w:rsidRPr="00601AB8">
        <w:t>e</w:t>
      </w:r>
      <w:r w:rsidRPr="00601AB8">
        <w:t>montowane i odpowiednio zabezpieczone oraz przygotowane do udostępnienia turystom.</w:t>
      </w:r>
    </w:p>
    <w:p w:rsidR="00652FAC" w:rsidRDefault="00396F0C" w:rsidP="00311D70">
      <w:r w:rsidRPr="00601AB8">
        <w:t>Wykonawca zobowiązany jest do wdrożenia działań prewencyjnych, w przypadku pojawienia się negatywnych oddziaływań, które mogą pojawić się na etapie prowadzenia robót (a obecnie są niemożliwe do określenia). W szczególności, możliwe jest odkrycie podczas prac zie</w:t>
      </w:r>
      <w:r w:rsidRPr="00601AB8">
        <w:t>m</w:t>
      </w:r>
      <w:r w:rsidRPr="00601AB8">
        <w:t xml:space="preserve">nych lub innych prac budowlanych przedmiotów, co do których istnieje przypuszczenie, iż są zabytkiem. </w:t>
      </w:r>
    </w:p>
    <w:p w:rsidR="00652FAC" w:rsidRDefault="00396F0C" w:rsidP="00311D70">
      <w:r w:rsidRPr="00601AB8">
        <w:t>Zadanie dotyczy prac budowlanych w obrębie terenów kolejowych, w większości poza s</w:t>
      </w:r>
      <w:r w:rsidRPr="00601AB8">
        <w:t>ą</w:t>
      </w:r>
      <w:r w:rsidRPr="00601AB8">
        <w:t>siedztwem innej zabudowy. Niemniej, na etapie realizacji niezbędne będzie wdrożeni</w:t>
      </w:r>
      <w:r>
        <w:t>e</w:t>
      </w:r>
      <w:r w:rsidRPr="00601AB8">
        <w:t xml:space="preserve"> dzi</w:t>
      </w:r>
      <w:r w:rsidRPr="00601AB8">
        <w:t>a</w:t>
      </w:r>
      <w:r w:rsidRPr="00601AB8">
        <w:t>łań łagodzących, mających na celu zabezpieczenie budynków i obiektów (w tym wyszczegó</w:t>
      </w:r>
      <w:r w:rsidRPr="00601AB8">
        <w:t>l</w:t>
      </w:r>
      <w:r w:rsidRPr="00601AB8">
        <w:t xml:space="preserve">nionych w gminnej ewidencji zabytków) w sąsiedztwie placu budowy </w:t>
      </w:r>
      <w:r>
        <w:t xml:space="preserve">oraz dróg dojazdowych </w:t>
      </w:r>
      <w:r w:rsidRPr="00601AB8">
        <w:t>przed</w:t>
      </w:r>
      <w:r>
        <w:t> </w:t>
      </w:r>
      <w:r w:rsidRPr="00601AB8">
        <w:t>nieumyślnym uszkodzeniem.</w:t>
      </w:r>
    </w:p>
    <w:p w:rsidR="00652FAC" w:rsidRPr="00311D70" w:rsidRDefault="00396F0C" w:rsidP="00311D70">
      <w:pPr>
        <w:pStyle w:val="Nagwek5"/>
        <w:rPr>
          <w:i w:val="0"/>
        </w:rPr>
      </w:pPr>
      <w:r w:rsidRPr="00004125">
        <w:t>Zdrowie i bezpieczeństwo ludzi</w:t>
      </w:r>
    </w:p>
    <w:p w:rsidR="0009007E" w:rsidRDefault="00396F0C" w:rsidP="00311D70">
      <w:r w:rsidRPr="00004125">
        <w:t xml:space="preserve">Realizacja Zadania nie generuje istotnych zagrożeń dla zdrowia i bezpieczeństwa ludzi. Mogą one pojawić się w przypadku wystąpienia awarii, katastrof i innych zdarzeń losowych </w:t>
      </w:r>
      <w:r w:rsidRPr="00004125">
        <w:br/>
        <w:t>(jak np. wyciek zanieczyszczeń, pożar, odnalezienie niewybuchów i niewypałów, powódź). Zwiększone ryzyko dotyczące bezpieczeństwa pracy związane będzie z prowadzeniem prac na</w:t>
      </w:r>
      <w:r>
        <w:t> </w:t>
      </w:r>
      <w:r w:rsidRPr="00004125">
        <w:t>wodzie i w strefie brzegowej.</w:t>
      </w:r>
    </w:p>
    <w:p w:rsidR="00396F0C" w:rsidRPr="00004125" w:rsidRDefault="00396F0C" w:rsidP="00421A50">
      <w:pPr>
        <w:pStyle w:val="Nagwek5"/>
      </w:pPr>
      <w:r w:rsidRPr="00004125">
        <w:t>Działania łagodzące i monitoringowe</w:t>
      </w:r>
    </w:p>
    <w:p w:rsidR="00396F0C" w:rsidRDefault="00396F0C" w:rsidP="00311D70">
      <w:r w:rsidRPr="00004125">
        <w:t xml:space="preserve">W rozdziale 6 i 7 oraz w Załącznikach 1 i 2 PZŚ opisano i przedstawiono w formie </w:t>
      </w:r>
      <w:r w:rsidRPr="00004125">
        <w:br/>
        <w:t>tabelarycznej zestaw działań łagodzących i monitoringowych, służących eliminacji lub ogr</w:t>
      </w:r>
      <w:r w:rsidRPr="00004125">
        <w:t>a</w:t>
      </w:r>
      <w:r w:rsidRPr="00004125">
        <w:t>niczeniu negatywnych oddziaływań realizacji Zadania na środowisko oraz zapewnieniu efe</w:t>
      </w:r>
      <w:r w:rsidRPr="00004125">
        <w:t>k</w:t>
      </w:r>
      <w:r w:rsidRPr="00004125">
        <w:t xml:space="preserve">tywnego wdrożenia warunków PZŚ. Działania te zawierają warunki określone </w:t>
      </w:r>
      <w:r w:rsidRPr="00004125">
        <w:br/>
        <w:t xml:space="preserve">w wydanych decyzjach administracyjnych z zakresu ochrony środowiska, a także dodatkowe warunki sformułowane na etapie prac nad PZŚ. </w:t>
      </w:r>
    </w:p>
    <w:p w:rsidR="00396F0C" w:rsidRPr="00004125" w:rsidRDefault="00396F0C" w:rsidP="00BE490D">
      <w:pPr>
        <w:pStyle w:val="Nagwek5"/>
        <w:keepNext/>
      </w:pPr>
      <w:r w:rsidRPr="00004125">
        <w:t>Konsultacje społeczne</w:t>
      </w:r>
    </w:p>
    <w:p w:rsidR="00396F0C" w:rsidRPr="00004125" w:rsidRDefault="00396F0C" w:rsidP="00311D70">
      <w:r w:rsidRPr="00004125">
        <w:t>W rozdziale 8 PZŚ przedstawiono relację z konsultacji społecznych prowadzonych w ramach procedur związanych z oceną oddziaływania na środowisko planowanego Zadania, w tym:</w:t>
      </w:r>
    </w:p>
    <w:p w:rsidR="00396F0C" w:rsidRPr="00004125" w:rsidRDefault="00396F0C" w:rsidP="0033538F">
      <w:pPr>
        <w:pStyle w:val="aTxt1Wys1stOdstPo03"/>
      </w:pPr>
      <w:r w:rsidRPr="00004125">
        <w:rPr>
          <w:szCs w:val="24"/>
        </w:rPr>
        <w:sym w:font="Symbol" w:char="F0B7"/>
      </w:r>
      <w:r w:rsidRPr="00004125">
        <w:t xml:space="preserve"> </w:t>
      </w:r>
      <w:r w:rsidRPr="00004125">
        <w:tab/>
        <w:t xml:space="preserve">konsultacji społecznych dokumentu pt. </w:t>
      </w:r>
      <w:r w:rsidRPr="00004125">
        <w:rPr>
          <w:i/>
        </w:rPr>
        <w:t xml:space="preserve">Ramowy Plan Zarządzania Środowiskiem </w:t>
      </w:r>
      <w:r w:rsidRPr="00004125">
        <w:rPr>
          <w:i/>
        </w:rPr>
        <w:br/>
        <w:t>i Sprawami Społecznymi (ESMF)</w:t>
      </w:r>
      <w:r w:rsidRPr="00004125">
        <w:t xml:space="preserve"> dla Projektu OPDOW (2015);</w:t>
      </w:r>
    </w:p>
    <w:p w:rsidR="00396F0C" w:rsidRPr="0017322F" w:rsidRDefault="00396F0C" w:rsidP="0033538F">
      <w:pPr>
        <w:pStyle w:val="aTxt1Wys1stOdstPo03"/>
      </w:pPr>
      <w:r w:rsidRPr="0017322F">
        <w:rPr>
          <w:szCs w:val="24"/>
        </w:rPr>
        <w:lastRenderedPageBreak/>
        <w:sym w:font="Symbol" w:char="F0B7"/>
      </w:r>
      <w:r w:rsidRPr="0017322F">
        <w:t xml:space="preserve"> </w:t>
      </w:r>
      <w:r w:rsidRPr="0017322F">
        <w:tab/>
        <w:t xml:space="preserve">konsultacji społecznych prowadzonych na etapie wydawania decyzji środowiskowych </w:t>
      </w:r>
      <w:r w:rsidRPr="0017322F">
        <w:br/>
        <w:t>(2019) - dla Zadania przeprowadzono postępowanie w spawie oceny oddziaływania na środowiskowo - w ramach którego zapewniono udział społeczeństwa w postępowaniu na zasadach określonych w ustawie OOŚ;</w:t>
      </w:r>
    </w:p>
    <w:p w:rsidR="00396F0C" w:rsidRPr="0017322F" w:rsidRDefault="00396F0C" w:rsidP="0017322F">
      <w:pPr>
        <w:pStyle w:val="aTxt1Wys1stOdstPo06"/>
      </w:pPr>
      <w:r w:rsidRPr="0017322F">
        <w:rPr>
          <w:szCs w:val="24"/>
        </w:rPr>
        <w:sym w:font="Symbol" w:char="F0B7"/>
      </w:r>
      <w:r w:rsidRPr="0017322F">
        <w:t xml:space="preserve"> </w:t>
      </w:r>
      <w:r w:rsidRPr="0017322F">
        <w:tab/>
        <w:t xml:space="preserve">konsultacji społecznych niniejszego Planu Zarządzania Środowiskiem </w:t>
      </w:r>
      <w:r w:rsidR="007D2532">
        <w:t>(maj – czerwiec 2020)</w:t>
      </w:r>
      <w:r w:rsidRPr="0017322F">
        <w:t>.</w:t>
      </w:r>
    </w:p>
    <w:p w:rsidR="00652FAC" w:rsidRDefault="00396F0C" w:rsidP="00311D70">
      <w:pPr>
        <w:pStyle w:val="Nagwek1"/>
      </w:pPr>
      <w:bookmarkStart w:id="4" w:name="_Toc44681035"/>
      <w:r w:rsidRPr="009528FB">
        <w:lastRenderedPageBreak/>
        <w:t>Wstęp</w:t>
      </w:r>
      <w:bookmarkEnd w:id="2"/>
      <w:bookmarkEnd w:id="3"/>
      <w:bookmarkEnd w:id="4"/>
    </w:p>
    <w:p w:rsidR="00396F0C" w:rsidRDefault="00396F0C" w:rsidP="0033538F">
      <w:pPr>
        <w:pStyle w:val="aTxt1OdstPo06"/>
      </w:pPr>
      <w:bookmarkStart w:id="5" w:name="_Toc260831178"/>
      <w:bookmarkStart w:id="6" w:name="_Toc162462771"/>
      <w:bookmarkStart w:id="7" w:name="_Toc290297221"/>
      <w:bookmarkStart w:id="8" w:name="_Toc290297303"/>
      <w:r w:rsidRPr="001D0735">
        <w:t xml:space="preserve">Niniejszy Plan Zarządzania Środowiskiem (PZŚ) odnosi się </w:t>
      </w:r>
      <w:r w:rsidRPr="001A7072">
        <w:t xml:space="preserve">do </w:t>
      </w:r>
      <w:r w:rsidRPr="0017322F">
        <w:rPr>
          <w:b/>
        </w:rPr>
        <w:t xml:space="preserve">Zadania 1B.5/1 </w:t>
      </w:r>
      <w:r>
        <w:rPr>
          <w:b/>
        </w:rPr>
        <w:t xml:space="preserve">- </w:t>
      </w:r>
      <w:r w:rsidRPr="0017322F">
        <w:t>Przebudowa mostu w celu zapewnienia minimalnego prześwitu - most kolejowy w km 733,7 rzeki Regal</w:t>
      </w:r>
      <w:r w:rsidRPr="0017322F">
        <w:t>i</w:t>
      </w:r>
      <w:r w:rsidRPr="0017322F">
        <w:t>cy w Szczecinie</w:t>
      </w:r>
      <w:r w:rsidRPr="001A7072">
        <w:t>, stanowiąc</w:t>
      </w:r>
      <w:r>
        <w:t>e</w:t>
      </w:r>
      <w:r w:rsidRPr="001A7072">
        <w:t xml:space="preserve"> część Podkomponentu 1B w ramach Projektu Ochrony Przeci</w:t>
      </w:r>
      <w:r w:rsidRPr="001A7072">
        <w:t>w</w:t>
      </w:r>
      <w:r w:rsidRPr="001A7072">
        <w:t>powodziowej w Dorzeczu Odry i Wisły (POPDOW) i realizowanego jako Kontrakt 1B.5</w:t>
      </w:r>
      <w:r>
        <w:t>/1</w:t>
      </w:r>
      <w:r w:rsidRPr="001A7072">
        <w:t>.</w:t>
      </w:r>
      <w:r w:rsidRPr="001D0735">
        <w:t xml:space="preserve"> </w:t>
      </w:r>
    </w:p>
    <w:p w:rsidR="004161D9" w:rsidRPr="001D0735" w:rsidRDefault="00274731" w:rsidP="0033538F">
      <w:pPr>
        <w:pStyle w:val="aTxt1OdstPo06"/>
      </w:pPr>
      <w:r w:rsidRPr="00274731">
        <w:t>W odniesieniu do screeningu środowiskowego opisanego w Ramowym Planie Zarządzania Środowiskiem i Sprawami Społecznymi dla Projektu OPDOW, Zadanie nie zostało uwzglę</w:t>
      </w:r>
      <w:r w:rsidRPr="00274731">
        <w:t>d</w:t>
      </w:r>
      <w:r w:rsidRPr="00274731">
        <w:t>nione w Master Planie dla obszaru dorzecza Odry (2014) jako inwestycja mogąca zagrażać osiągnięciu celów środowiskowych dla jednolitych części wód</w:t>
      </w:r>
      <w:r>
        <w:t xml:space="preserve">. </w:t>
      </w:r>
      <w:r w:rsidR="004161D9">
        <w:t xml:space="preserve">Zadanie zostało ujęte w </w:t>
      </w:r>
      <w:r w:rsidR="00B73BB7">
        <w:t>Pl</w:t>
      </w:r>
      <w:r w:rsidR="00B73BB7">
        <w:t>a</w:t>
      </w:r>
      <w:r w:rsidR="00B73BB7">
        <w:t>nie Zarządzania Ryzykiem Powodziowym</w:t>
      </w:r>
      <w:r w:rsidR="004161D9">
        <w:t xml:space="preserve"> dla obszaru dorzecza Odry pod nr </w:t>
      </w:r>
      <w:r w:rsidR="00B73BB7">
        <w:t>123 (Lista dzi</w:t>
      </w:r>
      <w:r w:rsidR="00B73BB7">
        <w:t>a</w:t>
      </w:r>
      <w:r w:rsidR="00B73BB7">
        <w:t>łań strategicznych dla obszaru dorzecza Odry).</w:t>
      </w:r>
    </w:p>
    <w:p w:rsidR="00396F0C" w:rsidRPr="008F3D0F" w:rsidRDefault="00396F0C" w:rsidP="00092B54">
      <w:pPr>
        <w:pStyle w:val="Nagwek2"/>
        <w:numPr>
          <w:ilvl w:val="1"/>
          <w:numId w:val="19"/>
        </w:numPr>
        <w:ind w:left="709" w:hanging="709"/>
      </w:pPr>
      <w:bookmarkStart w:id="9" w:name="_Toc44681036"/>
      <w:r w:rsidRPr="008F3D0F">
        <w:t>Projekt Ochrony Przeciwpowodziowej Dorzeczu Odry i Wisły (POPDOW)</w:t>
      </w:r>
      <w:bookmarkEnd w:id="9"/>
    </w:p>
    <w:p w:rsidR="00396F0C" w:rsidRPr="001D0735" w:rsidRDefault="00396F0C" w:rsidP="0033538F">
      <w:pPr>
        <w:pStyle w:val="aTxt1OdstPo06ZNastNieDziel"/>
      </w:pPr>
      <w:r w:rsidRPr="001D0735">
        <w:t xml:space="preserve">Celem Projektu Ochrony Przeciwpowodziowej w Dorzeczu Odry i Wisły (POPDOW) jest podniesienie poziomu ochrony przeciwpowodziowej dla ludności mieszkającej na wybranych terenach dorzecza Odry i dorzecza Górnej Wisły oraz wzmocnienie instytucjonalne </w:t>
      </w:r>
      <w:r w:rsidRPr="001D0735">
        <w:br/>
        <w:t xml:space="preserve">administracji rządowej w zakresie zapewnienia skuteczniejszej ochrony przed powodziami letnimi i zimowymi oraz powodziami gwałtownymi. </w:t>
      </w:r>
    </w:p>
    <w:p w:rsidR="00652FAC" w:rsidRDefault="00396F0C" w:rsidP="00311D70">
      <w:pPr>
        <w:pStyle w:val="aTxt1OdstPo06ZNastNieDziel"/>
        <w:keepNext w:val="0"/>
        <w:keepLines w:val="0"/>
      </w:pPr>
      <w:r w:rsidRPr="001D0735">
        <w:t>Projekt</w:t>
      </w:r>
      <w:r>
        <w:t xml:space="preserve"> </w:t>
      </w:r>
      <w:r w:rsidRPr="001D0735">
        <w:t xml:space="preserve">składa się z </w:t>
      </w:r>
      <w:r>
        <w:t>poniższych</w:t>
      </w:r>
      <w:r w:rsidRPr="001D0735">
        <w:t xml:space="preserve"> komponentów: </w:t>
      </w:r>
    </w:p>
    <w:p w:rsidR="00652FAC" w:rsidRDefault="00396F0C" w:rsidP="00311D70">
      <w:pPr>
        <w:pStyle w:val="aTxt1OdstPo03ZNastNieDziel"/>
        <w:keepNext w:val="0"/>
        <w:keepLines w:val="0"/>
      </w:pPr>
      <w:r w:rsidRPr="001D0735">
        <w:rPr>
          <w:b/>
        </w:rPr>
        <w:t>Komponent 1 – Ochrona przed powodzią Środkowej i Dolnej Odry</w:t>
      </w:r>
      <w:r w:rsidRPr="001D0735">
        <w:t xml:space="preserve">, w tym: </w:t>
      </w:r>
    </w:p>
    <w:p w:rsidR="00652FAC" w:rsidRDefault="00396F0C" w:rsidP="00311D70">
      <w:pPr>
        <w:pStyle w:val="aTxt1OdstPo03ZNastNieDziel"/>
        <w:keepNext w:val="0"/>
        <w:keepLines w:val="0"/>
      </w:pPr>
      <w:r w:rsidRPr="001D0735">
        <w:t xml:space="preserve">Podkomponent 1A – </w:t>
      </w:r>
      <w:r w:rsidRPr="001D0735">
        <w:tab/>
        <w:t xml:space="preserve">Ochrona przed powodzią obszarów na terenie województwa </w:t>
      </w:r>
      <w:r w:rsidRPr="001D0735">
        <w:br/>
        <w:t>zachodniopomorskiego;</w:t>
      </w:r>
    </w:p>
    <w:p w:rsidR="00652FAC" w:rsidRDefault="00396F0C" w:rsidP="00311D70">
      <w:pPr>
        <w:pStyle w:val="aTxt1OdstPo03ZNastNieDziel"/>
        <w:keepNext w:val="0"/>
        <w:keepLines w:val="0"/>
      </w:pPr>
      <w:r w:rsidRPr="001D0735">
        <w:t xml:space="preserve">Podkomponent 1B – </w:t>
      </w:r>
      <w:r w:rsidRPr="001D0735">
        <w:tab/>
        <w:t>Ochrona przed powodzią na Środkowej i Dolnej Odrze;</w:t>
      </w:r>
    </w:p>
    <w:p w:rsidR="00396F0C" w:rsidRPr="001D0735" w:rsidRDefault="00396F0C" w:rsidP="008F3D0F">
      <w:pPr>
        <w:pStyle w:val="aTxt1OdstPo06"/>
      </w:pPr>
      <w:r w:rsidRPr="001D0735">
        <w:t xml:space="preserve">Podkomponent </w:t>
      </w:r>
      <w:smartTag w:uri="urn:schemas-microsoft-com:office:smarttags" w:element="metricconverter">
        <w:smartTagPr>
          <w:attr w:name="ProductID" w:val="1C"/>
        </w:smartTagPr>
        <w:r w:rsidRPr="001D0735">
          <w:t>1C</w:t>
        </w:r>
      </w:smartTag>
      <w:r w:rsidRPr="001D0735">
        <w:t xml:space="preserve"> – </w:t>
      </w:r>
      <w:r w:rsidRPr="001D0735">
        <w:tab/>
        <w:t>Ochrona przed powodzią miasta Słubice.</w:t>
      </w:r>
    </w:p>
    <w:p w:rsidR="00652FAC" w:rsidRDefault="00396F0C" w:rsidP="00311D70">
      <w:pPr>
        <w:pStyle w:val="aTxt1OdstPo03ZNastNieDziel"/>
        <w:keepNext w:val="0"/>
        <w:keepLines w:val="0"/>
      </w:pPr>
      <w:r w:rsidRPr="001D0735">
        <w:rPr>
          <w:b/>
        </w:rPr>
        <w:t>Komponent 2 – Ochrona przed powodzią Kotliny Kłodzkiej</w:t>
      </w:r>
      <w:r w:rsidRPr="001D0735">
        <w:t xml:space="preserve">, w tym: </w:t>
      </w:r>
    </w:p>
    <w:p w:rsidR="00652FAC" w:rsidRDefault="00396F0C" w:rsidP="00311D70">
      <w:pPr>
        <w:pStyle w:val="aTxt1OdstPo03ZNastNieDziel"/>
        <w:keepNext w:val="0"/>
        <w:keepLines w:val="0"/>
      </w:pPr>
      <w:r w:rsidRPr="001D0735">
        <w:t xml:space="preserve">Podkomponent 2A – </w:t>
      </w:r>
      <w:r w:rsidRPr="001D0735">
        <w:tab/>
        <w:t>Ochrona czynna;</w:t>
      </w:r>
    </w:p>
    <w:p w:rsidR="00396F0C" w:rsidRPr="001D0735" w:rsidRDefault="00396F0C" w:rsidP="008F3D0F">
      <w:pPr>
        <w:pStyle w:val="aTxt1OdstPo06"/>
      </w:pPr>
      <w:r w:rsidRPr="001D0735">
        <w:t xml:space="preserve">Podkomponent 2B – </w:t>
      </w:r>
      <w:r w:rsidRPr="001D0735">
        <w:tab/>
        <w:t>Ochrona bierna.</w:t>
      </w:r>
    </w:p>
    <w:p w:rsidR="00652FAC" w:rsidRDefault="00396F0C" w:rsidP="00311D70">
      <w:pPr>
        <w:pStyle w:val="aTxt1OdstPo03ZNastNieDziel"/>
        <w:keepNext w:val="0"/>
        <w:keepLines w:val="0"/>
      </w:pPr>
      <w:r w:rsidRPr="001D0735">
        <w:rPr>
          <w:b/>
        </w:rPr>
        <w:t>Komponent 3 – Ochrona przed powodzią Górnej Wisły</w:t>
      </w:r>
      <w:r w:rsidRPr="001D0735">
        <w:t xml:space="preserve">, w tym: </w:t>
      </w:r>
    </w:p>
    <w:p w:rsidR="00652FAC" w:rsidRDefault="00396F0C" w:rsidP="00311D70">
      <w:pPr>
        <w:pStyle w:val="aTxt1OdstPo03ZNastNieDziel"/>
        <w:keepNext w:val="0"/>
        <w:keepLines w:val="0"/>
      </w:pPr>
      <w:r w:rsidRPr="001D0735">
        <w:t xml:space="preserve">Podkomponent 3A – </w:t>
      </w:r>
      <w:r w:rsidRPr="001D0735">
        <w:tab/>
        <w:t>Ochrona przed powodzią Krakowa i Wieliczki;</w:t>
      </w:r>
    </w:p>
    <w:p w:rsidR="00652FAC" w:rsidRDefault="00396F0C" w:rsidP="00311D70">
      <w:pPr>
        <w:pStyle w:val="aTxt1OdstPo03ZNastNieDziel"/>
        <w:keepNext w:val="0"/>
        <w:keepLines w:val="0"/>
      </w:pPr>
      <w:r w:rsidRPr="001D0735">
        <w:t xml:space="preserve">Podkomponent 3B – </w:t>
      </w:r>
      <w:r w:rsidRPr="001D0735">
        <w:tab/>
        <w:t>Ochrona przed powodzią Sandomierza i Tarnobrzegu;</w:t>
      </w:r>
    </w:p>
    <w:p w:rsidR="00652FAC" w:rsidRDefault="00396F0C" w:rsidP="00311D70">
      <w:pPr>
        <w:pStyle w:val="aTxt1OdstPo03ZNastNieDziel"/>
        <w:keepNext w:val="0"/>
        <w:keepLines w:val="0"/>
      </w:pPr>
      <w:r w:rsidRPr="001D0735">
        <w:t xml:space="preserve">Podkomponent </w:t>
      </w:r>
      <w:smartTag w:uri="urn:schemas-microsoft-com:office:smarttags" w:element="metricconverter">
        <w:smartTagPr>
          <w:attr w:name="ProductID" w:val="3C"/>
        </w:smartTagPr>
        <w:r w:rsidRPr="001D0735">
          <w:t>3C</w:t>
        </w:r>
      </w:smartTag>
      <w:r w:rsidRPr="001D0735">
        <w:t xml:space="preserve"> – </w:t>
      </w:r>
      <w:r w:rsidRPr="001D0735">
        <w:tab/>
        <w:t>Bierna i czynna ochrona w zlewni Raby;</w:t>
      </w:r>
    </w:p>
    <w:p w:rsidR="00396F0C" w:rsidRPr="001D0735" w:rsidRDefault="00396F0C" w:rsidP="0033538F">
      <w:pPr>
        <w:pStyle w:val="aTxt1OdstPo06"/>
      </w:pPr>
      <w:r w:rsidRPr="001D0735">
        <w:t xml:space="preserve">Podkomponent 3D – </w:t>
      </w:r>
      <w:r w:rsidRPr="001D0735">
        <w:tab/>
        <w:t>Bierna i czynna ochrona w zlewni Sanu.</w:t>
      </w:r>
    </w:p>
    <w:p w:rsidR="00396F0C" w:rsidRPr="001D0735" w:rsidRDefault="00396F0C" w:rsidP="0033538F">
      <w:pPr>
        <w:pStyle w:val="aTxt1OdstPo06"/>
        <w:rPr>
          <w:b/>
        </w:rPr>
      </w:pPr>
      <w:r w:rsidRPr="001D0735">
        <w:rPr>
          <w:b/>
        </w:rPr>
        <w:t>Komponent 4 – Wzmocnienie instytucjonalne i modernizacja systemu prognozowania</w:t>
      </w:r>
    </w:p>
    <w:p w:rsidR="00396F0C" w:rsidRPr="001D0735" w:rsidRDefault="00396F0C" w:rsidP="0033538F">
      <w:pPr>
        <w:pStyle w:val="aTxt1Wys1stOdstPo06"/>
        <w:rPr>
          <w:b/>
        </w:rPr>
      </w:pPr>
      <w:r w:rsidRPr="001D0735">
        <w:rPr>
          <w:b/>
        </w:rPr>
        <w:t>Komponent 5 – Zarządzanie Projektem i opracowanie dalszych studiów</w:t>
      </w:r>
    </w:p>
    <w:p w:rsidR="00396F0C" w:rsidRPr="001D0735" w:rsidRDefault="00396F0C" w:rsidP="0033538F">
      <w:pPr>
        <w:pStyle w:val="aTxt1OdstPo06"/>
      </w:pPr>
      <w:r w:rsidRPr="001D0735">
        <w:t xml:space="preserve">Szczegółowe informacje oraz dodatkowe dokumenty dotyczące Projektu OPDOW dostępne są w serwisie internetowym Biura Koordynacji Projektu Ochrony Przeciwpowodziowej </w:t>
      </w:r>
      <w:r w:rsidRPr="001D0735">
        <w:br/>
        <w:t>Dorzecza Odry i Wisły (</w:t>
      </w:r>
      <w:r w:rsidRPr="00841764">
        <w:rPr>
          <w:rStyle w:val="Hipercze"/>
          <w:i/>
          <w:color w:val="auto"/>
        </w:rPr>
        <w:t>http://odrapcu2019.odrapcu.pl/</w:t>
      </w:r>
      <w:r w:rsidRPr="001D0735">
        <w:t>) oraz w serwisie internetowym Ba</w:t>
      </w:r>
      <w:r w:rsidRPr="001D0735">
        <w:t>n</w:t>
      </w:r>
      <w:r w:rsidRPr="001D0735">
        <w:t>ku Światowego (</w:t>
      </w:r>
      <w:r w:rsidRPr="001D0735">
        <w:rPr>
          <w:rStyle w:val="Hipercze"/>
          <w:i/>
          <w:color w:val="auto"/>
        </w:rPr>
        <w:t>http://documents.worldbank.org/curated/en/docsearch/projects/P147460</w:t>
      </w:r>
      <w:r w:rsidRPr="001D0735">
        <w:t xml:space="preserve">). </w:t>
      </w:r>
    </w:p>
    <w:p w:rsidR="00396F0C" w:rsidRPr="001D0735" w:rsidRDefault="00396F0C" w:rsidP="0033538F">
      <w:pPr>
        <w:pStyle w:val="aTxt1OdstPo06"/>
      </w:pPr>
    </w:p>
    <w:p w:rsidR="00396F0C" w:rsidRPr="001D0735" w:rsidRDefault="00396F0C" w:rsidP="00092B54">
      <w:pPr>
        <w:pStyle w:val="Nagwek2"/>
        <w:numPr>
          <w:ilvl w:val="1"/>
          <w:numId w:val="19"/>
        </w:numPr>
        <w:ind w:left="709" w:hanging="709"/>
      </w:pPr>
      <w:bookmarkStart w:id="10" w:name="_Toc44681037"/>
      <w:r w:rsidRPr="001D0735">
        <w:lastRenderedPageBreak/>
        <w:t xml:space="preserve">Ochrona przed powodzią Środkowej i Dolnej Odry </w:t>
      </w:r>
      <w:r w:rsidRPr="001D0735">
        <w:br/>
        <w:t>(Komponent 1 POPDOW)</w:t>
      </w:r>
      <w:bookmarkEnd w:id="10"/>
    </w:p>
    <w:p w:rsidR="00652FAC" w:rsidRDefault="00396F0C" w:rsidP="00311D70">
      <w:r w:rsidRPr="001D0735">
        <w:t xml:space="preserve">Komponent 1 POPDOW pn. </w:t>
      </w:r>
      <w:r w:rsidRPr="001D0735">
        <w:rPr>
          <w:i/>
        </w:rPr>
        <w:t xml:space="preserve">Ochrona przed powodzią Środkowej i Dolnej Odry </w:t>
      </w:r>
      <w:r w:rsidRPr="001D0735">
        <w:t>ma na celu ochronę przed powodzią poprzez wzmocnienie ochrony przed letnimi i zimowymi pow</w:t>
      </w:r>
      <w:r w:rsidRPr="001D0735">
        <w:t>o</w:t>
      </w:r>
      <w:r w:rsidRPr="001D0735">
        <w:t xml:space="preserve">dziami w obrębie miejscowości położonych wzdłuż Odry. </w:t>
      </w:r>
    </w:p>
    <w:p w:rsidR="00652FAC" w:rsidRDefault="00396F0C" w:rsidP="00311D70">
      <w:r w:rsidRPr="001D0735">
        <w:t xml:space="preserve">W ramach Komponentu 1 realizowane </w:t>
      </w:r>
      <w:r>
        <w:t>są</w:t>
      </w:r>
      <w:r w:rsidRPr="001D0735">
        <w:t xml:space="preserve"> 3 </w:t>
      </w:r>
      <w:proofErr w:type="spellStart"/>
      <w:r w:rsidRPr="001D0735">
        <w:t>Podkomponenty</w:t>
      </w:r>
      <w:proofErr w:type="spellEnd"/>
      <w:r w:rsidRPr="001D0735">
        <w:t>:</w:t>
      </w:r>
    </w:p>
    <w:p w:rsidR="00396F0C" w:rsidRPr="001D0735" w:rsidRDefault="00396F0C" w:rsidP="00215D9D">
      <w:pPr>
        <w:pStyle w:val="aTxt1Wys1stOdstPo06"/>
        <w:ind w:left="2835" w:hanging="2126"/>
      </w:pPr>
      <w:r w:rsidRPr="001D0735">
        <w:t>Podkomponent 1A – Ochrona przed powodzią obszarów na terenie województwa z</w:t>
      </w:r>
      <w:r w:rsidRPr="001D0735">
        <w:t>a</w:t>
      </w:r>
      <w:r w:rsidRPr="001D0735">
        <w:t>chodniopomorskiego;</w:t>
      </w:r>
    </w:p>
    <w:p w:rsidR="00396F0C" w:rsidRPr="001D0735" w:rsidRDefault="00396F0C" w:rsidP="00215D9D">
      <w:pPr>
        <w:pStyle w:val="aTxt1Wys1stOdstPo06"/>
        <w:ind w:left="2977" w:hanging="2268"/>
      </w:pPr>
      <w:r w:rsidRPr="001D0735">
        <w:rPr>
          <w:b/>
        </w:rPr>
        <w:t>Podkomponent 1B – Ochrona przed powodzią na Środkowej i Dolnej Odrze</w:t>
      </w:r>
      <w:r w:rsidRPr="001D0735">
        <w:t>;</w:t>
      </w:r>
    </w:p>
    <w:p w:rsidR="00396F0C" w:rsidRPr="001D0735" w:rsidRDefault="00396F0C" w:rsidP="00215D9D">
      <w:pPr>
        <w:pStyle w:val="aTxt1Wys1stOdstPo06"/>
        <w:ind w:left="2977" w:hanging="2268"/>
      </w:pPr>
      <w:r w:rsidRPr="001D0735">
        <w:t xml:space="preserve">Podkomponent </w:t>
      </w:r>
      <w:smartTag w:uri="urn:schemas-microsoft-com:office:smarttags" w:element="metricconverter">
        <w:smartTagPr>
          <w:attr w:name="ProductID" w:val="1C"/>
        </w:smartTagPr>
        <w:r w:rsidRPr="001D0735">
          <w:t>1C</w:t>
        </w:r>
      </w:smartTag>
      <w:r w:rsidRPr="001D0735">
        <w:t xml:space="preserve"> – Ochrona przed powodzią miasta Słubice.</w:t>
      </w:r>
    </w:p>
    <w:p w:rsidR="00396F0C" w:rsidRPr="001D0735" w:rsidRDefault="00396F0C" w:rsidP="00215D9D">
      <w:pPr>
        <w:pStyle w:val="aTxt1Wys1stOdstPo06"/>
        <w:ind w:left="0" w:firstLine="0"/>
      </w:pPr>
      <w:r w:rsidRPr="001D0735">
        <w:rPr>
          <w:b/>
        </w:rPr>
        <w:t>Podkomponent 1B</w:t>
      </w:r>
      <w:r w:rsidRPr="001D0735">
        <w:t xml:space="preserve"> składa się z poniższych zadań:</w:t>
      </w:r>
    </w:p>
    <w:p w:rsidR="00652FAC" w:rsidRDefault="00396F0C" w:rsidP="00311D70">
      <w:pPr>
        <w:pStyle w:val="aTxt1Wys1stOdstPo06"/>
        <w:numPr>
          <w:ilvl w:val="0"/>
          <w:numId w:val="33"/>
        </w:numPr>
        <w:ind w:left="709"/>
      </w:pPr>
      <w:r w:rsidRPr="001D0735">
        <w:t>1B.1/1 (a). Odbudowa zabudowy regulacyjnej rzeki Odry – przystosowanie do III kl</w:t>
      </w:r>
      <w:r w:rsidRPr="001D0735">
        <w:t>a</w:t>
      </w:r>
      <w:r w:rsidRPr="001D0735">
        <w:t>sy drogi wodnej, na odcinku od miejscowości Ścinawa do ujścia Nysy Łużyckiej – Etap II.</w:t>
      </w:r>
    </w:p>
    <w:p w:rsidR="00652FAC" w:rsidRDefault="00396F0C" w:rsidP="00311D70">
      <w:pPr>
        <w:pStyle w:val="aTxt1Wys1stOdstPo06"/>
        <w:numPr>
          <w:ilvl w:val="0"/>
          <w:numId w:val="33"/>
        </w:numPr>
        <w:ind w:left="709"/>
      </w:pPr>
      <w:r w:rsidRPr="001D0735">
        <w:t xml:space="preserve">1B.1/1 (b). Przebudowa mostu drogowego w Krośnie Odrzańskim wraz z dojazdami. </w:t>
      </w:r>
    </w:p>
    <w:p w:rsidR="00652FAC" w:rsidRDefault="00396F0C" w:rsidP="00311D70">
      <w:pPr>
        <w:pStyle w:val="aTxt1Wys1stOdstPo06"/>
        <w:numPr>
          <w:ilvl w:val="0"/>
          <w:numId w:val="33"/>
        </w:numPr>
        <w:ind w:left="709"/>
      </w:pPr>
      <w:r w:rsidRPr="001D0735">
        <w:t>1B.2. Prace modernizacyjne na Odrze granicznej w celu zapewnienia zimowego lod</w:t>
      </w:r>
      <w:r w:rsidRPr="001D0735">
        <w:t>o</w:t>
      </w:r>
      <w:r w:rsidRPr="001D0735">
        <w:t>łamania.</w:t>
      </w:r>
    </w:p>
    <w:p w:rsidR="00652FAC" w:rsidRDefault="00396F0C" w:rsidP="00311D70">
      <w:pPr>
        <w:pStyle w:val="aTxt1Wys1stOdstPo06"/>
        <w:numPr>
          <w:ilvl w:val="0"/>
          <w:numId w:val="33"/>
        </w:numPr>
        <w:ind w:left="709"/>
        <w:jc w:val="left"/>
      </w:pPr>
      <w:r w:rsidRPr="001D0735">
        <w:t>1B.3/1 Etap I</w:t>
      </w:r>
      <w:r>
        <w:t xml:space="preserve"> -</w:t>
      </w:r>
      <w:r w:rsidRPr="001D0735">
        <w:t xml:space="preserve"> Budowa bazy postojowo-cumowniczej dla lodołamaczy</w:t>
      </w:r>
      <w:r>
        <w:t>.</w:t>
      </w:r>
      <w:r w:rsidRPr="001D0735">
        <w:t xml:space="preserve"> </w:t>
      </w:r>
    </w:p>
    <w:p w:rsidR="00652FAC" w:rsidRDefault="00396F0C" w:rsidP="00311D70">
      <w:pPr>
        <w:pStyle w:val="aTxt1Wys1stOdstPo06"/>
        <w:numPr>
          <w:ilvl w:val="0"/>
          <w:numId w:val="33"/>
        </w:numPr>
        <w:ind w:left="709"/>
        <w:jc w:val="left"/>
      </w:pPr>
      <w:r w:rsidRPr="001D0735">
        <w:t>1B.3/2 Etap II</w:t>
      </w:r>
      <w:r>
        <w:t xml:space="preserve"> - </w:t>
      </w:r>
      <w:r w:rsidRPr="001D0735">
        <w:t xml:space="preserve"> Budowa infrastruktury postojowo-cumowniczej na Odrze Dolnej i granicznej oraz nowe oznakowanie szlaku żeglugowego.</w:t>
      </w:r>
    </w:p>
    <w:p w:rsidR="00652FAC" w:rsidRDefault="00396F0C" w:rsidP="00311D70">
      <w:pPr>
        <w:pStyle w:val="aTxt1Wys1stOdstPo06"/>
        <w:numPr>
          <w:ilvl w:val="0"/>
          <w:numId w:val="33"/>
        </w:numPr>
        <w:ind w:left="709"/>
      </w:pPr>
      <w:r w:rsidRPr="001D0735">
        <w:t xml:space="preserve">1B.4/1. Poprawa przepływu wód powodziowych w okresie zimowym z Jeziora Dąbie. </w:t>
      </w:r>
    </w:p>
    <w:p w:rsidR="00652FAC" w:rsidRDefault="00396F0C" w:rsidP="00311D70">
      <w:pPr>
        <w:pStyle w:val="aTxt1Wys1stOdstPo06"/>
        <w:numPr>
          <w:ilvl w:val="0"/>
          <w:numId w:val="33"/>
        </w:numPr>
        <w:ind w:left="709"/>
      </w:pPr>
      <w:r w:rsidRPr="001D0735">
        <w:t>1B.4B/2. Bagrowanie przekopu Klucz-Ustowo.</w:t>
      </w:r>
    </w:p>
    <w:p w:rsidR="00652FAC" w:rsidRDefault="00396F0C" w:rsidP="00311D70">
      <w:pPr>
        <w:pStyle w:val="aTxt1Wys1stOdstPo06"/>
        <w:numPr>
          <w:ilvl w:val="0"/>
          <w:numId w:val="33"/>
        </w:numPr>
        <w:ind w:left="709"/>
      </w:pPr>
      <w:r w:rsidRPr="001D0735">
        <w:t>1B.5/1.  Przebudowa mostu w celu zapewnienia minimalnego prześwitu - most kol</w:t>
      </w:r>
      <w:r w:rsidRPr="001D0735">
        <w:t>e</w:t>
      </w:r>
      <w:r w:rsidRPr="001D0735">
        <w:t>jowy w km 733,7 rzeki Regalicy w Szczecinie.</w:t>
      </w:r>
    </w:p>
    <w:p w:rsidR="00652FAC" w:rsidRDefault="00396F0C" w:rsidP="00311D70">
      <w:pPr>
        <w:pStyle w:val="aTxt1Wys1stOdstPo06"/>
        <w:numPr>
          <w:ilvl w:val="0"/>
          <w:numId w:val="33"/>
        </w:numPr>
        <w:ind w:left="709"/>
      </w:pPr>
      <w:r w:rsidRPr="001D0735">
        <w:t>1B.5/2.  Przebudowa mostu w celu zapewnienia minimalnego prześwitu - most dr</w:t>
      </w:r>
      <w:r w:rsidRPr="001D0735">
        <w:t>o</w:t>
      </w:r>
      <w:r w:rsidRPr="001D0735">
        <w:t>gowy w km 2,45 rzeki Warty w Kostrzynie nad Odrą.</w:t>
      </w:r>
    </w:p>
    <w:p w:rsidR="00652FAC" w:rsidRDefault="00396F0C" w:rsidP="00311D70">
      <w:pPr>
        <w:pStyle w:val="aTxt1Wys1stOdstPo06"/>
        <w:numPr>
          <w:ilvl w:val="0"/>
          <w:numId w:val="33"/>
        </w:numPr>
        <w:ind w:left="709"/>
      </w:pPr>
      <w:r w:rsidRPr="001D0735">
        <w:t>1B.5/3.  Przebudowa mostu w celu zapewnienia minimalnego prześwitu - most kol</w:t>
      </w:r>
      <w:r w:rsidRPr="001D0735">
        <w:t>e</w:t>
      </w:r>
      <w:r w:rsidRPr="001D0735">
        <w:t>jowy w km 615,1 rzeki Odry w Kostrzynie nad Odrą.</w:t>
      </w:r>
    </w:p>
    <w:p w:rsidR="00652FAC" w:rsidRDefault="00396F0C" w:rsidP="00311D70">
      <w:pPr>
        <w:pStyle w:val="aTxt1Wys1stOdstPo06"/>
        <w:numPr>
          <w:ilvl w:val="0"/>
          <w:numId w:val="33"/>
        </w:numPr>
        <w:ind w:left="709"/>
      </w:pPr>
      <w:r w:rsidRPr="001D0735">
        <w:t>1B.6.  Ochrona przeciwpowodziowa miasta Nowa Sól i obszarów poniżej miasta Kr</w:t>
      </w:r>
      <w:r w:rsidRPr="001D0735">
        <w:t>o</w:t>
      </w:r>
      <w:r w:rsidRPr="001D0735">
        <w:t>sno Odrzańskie:</w:t>
      </w:r>
    </w:p>
    <w:p w:rsidR="00396F0C" w:rsidRPr="001D0735" w:rsidRDefault="00396F0C" w:rsidP="00215D9D">
      <w:pPr>
        <w:pStyle w:val="aTxt1Wys1stOdstPo06"/>
        <w:ind w:left="851" w:hanging="141"/>
      </w:pPr>
      <w:r w:rsidRPr="001D0735">
        <w:t>- </w:t>
      </w:r>
      <w:r w:rsidRPr="001D0735">
        <w:tab/>
        <w:t xml:space="preserve">1B.6/1. Nowa Sól etap I </w:t>
      </w:r>
      <w:proofErr w:type="spellStart"/>
      <w:r w:rsidRPr="001D0735">
        <w:t>i</w:t>
      </w:r>
      <w:proofErr w:type="spellEnd"/>
      <w:r w:rsidRPr="001D0735">
        <w:t xml:space="preserve"> II, </w:t>
      </w:r>
    </w:p>
    <w:p w:rsidR="00396F0C" w:rsidRPr="001D0735" w:rsidRDefault="00396F0C" w:rsidP="00215D9D">
      <w:pPr>
        <w:pStyle w:val="aTxt1Wys1stOdstPo06"/>
        <w:ind w:left="851" w:hanging="141"/>
      </w:pPr>
      <w:r w:rsidRPr="001D0735">
        <w:t>- </w:t>
      </w:r>
      <w:r w:rsidRPr="001D0735">
        <w:tab/>
        <w:t>1B.6/2. Wężyska - Chlebowo.</w:t>
      </w:r>
    </w:p>
    <w:p w:rsidR="00396F0C" w:rsidRPr="001D0735" w:rsidRDefault="00396F0C" w:rsidP="00E50A67">
      <w:pPr>
        <w:pStyle w:val="aTxt1Wys1stOdstPo06"/>
        <w:numPr>
          <w:ilvl w:val="0"/>
          <w:numId w:val="64"/>
        </w:numPr>
      </w:pPr>
      <w:r w:rsidRPr="001D0735">
        <w:t>1B.7. WWW Widawa - przebudowa systemów zabezpieczenia przed powodzią, gm.</w:t>
      </w:r>
      <w:r>
        <w:t> </w:t>
      </w:r>
      <w:r w:rsidRPr="001D0735">
        <w:t>Czernica, Długołęka, Wisznia Mała i Wrocław</w:t>
      </w:r>
      <w:bookmarkEnd w:id="5"/>
      <w:bookmarkEnd w:id="6"/>
      <w:bookmarkEnd w:id="7"/>
      <w:bookmarkEnd w:id="8"/>
      <w:r>
        <w:t>.</w:t>
      </w:r>
    </w:p>
    <w:p w:rsidR="00396F0C" w:rsidRPr="001D0735" w:rsidRDefault="00396F0C" w:rsidP="0033538F">
      <w:pPr>
        <w:pStyle w:val="aTxt1"/>
        <w:sectPr w:rsidR="00396F0C" w:rsidRPr="001D0735" w:rsidSect="00AE3E36">
          <w:footerReference w:type="even" r:id="rId21"/>
          <w:footerReference w:type="default" r:id="rId22"/>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11" w:name="_Toc44681038"/>
      <w:bookmarkStart w:id="12" w:name="_Toc290297224"/>
      <w:bookmarkStart w:id="13" w:name="_Toc290297306"/>
      <w:r w:rsidRPr="00126CBB">
        <w:lastRenderedPageBreak/>
        <w:t xml:space="preserve">Opis Zadania </w:t>
      </w:r>
      <w:r w:rsidRPr="00C504FB">
        <w:t>1B.5/1</w:t>
      </w:r>
      <w:bookmarkEnd w:id="11"/>
    </w:p>
    <w:p w:rsidR="00FD156E" w:rsidRDefault="00396F0C">
      <w:r w:rsidRPr="00126CBB">
        <w:t>Zadanie będące przedmiotem niniejszego PZŚ obejmuje przebudowę mostu kolejowego zl</w:t>
      </w:r>
      <w:r w:rsidRPr="00126CBB">
        <w:t>o</w:t>
      </w:r>
      <w:r w:rsidRPr="00126CBB">
        <w:t>kalizowanego w ciągu linii kolejowej nr 273 Wrocław Główny – Szczecin Główny, w</w:t>
      </w:r>
      <w:r>
        <w:t> </w:t>
      </w:r>
      <w:r w:rsidRPr="00126CBB">
        <w:t>km</w:t>
      </w:r>
      <w:r>
        <w:t> </w:t>
      </w:r>
      <w:r w:rsidRPr="00126CBB">
        <w:t>349,120 (stacja Szczecin Podjuchy), nad korytem rzeki Regalicy (w km 733,7 rzeki). Jednostką Wdrażania Projektu (JWP) dla Zadania jest Państwowe Gospodarstwo Wodne W</w:t>
      </w:r>
      <w:r w:rsidRPr="00126CBB">
        <w:t>o</w:t>
      </w:r>
      <w:r w:rsidRPr="00126CBB">
        <w:t>dy Polskie, Regionalny Zarząd Gospodarki Wodnej w Szczecinie.</w:t>
      </w:r>
    </w:p>
    <w:p w:rsidR="000960F6" w:rsidRDefault="000960F6" w:rsidP="000960F6">
      <w:r>
        <w:t>W związku z realizacją Zadania podpisane zostało stosowne Porozumienie pomiędzy  Pa</w:t>
      </w:r>
      <w:r>
        <w:t>ń</w:t>
      </w:r>
      <w:r>
        <w:t>stwowym Gospodarstwem Wodnym Wody Polskie - Regionalnym Zarządem Gospodarki Wodnej w Szczecinie a PKP Polskie Linie Kolejowe Spółka Akcyjna (PKP PLK S.A.). Zgodnie z Porozumieniem zakres prac podzielono na:</w:t>
      </w:r>
    </w:p>
    <w:p w:rsidR="00652FAC" w:rsidRDefault="000960F6" w:rsidP="00311D70">
      <w:pPr>
        <w:pStyle w:val="Akapitzlist"/>
        <w:numPr>
          <w:ilvl w:val="0"/>
          <w:numId w:val="64"/>
        </w:numPr>
      </w:pPr>
      <w:r>
        <w:t xml:space="preserve">Roboty budowlane związane z </w:t>
      </w:r>
      <w:r w:rsidR="00D47FBE">
        <w:t xml:space="preserve">budową mostu kolejowego </w:t>
      </w:r>
      <w:r>
        <w:t xml:space="preserve"> – roboty od km 348,320 l</w:t>
      </w:r>
      <w:r>
        <w:t>i</w:t>
      </w:r>
      <w:r>
        <w:t xml:space="preserve">nii 273 oraz linii 428, w </w:t>
      </w:r>
      <w:r w:rsidR="00D47FBE">
        <w:t>zakres których wchodzi</w:t>
      </w:r>
      <w:r>
        <w:t>: a) budow</w:t>
      </w:r>
      <w:r w:rsidR="00D47FBE">
        <w:t>a</w:t>
      </w:r>
      <w:r>
        <w:t xml:space="preserve"> filarów oraz przyczółków pod obiekt dwutorowy, b) budow</w:t>
      </w:r>
      <w:r w:rsidR="00D47FBE">
        <w:t>a</w:t>
      </w:r>
      <w:r>
        <w:t xml:space="preserve"> jednotorowego obiektu mostowego nad rzeką </w:t>
      </w:r>
      <w:proofErr w:type="spellStart"/>
      <w:r>
        <w:t>R</w:t>
      </w:r>
      <w:r>
        <w:t>e</w:t>
      </w:r>
      <w:r>
        <w:t>galicą</w:t>
      </w:r>
      <w:proofErr w:type="spellEnd"/>
      <w:r>
        <w:t>, c) budow</w:t>
      </w:r>
      <w:r w:rsidR="00D47FBE">
        <w:t>a</w:t>
      </w:r>
      <w:r>
        <w:t xml:space="preserve"> i wyposażenie obiektu nastawni, zwane „Pracami Mostowymi.</w:t>
      </w:r>
    </w:p>
    <w:p w:rsidR="00652FAC" w:rsidRDefault="000960F6" w:rsidP="00311D70">
      <w:pPr>
        <w:pStyle w:val="Akapitzlist"/>
        <w:numPr>
          <w:ilvl w:val="0"/>
          <w:numId w:val="64"/>
        </w:numPr>
      </w:pPr>
      <w:r>
        <w:t xml:space="preserve">Roboty budowlane  </w:t>
      </w:r>
      <w:r w:rsidR="00D47FBE">
        <w:t>z</w:t>
      </w:r>
      <w:r>
        <w:t xml:space="preserve">wiązane z </w:t>
      </w:r>
      <w:r w:rsidR="00D47FBE">
        <w:t>przebudową infrastruktury kolejowej</w:t>
      </w:r>
      <w:r>
        <w:t xml:space="preserve"> - roboty do km 348,320 linii 273 w zakresie przebudowy układu torowego stacji Szczecin-Podjuchy, w</w:t>
      </w:r>
      <w:r w:rsidR="001D0FC2">
        <w:t xml:space="preserve"> zakres których wchodzi</w:t>
      </w:r>
      <w:r>
        <w:t>: a) budow</w:t>
      </w:r>
      <w:r w:rsidR="001D0FC2">
        <w:t>a</w:t>
      </w:r>
      <w:r>
        <w:t xml:space="preserve"> elementów przęseł mostu pod drugi tor linii 273, b) budow</w:t>
      </w:r>
      <w:r w:rsidR="001D0FC2">
        <w:t>a</w:t>
      </w:r>
      <w:r>
        <w:t xml:space="preserve"> drugiego toru od mostu nad rzeką </w:t>
      </w:r>
      <w:proofErr w:type="spellStart"/>
      <w:r>
        <w:t>Regalicą</w:t>
      </w:r>
      <w:proofErr w:type="spellEnd"/>
      <w:r>
        <w:t xml:space="preserve"> do stacji Szczecin Port Centralny, c) roboty w torze nr 30, zwane „Pracami Infrastrukturalnymi”.</w:t>
      </w:r>
    </w:p>
    <w:p w:rsidR="00652FAC" w:rsidRDefault="000960F6" w:rsidP="00311D70">
      <w:r>
        <w:t>Koszt</w:t>
      </w:r>
      <w:r w:rsidR="001D0FC2">
        <w:t>y</w:t>
      </w:r>
      <w:r>
        <w:t xml:space="preserve"> realizacji Prac Mostowych poniesione zostaną w ramach POPDOW, a koszty Prac Infrastrukturalnych poniesie PKP PLK S.A.</w:t>
      </w:r>
    </w:p>
    <w:p w:rsidR="00652FAC" w:rsidRDefault="00396F0C" w:rsidP="00311D70">
      <w:pPr>
        <w:pStyle w:val="Nagwek2"/>
        <w:numPr>
          <w:ilvl w:val="1"/>
          <w:numId w:val="19"/>
        </w:numPr>
        <w:ind w:left="709" w:hanging="709"/>
      </w:pPr>
      <w:bookmarkStart w:id="14" w:name="_Toc44681039"/>
      <w:bookmarkStart w:id="15" w:name="_Toc290297223"/>
      <w:bookmarkStart w:id="16" w:name="_Toc290297305"/>
      <w:r w:rsidRPr="0099531C">
        <w:t>Lokalizacja Zadania</w:t>
      </w:r>
      <w:bookmarkEnd w:id="14"/>
    </w:p>
    <w:p w:rsidR="00396F0C" w:rsidRPr="0099531C" w:rsidRDefault="00396F0C" w:rsidP="00863220">
      <w:r w:rsidRPr="0099531C">
        <w:t>Przedmiotowe Zadanie obejmuje rozbiórkę i budowę mostu kolejowego w ciągu linii kolej</w:t>
      </w:r>
      <w:r w:rsidRPr="0099531C">
        <w:t>o</w:t>
      </w:r>
      <w:r w:rsidRPr="0099531C">
        <w:t>wej nr 273 Wrocław Główny – Szczecin Główny, w km 349,120 (stacja Szczecin Podjuchy), nad</w:t>
      </w:r>
      <w:r>
        <w:t> </w:t>
      </w:r>
      <w:r w:rsidRPr="0099531C">
        <w:t xml:space="preserve">korytem rzeki Regalicy (w km 733,7 rzeki). Nowy most kolejowy powstanie </w:t>
      </w:r>
      <w:r w:rsidRPr="004649BB">
        <w:t>w nowym śladzie, dlatego Zadanie obejmuje przebudowę infrastruktury kolejowej i istniejącego uzbr</w:t>
      </w:r>
      <w:r w:rsidRPr="004649BB">
        <w:t>o</w:t>
      </w:r>
      <w:r w:rsidRPr="004649BB">
        <w:t>jenia terenu</w:t>
      </w:r>
      <w:r w:rsidRPr="0099531C">
        <w:t xml:space="preserve"> w obrębie dojazdów do obiektu.</w:t>
      </w:r>
    </w:p>
    <w:p w:rsidR="00396F0C" w:rsidRPr="0099531C" w:rsidRDefault="00396F0C" w:rsidP="00863220">
      <w:r w:rsidRPr="0099531C">
        <w:t>Obszar realizacji Zadania położony jest na terenie miasta na prawach powiatu Szczecin w</w:t>
      </w:r>
      <w:r>
        <w:t> </w:t>
      </w:r>
      <w:r w:rsidRPr="0099531C">
        <w:t xml:space="preserve">województwie zachodniopomorskim. </w:t>
      </w:r>
    </w:p>
    <w:p w:rsidR="00396F0C" w:rsidRPr="000A5172" w:rsidRDefault="00396F0C" w:rsidP="00092B54">
      <w:pPr>
        <w:pStyle w:val="Nagwek2"/>
        <w:numPr>
          <w:ilvl w:val="1"/>
          <w:numId w:val="19"/>
        </w:numPr>
        <w:ind w:left="709" w:hanging="709"/>
      </w:pPr>
      <w:bookmarkStart w:id="17" w:name="_Toc44681040"/>
      <w:r w:rsidRPr="000A5172">
        <w:t xml:space="preserve">Charakterystyka </w:t>
      </w:r>
      <w:bookmarkEnd w:id="15"/>
      <w:bookmarkEnd w:id="16"/>
      <w:r w:rsidRPr="000A5172">
        <w:t>Zadania</w:t>
      </w:r>
      <w:bookmarkEnd w:id="17"/>
    </w:p>
    <w:p w:rsidR="00396F0C" w:rsidRPr="00F17615" w:rsidRDefault="00396F0C" w:rsidP="006B7D36">
      <w:r w:rsidRPr="00F17615">
        <w:t>Realizacja niniejszego przedsięwzięcia planowana jest w ramach Projektu Ochrony Przeci</w:t>
      </w:r>
      <w:r w:rsidRPr="00F17615">
        <w:t>w</w:t>
      </w:r>
      <w:r w:rsidRPr="00F17615">
        <w:t xml:space="preserve">powodziowej w Dorzeczu Odry i Wisły (POPDOW). </w:t>
      </w:r>
    </w:p>
    <w:p w:rsidR="00396F0C" w:rsidRPr="00F17615" w:rsidRDefault="00396F0C" w:rsidP="006B7D36">
      <w:r w:rsidRPr="00F17615">
        <w:t>Zakres przedsięwzięcia obejmuje w szczególności „przebudowę” mostu kolejowego, poleg</w:t>
      </w:r>
      <w:r w:rsidRPr="00F17615">
        <w:t>a</w:t>
      </w:r>
      <w:r w:rsidRPr="00F17615">
        <w:t>jącą na rozbiórce trzech stałych przęseł istniejącego mostu kolejowego, przecinającego drogę wodną wraz z podporami oraz na budowie nowego mostu kolejowego w nowym śladzie, wraz z przebudową infrastruktury kolejowej i istniejącego uzbrojenia terenu w obrębie dojazdów do obiektu.</w:t>
      </w:r>
    </w:p>
    <w:p w:rsidR="00396F0C" w:rsidRPr="00F17615" w:rsidRDefault="004249AA" w:rsidP="006B7D36">
      <w:r>
        <w:lastRenderedPageBreak/>
        <w:t>Zadanie</w:t>
      </w:r>
      <w:r w:rsidR="00396F0C" w:rsidRPr="00F17615">
        <w:t xml:space="preserve"> polega na budowie mostu </w:t>
      </w:r>
      <w:r>
        <w:t>dla nowego układu torowego</w:t>
      </w:r>
      <w:r w:rsidR="00396F0C" w:rsidRPr="00F17615">
        <w:t xml:space="preserve"> (</w:t>
      </w:r>
      <w:r>
        <w:t xml:space="preserve">most </w:t>
      </w:r>
      <w:r w:rsidR="00396F0C" w:rsidRPr="00F17615">
        <w:t xml:space="preserve">odsunięty w planie od </w:t>
      </w:r>
      <w:r>
        <w:t>obecnego</w:t>
      </w:r>
      <w:r w:rsidR="00396F0C" w:rsidRPr="00F17615">
        <w:t xml:space="preserve"> o kilkadziesiąt metrów w dół rzeki Regalicy) oraz częściową rozbiórkę </w:t>
      </w:r>
      <w:r>
        <w:t>mostu</w:t>
      </w:r>
      <w:r w:rsidR="00396F0C" w:rsidRPr="00F17615">
        <w:t xml:space="preserve"> is</w:t>
      </w:r>
      <w:r w:rsidR="00396F0C" w:rsidRPr="00F17615">
        <w:t>t</w:t>
      </w:r>
      <w:r w:rsidR="00396F0C" w:rsidRPr="00F17615">
        <w:t>niejącego – 3 przęsła z zachowaniem wpisanego do rejestru zabytków przęsła zwodzonego. Położenie obiektu ulegnie zmianie, tzn. w stanie istniejącym km 349,120, w stanie projekt</w:t>
      </w:r>
      <w:r w:rsidR="00396F0C" w:rsidRPr="00F17615">
        <w:t>o</w:t>
      </w:r>
      <w:r w:rsidR="00396F0C" w:rsidRPr="00F17615">
        <w:t>wanym km 349,152 (lokata w </w:t>
      </w:r>
      <w:proofErr w:type="spellStart"/>
      <w:r w:rsidR="00396F0C" w:rsidRPr="00F17615">
        <w:t>hektometrażu</w:t>
      </w:r>
      <w:proofErr w:type="spellEnd"/>
      <w:r w:rsidR="00396F0C" w:rsidRPr="00F17615">
        <w:t xml:space="preserve"> projektowanym) linii kolejowej nr 273 Wrocław Główny - Szczecin Główny.</w:t>
      </w:r>
    </w:p>
    <w:p w:rsidR="00396F0C" w:rsidRPr="00F17615" w:rsidRDefault="00396F0C" w:rsidP="006B7D36">
      <w:r w:rsidRPr="00F17615">
        <w:t>W stanie projektowanym most usytuowano w zmienionej lokalizacji w stosunku do obiektu istniejącego z uwagi na uwarunkowania technologiczne, w tym m.in. utrzymanie ciągłości ruchu przez jak najdłuższy czas na przedmiotowej linii kolejowej oraz zachowanie zabytk</w:t>
      </w:r>
      <w:r w:rsidRPr="00F17615">
        <w:t>o</w:t>
      </w:r>
      <w:r w:rsidRPr="00F17615">
        <w:t>wego przęsła podnoszonego.</w:t>
      </w:r>
    </w:p>
    <w:p w:rsidR="00396F0C" w:rsidRPr="00F17615" w:rsidRDefault="00396F0C" w:rsidP="008511D5">
      <w:r w:rsidRPr="00F17615">
        <w:t xml:space="preserve">Budowa nowego obiektu zapewni </w:t>
      </w:r>
      <w:r w:rsidR="008511D5">
        <w:t>prześwit 6,20 m, co zapewnia skuteczną pracę lodołamaczy w okresie zimowym, jednocześnie prześwit ten odpowiada obecnemu prześwitowi części zwodzonej istniejącego obiektu</w:t>
      </w:r>
      <w:r w:rsidRPr="00F17615">
        <w:t>. Istniejący most wstrzymuje spływ lodu w kluczowych m</w:t>
      </w:r>
      <w:r w:rsidRPr="00F17615">
        <w:t>o</w:t>
      </w:r>
      <w:r w:rsidRPr="00F17615">
        <w:t xml:space="preserve">mentach akcji, odcinając lodołamacze stacjonujące poniżej mostu od obszaru prowadzenia lodołamania na Odrze i zatrzymuje krę lodową na filarach. </w:t>
      </w:r>
    </w:p>
    <w:p w:rsidR="00396F0C" w:rsidRPr="00F17615" w:rsidRDefault="00396F0C" w:rsidP="006B7D36">
      <w:pPr>
        <w:spacing w:line="276" w:lineRule="auto"/>
      </w:pPr>
      <w:r w:rsidRPr="00F17615">
        <w:t>Przeznaczenie nowego obiektu nie zmieni się w stosunku do istniejącego obiektu – most st</w:t>
      </w:r>
      <w:r w:rsidRPr="00F17615">
        <w:t>a</w:t>
      </w:r>
      <w:r w:rsidRPr="00F17615">
        <w:t xml:space="preserve">nowić będzie przeprawę linii kolejowej 273 przez rzekę </w:t>
      </w:r>
      <w:proofErr w:type="spellStart"/>
      <w:r w:rsidRPr="00F17615">
        <w:t>Regalicę</w:t>
      </w:r>
      <w:proofErr w:type="spellEnd"/>
      <w:r w:rsidRPr="00F17615">
        <w:t xml:space="preserve"> w jej km 733,7. </w:t>
      </w:r>
    </w:p>
    <w:p w:rsidR="00396F0C" w:rsidRPr="00F17615" w:rsidRDefault="00396F0C" w:rsidP="006B7D36">
      <w:pPr>
        <w:spacing w:line="276" w:lineRule="auto"/>
        <w:rPr>
          <w:b/>
          <w:bCs/>
        </w:rPr>
      </w:pPr>
      <w:r w:rsidRPr="00F17615">
        <w:rPr>
          <w:b/>
          <w:bCs/>
        </w:rPr>
        <w:t>Częściowa rozbiórka i budowa mostu kolejowego</w:t>
      </w:r>
    </w:p>
    <w:p w:rsidR="00652FAC" w:rsidRDefault="0017449A" w:rsidP="00311D70">
      <w:pPr>
        <w:keepNext/>
        <w:spacing w:line="276" w:lineRule="auto"/>
      </w:pPr>
      <w:r>
        <w:rPr>
          <w:noProof/>
        </w:rPr>
        <w:drawing>
          <wp:inline distT="0" distB="0" distL="0" distR="0">
            <wp:extent cx="5741035" cy="7429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477"/>
                    <a:stretch/>
                  </pic:blipFill>
                  <pic:spPr bwMode="auto">
                    <a:xfrm>
                      <a:off x="0" y="0"/>
                      <a:ext cx="5741035" cy="742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B463D" w:rsidRDefault="004B463D" w:rsidP="00083DE6">
      <w:pPr>
        <w:pStyle w:val="Legenda"/>
      </w:pPr>
      <w:bookmarkStart w:id="18" w:name="_Ref38615819"/>
      <w:r>
        <w:t xml:space="preserve">Ryc. </w:t>
      </w:r>
      <w:r w:rsidR="00533895">
        <w:fldChar w:fldCharType="begin"/>
      </w:r>
      <w:r>
        <w:instrText xml:space="preserve"> SEQ Ryc. \* ARABIC </w:instrText>
      </w:r>
      <w:r w:rsidR="00533895">
        <w:fldChar w:fldCharType="separate"/>
      </w:r>
      <w:r w:rsidR="00D95B77">
        <w:rPr>
          <w:noProof/>
        </w:rPr>
        <w:t>1</w:t>
      </w:r>
      <w:r w:rsidR="00533895">
        <w:fldChar w:fldCharType="end"/>
      </w:r>
      <w:bookmarkEnd w:id="18"/>
      <w:r>
        <w:tab/>
        <w:t>Schemat istniejącego mostu z oznaczeniem podpór (filarów i przyczółków) oraz przęseł</w:t>
      </w:r>
    </w:p>
    <w:p w:rsidR="00396F0C" w:rsidRPr="00F17615" w:rsidRDefault="00396F0C" w:rsidP="006B7D36">
      <w:pPr>
        <w:spacing w:line="276" w:lineRule="auto"/>
      </w:pPr>
      <w:r w:rsidRPr="00F17615">
        <w:t>Przeznaczony do rozbiórki przyczółek nr 1 posadowiony jest na palach drewnianych i bet</w:t>
      </w:r>
      <w:r w:rsidRPr="00F17615">
        <w:t>o</w:t>
      </w:r>
      <w:r w:rsidRPr="00F17615">
        <w:t>nowych, natomiast ﬁlary nurtowe posadowione są pośrednio na warstwie narzutu kamiennego wzmocnionego palami drewnianymi. Rozbiórka planowana jest wraz z częścią posadowienia pośredniego do poziomu dna koryta rzeki w osłonie ścianek szczelnych. W związku z ro</w:t>
      </w:r>
      <w:r w:rsidRPr="00F17615">
        <w:t>z</w:t>
      </w:r>
      <w:r w:rsidRPr="00F17615">
        <w:t xml:space="preserve">biórką mostu planowana jest rozbiórka dwóch istniejących przepustów </w:t>
      </w:r>
      <w:r w:rsidR="007726BC">
        <w:t xml:space="preserve">kolejowych </w:t>
      </w:r>
      <w:r w:rsidRPr="00F17615">
        <w:t>w</w:t>
      </w:r>
      <w:r w:rsidR="0009007E">
        <w:t> </w:t>
      </w:r>
      <w:r w:rsidRPr="00F17615">
        <w:t>km</w:t>
      </w:r>
      <w:r w:rsidR="0009007E">
        <w:t> </w:t>
      </w:r>
      <w:r w:rsidRPr="00F17615">
        <w:t xml:space="preserve">347+147 oraz km 347+408 linii 273 (dawne przejścia do zakładu </w:t>
      </w:r>
      <w:proofErr w:type="spellStart"/>
      <w:r w:rsidRPr="00F17615">
        <w:t>Wiskord</w:t>
      </w:r>
      <w:proofErr w:type="spellEnd"/>
      <w:r w:rsidRPr="00F17615">
        <w:t xml:space="preserve"> oraz przep</w:t>
      </w:r>
      <w:r w:rsidRPr="00F17615">
        <w:t>u</w:t>
      </w:r>
      <w:r w:rsidRPr="00F17615">
        <w:t xml:space="preserve">stu służącego do odwodnienia torowiska) oraz budowa </w:t>
      </w:r>
      <w:r w:rsidR="00AF7736">
        <w:t>docelowo</w:t>
      </w:r>
      <w:r w:rsidRPr="00F17615">
        <w:t xml:space="preserve"> przepustu w</w:t>
      </w:r>
      <w:r w:rsidR="0009007E">
        <w:t> </w:t>
      </w:r>
      <w:r w:rsidRPr="00F17615">
        <w:t>km</w:t>
      </w:r>
      <w:r w:rsidR="0009007E">
        <w:t> </w:t>
      </w:r>
      <w:r w:rsidRPr="00F17615">
        <w:t>ok.</w:t>
      </w:r>
      <w:r w:rsidR="0009007E">
        <w:t> </w:t>
      </w:r>
      <w:r w:rsidRPr="00F17615">
        <w:t>347+408 w</w:t>
      </w:r>
      <w:r w:rsidR="0009007E">
        <w:t> </w:t>
      </w:r>
      <w:r w:rsidRPr="00F17615">
        <w:t>formie żelbetowej ramy służącej do odprowadzenia drenażu w miejscu rozebranego istniejącego przepustu.</w:t>
      </w:r>
    </w:p>
    <w:p w:rsidR="00396F0C" w:rsidRPr="00F17615" w:rsidRDefault="00396F0C" w:rsidP="006B7D36">
      <w:pPr>
        <w:spacing w:line="276" w:lineRule="auto"/>
      </w:pPr>
      <w:r w:rsidRPr="00F17615">
        <w:t>Budowa nowego mostu na Regalicy obejmuje w szczególności: budowę dwóch przyczółków masywnych, wspólnych pod oba tory kolejowe, posadowionych pośrednio na wielkośredn</w:t>
      </w:r>
      <w:r w:rsidRPr="00F17615">
        <w:t>i</w:t>
      </w:r>
      <w:r w:rsidRPr="00F17615">
        <w:t xml:space="preserve">cowych palach wierconych z </w:t>
      </w:r>
      <w:r w:rsidR="00A270F3">
        <w:t xml:space="preserve">wykonaniem </w:t>
      </w:r>
      <w:r w:rsidRPr="00F17615">
        <w:t>podstaw</w:t>
      </w:r>
      <w:r w:rsidR="00A270F3">
        <w:t xml:space="preserve"> metodą </w:t>
      </w:r>
      <w:r w:rsidR="00AF7736">
        <w:t>iniekcji</w:t>
      </w:r>
      <w:r w:rsidR="007726BC">
        <w:t xml:space="preserve">, </w:t>
      </w:r>
      <w:r w:rsidR="007726BC" w:rsidRPr="007726BC">
        <w:t>czyli ich wzmocnieniem poprzez wprowadzenie zaczynu cementowego pod wcześniej wykonane pale</w:t>
      </w:r>
      <w:r w:rsidRPr="00F17615">
        <w:t xml:space="preserve">; budowę dwóch ﬁlarów masywnych, okutych krawędziowo (zabezpieczenie przed pochodem kry lodowej), posadowionych pośrednio na wielkośrednicowych palach wierconych z </w:t>
      </w:r>
      <w:r w:rsidR="00AF7736">
        <w:t xml:space="preserve">wykonaniem </w:t>
      </w:r>
      <w:r w:rsidR="00AF7736" w:rsidRPr="00F17615">
        <w:t>podstaw</w:t>
      </w:r>
      <w:r w:rsidR="00AF7736">
        <w:t xml:space="preserve"> metodą iniekcji</w:t>
      </w:r>
      <w:r w:rsidR="00AF7736" w:rsidDel="00AF7736">
        <w:rPr>
          <w:rStyle w:val="Odwoaniedokomentarza"/>
          <w:szCs w:val="20"/>
        </w:rPr>
        <w:t xml:space="preserve"> </w:t>
      </w:r>
      <w:r w:rsidRPr="00F17615">
        <w:t xml:space="preserve">, budowę trzyprzęsłowych ciągłych kratownicowych konstrukcji nośnych, odrębnych dla każdego toru, z jezdnią zamkniętą w formie płyty </w:t>
      </w:r>
      <w:proofErr w:type="spellStart"/>
      <w:r w:rsidRPr="00F17615">
        <w:t>ortotropowej</w:t>
      </w:r>
      <w:proofErr w:type="spellEnd"/>
      <w:r w:rsidR="007726BC">
        <w:t xml:space="preserve">, </w:t>
      </w:r>
      <w:r w:rsidR="007726BC" w:rsidRPr="007726BC">
        <w:t xml:space="preserve">czyli stalowej </w:t>
      </w:r>
      <w:r w:rsidR="007726BC" w:rsidRPr="007726BC">
        <w:lastRenderedPageBreak/>
        <w:t>płyty wzmocnionej poprzecznymi i podłużnymi żebrami</w:t>
      </w:r>
      <w:r w:rsidRPr="00F17615">
        <w:t xml:space="preserve">. Na obiekcie mostowym oraz na dojazdach do obiektu zaplanowano budowę toru bezstykowego. Standardy konstrukcyjne nawierzchni będą określone jak dla torów klasy 0. Słupy trakcyjne montowane będą do wsporników stalowych, wykształconych na przęsłach. Przewidziano budowę na </w:t>
      </w:r>
      <w:r w:rsidR="00CF642D">
        <w:t>nowobud</w:t>
      </w:r>
      <w:r w:rsidR="00CF642D">
        <w:t>o</w:t>
      </w:r>
      <w:r w:rsidR="00CF642D">
        <w:t xml:space="preserve">wanym moście </w:t>
      </w:r>
      <w:r w:rsidRPr="00F17615">
        <w:t>torów nr 1, nr 2 w</w:t>
      </w:r>
      <w:r>
        <w:t> </w:t>
      </w:r>
      <w:r w:rsidRPr="00F17615">
        <w:t xml:space="preserve">nowym przebiegu. </w:t>
      </w:r>
    </w:p>
    <w:p w:rsidR="00396F0C" w:rsidRDefault="00396F0C" w:rsidP="006B7D36">
      <w:pPr>
        <w:spacing w:line="276" w:lineRule="auto"/>
      </w:pPr>
      <w:r w:rsidRPr="00F17615">
        <w:t>Trójprzęsłowa konstrukcja mostu wsparta zostanie na dwóch podporach skrajnych (przyczó</w:t>
      </w:r>
      <w:r w:rsidRPr="00F17615">
        <w:t>ł</w:t>
      </w:r>
      <w:r w:rsidRPr="00F17615">
        <w:t xml:space="preserve">ki P1, P2) oraz na dwóch podporach pośrednich (ﬁlary F1, F2). Podpory te będą wspólne pod przęsła w obu torach. Rozpiętości teoretyczne przęseł wyniosą </w:t>
      </w:r>
      <w:smartTag w:uri="urn:schemas-microsoft-com:office:smarttags" w:element="metricconverter">
        <w:smartTagPr>
          <w:attr w:name="ProductID" w:val="81,0 m"/>
        </w:smartTagPr>
        <w:r w:rsidRPr="00F17615">
          <w:t>81,0 m</w:t>
        </w:r>
      </w:smartTag>
      <w:r w:rsidRPr="00F17615">
        <w:t xml:space="preserve"> + </w:t>
      </w:r>
      <w:smartTag w:uri="urn:schemas-microsoft-com:office:smarttags" w:element="metricconverter">
        <w:smartTagPr>
          <w:attr w:name="ProductID" w:val="114,05 m"/>
        </w:smartTagPr>
        <w:r w:rsidRPr="00F17615">
          <w:t>114,05 m</w:t>
        </w:r>
      </w:smartTag>
      <w:r w:rsidRPr="00F17615">
        <w:t xml:space="preserve"> + </w:t>
      </w:r>
      <w:smartTag w:uri="urn:schemas-microsoft-com:office:smarttags" w:element="metricconverter">
        <w:smartTagPr>
          <w:attr w:name="ProductID" w:val="81,0 m"/>
        </w:smartTagPr>
        <w:r w:rsidRPr="00F17615">
          <w:t>81,0 m</w:t>
        </w:r>
      </w:smartTag>
      <w:r w:rsidRPr="00F17615">
        <w:t xml:space="preserve">, przy długości obiektu </w:t>
      </w:r>
      <w:smartTag w:uri="urn:schemas-microsoft-com:office:smarttags" w:element="metricconverter">
        <w:smartTagPr>
          <w:attr w:name="ProductID" w:val="277,90 m"/>
        </w:smartTagPr>
        <w:r w:rsidRPr="00F17615">
          <w:t>277,90 m</w:t>
        </w:r>
      </w:smartTag>
      <w:r w:rsidRPr="00F17615">
        <w:t>.</w:t>
      </w:r>
    </w:p>
    <w:p w:rsidR="00652FAC" w:rsidRDefault="0017449A" w:rsidP="00311D70">
      <w:pPr>
        <w:keepNext/>
        <w:spacing w:line="276" w:lineRule="auto"/>
      </w:pPr>
      <w:r>
        <w:rPr>
          <w:noProof/>
        </w:rPr>
        <w:drawing>
          <wp:inline distT="0" distB="0" distL="0" distR="0">
            <wp:extent cx="5759450" cy="26352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635250"/>
                    </a:xfrm>
                    <a:prstGeom prst="rect">
                      <a:avLst/>
                    </a:prstGeom>
                  </pic:spPr>
                </pic:pic>
              </a:graphicData>
            </a:graphic>
          </wp:inline>
        </w:drawing>
      </w:r>
    </w:p>
    <w:p w:rsidR="00652FAC" w:rsidRDefault="004B463D" w:rsidP="00311D70">
      <w:pPr>
        <w:pStyle w:val="Legenda"/>
      </w:pPr>
      <w:r>
        <w:t xml:space="preserve">Ryc. </w:t>
      </w:r>
      <w:r w:rsidR="00533895">
        <w:fldChar w:fldCharType="begin"/>
      </w:r>
      <w:r>
        <w:instrText xml:space="preserve"> SEQ Ryc. \* ARABIC </w:instrText>
      </w:r>
      <w:r w:rsidR="00533895">
        <w:fldChar w:fldCharType="separate"/>
      </w:r>
      <w:r w:rsidR="00D95B77">
        <w:rPr>
          <w:noProof/>
        </w:rPr>
        <w:t>2</w:t>
      </w:r>
      <w:r w:rsidR="00533895">
        <w:fldChar w:fldCharType="end"/>
      </w:r>
      <w:r>
        <w:tab/>
        <w:t xml:space="preserve">Schemat nowego mostu </w:t>
      </w:r>
      <w:r w:rsidRPr="004B463D">
        <w:t>podpór (filarów i przyczółków)</w:t>
      </w:r>
    </w:p>
    <w:p w:rsidR="00396F0C" w:rsidRPr="00311D70" w:rsidRDefault="00652FAC" w:rsidP="006B7D36">
      <w:pPr>
        <w:spacing w:line="276" w:lineRule="auto"/>
        <w:rPr>
          <w:b/>
        </w:rPr>
      </w:pPr>
      <w:r w:rsidRPr="00311D70">
        <w:rPr>
          <w:b/>
          <w:u w:val="single"/>
        </w:rPr>
        <w:t>Częściowa rozbiórka mostu</w:t>
      </w:r>
    </w:p>
    <w:p w:rsidR="00396F0C" w:rsidRPr="00F17615" w:rsidRDefault="00396F0C" w:rsidP="006B7D36">
      <w:r w:rsidRPr="00F17615">
        <w:t>Rozbiórka istniejących przęseł i budowa projektowanych będzie prowadzona metodą nas</w:t>
      </w:r>
      <w:r w:rsidRPr="00F17615">
        <w:t>u</w:t>
      </w:r>
      <w:r w:rsidRPr="00F17615">
        <w:t>wania (wysuwania) podłużnego. Istniejące przęsła zostaną wysunięte za przyczółek nr l. K</w:t>
      </w:r>
      <w:r w:rsidRPr="00F17615">
        <w:t>o</w:t>
      </w:r>
      <w:r w:rsidRPr="00F17615">
        <w:t>lejność demontażu będzie następująca: Przęsło A, przęsło B, przęsło C</w:t>
      </w:r>
      <w:r w:rsidR="004B463D">
        <w:t xml:space="preserve"> (</w:t>
      </w:r>
      <w:r w:rsidR="00533895">
        <w:fldChar w:fldCharType="begin"/>
      </w:r>
      <w:r w:rsidR="004B463D">
        <w:instrText xml:space="preserve"> REF _Ref38615819 \h </w:instrText>
      </w:r>
      <w:r w:rsidR="00533895">
        <w:fldChar w:fldCharType="separate"/>
      </w:r>
      <w:r w:rsidR="00D95B77">
        <w:t xml:space="preserve">Ryc. </w:t>
      </w:r>
      <w:r w:rsidR="00D95B77">
        <w:rPr>
          <w:noProof/>
        </w:rPr>
        <w:t>1</w:t>
      </w:r>
      <w:r w:rsidR="00533895">
        <w:fldChar w:fldCharType="end"/>
      </w:r>
      <w:r w:rsidR="004B463D">
        <w:t>)</w:t>
      </w:r>
      <w:r w:rsidRPr="00F17615">
        <w:t>.</w:t>
      </w:r>
    </w:p>
    <w:p w:rsidR="00396F0C" w:rsidRPr="00F17615" w:rsidRDefault="00396F0C" w:rsidP="006B7D36">
      <w:r w:rsidRPr="00F17615">
        <w:t>Poszczególne przęsła oparte zostaną na podporach stałych, w postaci rusztu z rur stalowych, wbitych w koryto rzeki i podporach pływających w postaci zestawów barki pływającej oraz pchacza rzecznego. Po wysunięciu poszczególnych przęseł planuje się demontaż metodą „pręt po pręcie”. Istniejące podpory rozbierane będą wraz z częścią posadowienia pośredniego (p</w:t>
      </w:r>
      <w:r w:rsidRPr="00F17615">
        <w:t>a</w:t>
      </w:r>
      <w:r w:rsidRPr="00F17615">
        <w:t>lami drewnianymi), w osłonie ścian szczelnych obwodowych, wbitych z pływającej płask</w:t>
      </w:r>
      <w:r w:rsidRPr="00F17615">
        <w:t>o</w:t>
      </w:r>
      <w:r w:rsidRPr="00F17615">
        <w:t>dennej jednostki pływającej. Wybór ostatecznej metody demontażu przęseł oraz rozbiórek podpór (wykonanie projektu technologicznego</w:t>
      </w:r>
      <w:r w:rsidR="00854368">
        <w:t xml:space="preserve">, który będzie zaakceptowany przez </w:t>
      </w:r>
      <w:r w:rsidR="004249AA">
        <w:t>Inżyniera</w:t>
      </w:r>
      <w:r w:rsidRPr="00F17615">
        <w:t>) należy do obowiązków Wykonawcy.</w:t>
      </w:r>
    </w:p>
    <w:p w:rsidR="00396F0C" w:rsidRPr="00311D70" w:rsidRDefault="00652FAC" w:rsidP="006B7D36">
      <w:pPr>
        <w:rPr>
          <w:b/>
          <w:u w:val="single"/>
        </w:rPr>
      </w:pPr>
      <w:r w:rsidRPr="00311D70">
        <w:rPr>
          <w:b/>
          <w:u w:val="single"/>
        </w:rPr>
        <w:t>Budowa nowego mostu</w:t>
      </w:r>
    </w:p>
    <w:p w:rsidR="00396F0C" w:rsidRPr="00F17615" w:rsidRDefault="00396F0C" w:rsidP="006B7D36">
      <w:r w:rsidRPr="00F17615">
        <w:t>Przyczółki oraz filary nowego mostu wykonane zostaną w osłonie ścian szczelnych. Dla fil</w:t>
      </w:r>
      <w:r w:rsidRPr="00F17615">
        <w:t>a</w:t>
      </w:r>
      <w:r w:rsidRPr="00F17615">
        <w:t>rów będą to ściany szczelne obwodowe</w:t>
      </w:r>
      <w:r>
        <w:t>,</w:t>
      </w:r>
      <w:r w:rsidRPr="00F17615">
        <w:t xml:space="preserve"> wbite z płaskodennej jednostki pływającej. </w:t>
      </w:r>
    </w:p>
    <w:p w:rsidR="00652FAC" w:rsidRDefault="00396F0C" w:rsidP="00311D70">
      <w:pPr>
        <w:spacing w:after="0"/>
        <w:ind w:left="284" w:hanging="284"/>
      </w:pPr>
      <w:r w:rsidRPr="00F17615">
        <w:lastRenderedPageBreak/>
        <w:t>-</w:t>
      </w:r>
      <w:r w:rsidRPr="00F17615">
        <w:tab/>
        <w:t xml:space="preserve">w pierwszym etapie komora zostanie wypełniona gruntem nasypowym (platforma do pracy </w:t>
      </w:r>
      <w:proofErr w:type="spellStart"/>
      <w:r w:rsidRPr="00F17615">
        <w:t>palownicy</w:t>
      </w:r>
      <w:proofErr w:type="spellEnd"/>
      <w:r w:rsidRPr="00F17615">
        <w:t>),</w:t>
      </w:r>
    </w:p>
    <w:p w:rsidR="00652FAC" w:rsidRDefault="00396F0C" w:rsidP="00311D70">
      <w:pPr>
        <w:spacing w:after="0"/>
        <w:ind w:left="284" w:hanging="284"/>
      </w:pPr>
      <w:r w:rsidRPr="00F17615">
        <w:t>-</w:t>
      </w:r>
      <w:r w:rsidRPr="00F17615">
        <w:tab/>
      </w:r>
      <w:r w:rsidR="00192523">
        <w:t>następnie wykonane zostanie palowanie</w:t>
      </w:r>
      <w:r w:rsidRPr="00F17615">
        <w:t xml:space="preserve"> z poziomu platformy,</w:t>
      </w:r>
    </w:p>
    <w:p w:rsidR="00396F0C" w:rsidRPr="00F17615" w:rsidRDefault="00396F0C" w:rsidP="006B7D36">
      <w:pPr>
        <w:ind w:left="284" w:hanging="284"/>
      </w:pPr>
      <w:r w:rsidRPr="00F17615">
        <w:t>-</w:t>
      </w:r>
      <w:r w:rsidRPr="00F17615">
        <w:tab/>
        <w:t xml:space="preserve">po wykonaniu pali wykonanie doszczelnienia podstawy komór np. poprzez wprowadzenie zazębiających się kolumn gruntowo-cementowych typu </w:t>
      </w:r>
      <w:proofErr w:type="spellStart"/>
      <w:r w:rsidRPr="00F17615">
        <w:t>jet-grouting</w:t>
      </w:r>
      <w:proofErr w:type="spellEnd"/>
      <w:r w:rsidRPr="00F17615">
        <w:t>, następnie zostanie usunięte wypełnieni</w:t>
      </w:r>
      <w:r w:rsidR="007E42A0">
        <w:t>e</w:t>
      </w:r>
      <w:r w:rsidRPr="00F17615">
        <w:t xml:space="preserve"> komory i wykonane zostaną oczepy i korpusy filarów.</w:t>
      </w:r>
    </w:p>
    <w:p w:rsidR="00396F0C" w:rsidRPr="00F17615" w:rsidRDefault="00396F0C" w:rsidP="006B7D36">
      <w:pPr>
        <w:rPr>
          <w:iCs/>
        </w:rPr>
      </w:pPr>
      <w:r w:rsidRPr="00F17615">
        <w:rPr>
          <w:iCs/>
        </w:rPr>
        <w:t xml:space="preserve">W zależności od przyjętej przez Wykonawcę technologii prowadzenia robót przygotowane zostanie jedno lub dwa stanowiska do scalania elementów </w:t>
      </w:r>
      <w:r w:rsidR="00D82C18">
        <w:rPr>
          <w:iCs/>
        </w:rPr>
        <w:t>konstrukcyjnych mostu</w:t>
      </w:r>
      <w:r w:rsidRPr="00F17615">
        <w:rPr>
          <w:iCs/>
        </w:rPr>
        <w:t>. Następnie wykonany zostanie montaż przęsła metodą nasuwania podłużnego na podporach stałych oraz podporach pływających.</w:t>
      </w:r>
    </w:p>
    <w:p w:rsidR="00652FAC" w:rsidRPr="00311D70" w:rsidRDefault="00652FAC" w:rsidP="00311D70">
      <w:pPr>
        <w:keepNext/>
        <w:rPr>
          <w:b/>
          <w:u w:val="single"/>
        </w:rPr>
      </w:pPr>
      <w:r w:rsidRPr="00311D70">
        <w:rPr>
          <w:b/>
          <w:u w:val="single"/>
        </w:rPr>
        <w:t xml:space="preserve">Zakres prac w korycie Regalicy:  </w:t>
      </w:r>
    </w:p>
    <w:p w:rsidR="00652FAC" w:rsidRDefault="00396F0C" w:rsidP="00311D70">
      <w:pPr>
        <w:pStyle w:val="Akapitzlist"/>
        <w:numPr>
          <w:ilvl w:val="0"/>
          <w:numId w:val="64"/>
        </w:numPr>
        <w:spacing w:after="0"/>
      </w:pPr>
      <w:r w:rsidRPr="00F17615">
        <w:t xml:space="preserve">wykonanie przyczółków w osłonie ścian szczelnych, wraz z systemem posadowienia; </w:t>
      </w:r>
    </w:p>
    <w:p w:rsidR="00652FAC" w:rsidRDefault="00396F0C" w:rsidP="00311D70">
      <w:pPr>
        <w:pStyle w:val="Akapitzlist"/>
        <w:numPr>
          <w:ilvl w:val="0"/>
          <w:numId w:val="64"/>
        </w:numPr>
        <w:spacing w:after="0"/>
      </w:pPr>
      <w:r w:rsidRPr="00F17615">
        <w:t xml:space="preserve">wykonanie filarów wraz z systemem posadowienia w osłonie ścian szczelnych, ściany szczelne obwodowe wbite z podpory pływającej; </w:t>
      </w:r>
    </w:p>
    <w:p w:rsidR="00652FAC" w:rsidRDefault="00396F0C" w:rsidP="00311D70">
      <w:pPr>
        <w:pStyle w:val="Akapitzlist"/>
        <w:numPr>
          <w:ilvl w:val="0"/>
          <w:numId w:val="64"/>
        </w:numPr>
        <w:spacing w:after="0"/>
      </w:pPr>
      <w:r w:rsidRPr="00F17615">
        <w:t>wykonanie podpór technologicznych stałych (służących do montażu nowych przęseł i</w:t>
      </w:r>
      <w:r w:rsidR="0009007E">
        <w:t> </w:t>
      </w:r>
      <w:r w:rsidRPr="00F17615">
        <w:t>demontażu przęseł istniejących),</w:t>
      </w:r>
    </w:p>
    <w:p w:rsidR="00652FAC" w:rsidRDefault="00396F0C" w:rsidP="00311D70">
      <w:pPr>
        <w:pStyle w:val="Akapitzlist"/>
        <w:numPr>
          <w:ilvl w:val="0"/>
          <w:numId w:val="64"/>
        </w:numPr>
        <w:spacing w:after="0"/>
        <w:rPr>
          <w:iCs/>
        </w:rPr>
      </w:pPr>
      <w:r w:rsidRPr="00DF1377">
        <w:rPr>
          <w:iCs/>
        </w:rPr>
        <w:t>montaż przęseł na podporach stałych i pływających.</w:t>
      </w:r>
    </w:p>
    <w:p w:rsidR="00652FAC" w:rsidRDefault="00396F0C" w:rsidP="00311D70">
      <w:pPr>
        <w:pStyle w:val="Akapitzlist"/>
        <w:numPr>
          <w:ilvl w:val="0"/>
          <w:numId w:val="64"/>
        </w:numPr>
        <w:spacing w:after="0"/>
        <w:rPr>
          <w:iCs/>
        </w:rPr>
      </w:pPr>
      <w:r w:rsidRPr="003C11E4">
        <w:rPr>
          <w:iCs/>
        </w:rPr>
        <w:t>demontaż istniejących przęseł na podporach stałych i pływających.</w:t>
      </w:r>
    </w:p>
    <w:p w:rsidR="00652FAC" w:rsidRDefault="00396F0C" w:rsidP="00311D70">
      <w:pPr>
        <w:pStyle w:val="Akapitzlist"/>
        <w:numPr>
          <w:ilvl w:val="0"/>
          <w:numId w:val="64"/>
        </w:numPr>
      </w:pPr>
      <w:r w:rsidRPr="00F17615">
        <w:t>rozbiórka istniejących podpór w osłonie ścian szczelnych, ściany szczelne obwod</w:t>
      </w:r>
      <w:r>
        <w:t>owe wbite z podpory pływającej.</w:t>
      </w:r>
    </w:p>
    <w:p w:rsidR="00396F0C" w:rsidRPr="00F17615" w:rsidRDefault="00396F0C" w:rsidP="0012791E">
      <w:r w:rsidRPr="00F17615">
        <w:t>Przewiduje się wykonanie obudów z grodzic stalowych, w formie ścian szczelnych, niezbę</w:t>
      </w:r>
      <w:r w:rsidRPr="00F17615">
        <w:t>d</w:t>
      </w:r>
      <w:r w:rsidRPr="00F17615">
        <w:t xml:space="preserve">nych do rozbiórki istniejących podpór oraz wykonania nowych podpór. W kolejnym etapie </w:t>
      </w:r>
      <w:r w:rsidR="00854368">
        <w:t xml:space="preserve">przewiduje </w:t>
      </w:r>
      <w:r w:rsidRPr="00F17615">
        <w:t xml:space="preserve"> się wykonanie posadowienia pośredniego z żelbetowych pali wierconych wraz z</w:t>
      </w:r>
      <w:r>
        <w:t> </w:t>
      </w:r>
      <w:r w:rsidRPr="00F17615">
        <w:t xml:space="preserve">wykonaniem korków betonowych jako elementów równoważących parcie hydrostatyczne. </w:t>
      </w:r>
    </w:p>
    <w:p w:rsidR="00396F0C" w:rsidRPr="00F17615" w:rsidRDefault="00396F0C" w:rsidP="0012791E">
      <w:r w:rsidRPr="00F17615">
        <w:t>Podczas wykonywania filarów mostu, usunięte zostaną wierzchnie warstwy osadów rzec</w:t>
      </w:r>
      <w:r w:rsidRPr="00F17615">
        <w:t>z</w:t>
      </w:r>
      <w:r w:rsidRPr="00F17615">
        <w:t>nych z wnętrza komór szczelnych (wykonanych dla potrzeb realizacji filarów). Ostateczna metoda, będzie zależeć od technologii realizacji przyjętej przez Wykonawcę robót. Przewid</w:t>
      </w:r>
      <w:r w:rsidRPr="00F17615">
        <w:t>u</w:t>
      </w:r>
      <w:r w:rsidRPr="00F17615">
        <w:t>je się konieczność usunięcia ok</w:t>
      </w:r>
      <w:r>
        <w:t>.</w:t>
      </w:r>
      <w:r w:rsidRPr="00F17615">
        <w:t xml:space="preserve"> </w:t>
      </w:r>
      <w:smartTag w:uri="urn:schemas-microsoft-com:office:smarttags" w:element="metricconverter">
        <w:smartTagPr>
          <w:attr w:name="ProductID" w:val="250 m3"/>
        </w:smartTagPr>
        <w:r w:rsidRPr="00F17615">
          <w:t>250 m</w:t>
        </w:r>
        <w:r w:rsidRPr="00F17615">
          <w:rPr>
            <w:vertAlign w:val="superscript"/>
          </w:rPr>
          <w:t>3</w:t>
        </w:r>
      </w:smartTag>
      <w:r w:rsidRPr="00F17615">
        <w:t xml:space="preserve"> tych osadów. Usuwanie osadów wykonywane będzie wewnątrz komór szczelnych</w:t>
      </w:r>
      <w:r w:rsidR="00346A68">
        <w:t xml:space="preserve">. Zakłada się, że osady usuwane będą na barkę i przekazane </w:t>
      </w:r>
      <w:r w:rsidR="00346A68" w:rsidRPr="00346A68">
        <w:t>na składowisko</w:t>
      </w:r>
      <w:r w:rsidR="00346A68">
        <w:t xml:space="preserve"> odpadów,</w:t>
      </w:r>
      <w:r w:rsidR="00346A68" w:rsidRPr="00346A68">
        <w:t xml:space="preserve"> zgodnie z obowiązującymi przepisami</w:t>
      </w:r>
      <w:r w:rsidR="00346A68">
        <w:t xml:space="preserve">. </w:t>
      </w:r>
      <w:r w:rsidR="00346A68" w:rsidRPr="00346A68">
        <w:t xml:space="preserve"> </w:t>
      </w:r>
      <w:r w:rsidR="00346A68">
        <w:t>O</w:t>
      </w:r>
      <w:r w:rsidR="00346A68" w:rsidRPr="00346A68">
        <w:t xml:space="preserve">stateczna metoda </w:t>
      </w:r>
      <w:r w:rsidR="00346A68">
        <w:t>zagosp</w:t>
      </w:r>
      <w:r w:rsidR="00346A68">
        <w:t>o</w:t>
      </w:r>
      <w:r w:rsidR="00346A68">
        <w:t xml:space="preserve">darowania osadów zaproponowana przez </w:t>
      </w:r>
      <w:r w:rsidR="00346A68" w:rsidRPr="00346A68">
        <w:t>Wykonawc</w:t>
      </w:r>
      <w:r w:rsidR="00346A68">
        <w:t>ę podlega akceptacji Inżyniera</w:t>
      </w:r>
      <w:r w:rsidR="00346A68" w:rsidRPr="00346A68">
        <w:t>.</w:t>
      </w:r>
    </w:p>
    <w:p w:rsidR="00396F0C" w:rsidRPr="00F17615" w:rsidRDefault="00396F0C" w:rsidP="006B7D36">
      <w:r w:rsidRPr="00F17615">
        <w:t xml:space="preserve">Wybór ostatecznej technologii budowy podpór oraz scalenia i montażu przęseł (wykonanie projektów technologicznych) </w:t>
      </w:r>
      <w:r w:rsidR="00854368">
        <w:t xml:space="preserve">i uzgodnienie ich z Inżynierem, </w:t>
      </w:r>
      <w:r w:rsidRPr="00F17615">
        <w:t>będzie należało do obowiązków Wykonawcy.</w:t>
      </w:r>
    </w:p>
    <w:p w:rsidR="00396F0C" w:rsidRPr="00311D70" w:rsidRDefault="00652FAC">
      <w:pPr>
        <w:keepNext/>
        <w:spacing w:line="276" w:lineRule="auto"/>
        <w:rPr>
          <w:b/>
          <w:u w:val="single"/>
        </w:rPr>
      </w:pPr>
      <w:r w:rsidRPr="00311D70">
        <w:rPr>
          <w:b/>
          <w:u w:val="single"/>
        </w:rPr>
        <w:lastRenderedPageBreak/>
        <w:t>Prace przy zabytkowym przęśle mostu</w:t>
      </w:r>
    </w:p>
    <w:p w:rsidR="00E37188" w:rsidRDefault="00396F0C">
      <w:pPr>
        <w:keepNext/>
        <w:spacing w:line="276" w:lineRule="auto"/>
      </w:pPr>
      <w:r w:rsidRPr="00F17615">
        <w:t>W ramach prac związanych z częściową rozbiórką mostu zaplanowano zachowanie i zabe</w:t>
      </w:r>
      <w:r w:rsidRPr="00F17615">
        <w:t>z</w:t>
      </w:r>
      <w:r w:rsidRPr="00F17615">
        <w:t>pieczenie objętego ochroną konserwatorską zwodzonego przęsła mostu</w:t>
      </w:r>
      <w:r w:rsidR="00E37188">
        <w:t>, w tym:</w:t>
      </w:r>
    </w:p>
    <w:p w:rsidR="00652FAC" w:rsidRDefault="00E37188" w:rsidP="00311D70">
      <w:pPr>
        <w:keepNext/>
        <w:tabs>
          <w:tab w:val="left" w:pos="284"/>
        </w:tabs>
        <w:spacing w:after="0" w:line="276" w:lineRule="auto"/>
        <w:ind w:left="284" w:hanging="284"/>
      </w:pPr>
      <w:r>
        <w:t xml:space="preserve">- </w:t>
      </w:r>
      <w:r>
        <w:tab/>
        <w:t>montaż</w:t>
      </w:r>
      <w:r w:rsidRPr="00E37188">
        <w:t xml:space="preserve"> czołowej balustrady, zabezpieczającej przed upadkiem z przęsła D</w:t>
      </w:r>
      <w:r>
        <w:t xml:space="preserve"> </w:t>
      </w:r>
      <w:r w:rsidR="008F3E64">
        <w:t>(</w:t>
      </w:r>
      <w:r w:rsidR="00533895">
        <w:fldChar w:fldCharType="begin"/>
      </w:r>
      <w:r w:rsidR="008F3E64">
        <w:instrText xml:space="preserve"> REF _Ref38615819 \h </w:instrText>
      </w:r>
      <w:r w:rsidR="00533895">
        <w:fldChar w:fldCharType="separate"/>
      </w:r>
      <w:r w:rsidR="00D95B77">
        <w:t xml:space="preserve">Ryc. </w:t>
      </w:r>
      <w:r w:rsidR="00D95B77">
        <w:rPr>
          <w:noProof/>
        </w:rPr>
        <w:t>1</w:t>
      </w:r>
      <w:r w:rsidR="00533895">
        <w:fldChar w:fldCharType="end"/>
      </w:r>
      <w:r w:rsidR="008F3E64">
        <w:t xml:space="preserve">) </w:t>
      </w:r>
      <w:r>
        <w:t>w r</w:t>
      </w:r>
      <w:r>
        <w:t>a</w:t>
      </w:r>
      <w:r>
        <w:t xml:space="preserve">mach </w:t>
      </w:r>
      <w:r w:rsidRPr="00E37188">
        <w:t>zabezpieczeni</w:t>
      </w:r>
      <w:r>
        <w:t>a ruchu inspekcyjnego;</w:t>
      </w:r>
    </w:p>
    <w:p w:rsidR="00652FAC" w:rsidRDefault="00E37188" w:rsidP="00311D70">
      <w:pPr>
        <w:keepNext/>
        <w:tabs>
          <w:tab w:val="left" w:pos="284"/>
        </w:tabs>
        <w:spacing w:after="0" w:line="276" w:lineRule="auto"/>
        <w:ind w:left="284" w:hanging="284"/>
      </w:pPr>
      <w:r>
        <w:t xml:space="preserve">- </w:t>
      </w:r>
      <w:r>
        <w:tab/>
        <w:t xml:space="preserve">uporządkowanie strefy </w:t>
      </w:r>
      <w:r w:rsidRPr="00E37188">
        <w:t>zwodzonego przęsła mostu</w:t>
      </w:r>
      <w:r>
        <w:t>;</w:t>
      </w:r>
    </w:p>
    <w:p w:rsidR="00652FAC" w:rsidRDefault="00E37188" w:rsidP="00311D70">
      <w:pPr>
        <w:keepNext/>
        <w:tabs>
          <w:tab w:val="left" w:pos="284"/>
        </w:tabs>
        <w:spacing w:after="0" w:line="276" w:lineRule="auto"/>
        <w:ind w:left="284" w:hanging="284"/>
      </w:pPr>
      <w:r>
        <w:t xml:space="preserve">- </w:t>
      </w:r>
      <w:r>
        <w:tab/>
        <w:t xml:space="preserve">demontaż luźnych elementów łożysk </w:t>
      </w:r>
      <w:r w:rsidR="008F3E64">
        <w:t>przęsła C n</w:t>
      </w:r>
      <w:r>
        <w:t>a podporze nr 4</w:t>
      </w:r>
      <w:r w:rsidR="008F3E64">
        <w:t xml:space="preserve"> (</w:t>
      </w:r>
      <w:r w:rsidR="00533895">
        <w:fldChar w:fldCharType="begin"/>
      </w:r>
      <w:r w:rsidR="008F3E64">
        <w:instrText xml:space="preserve"> REF _Ref38615819 \h </w:instrText>
      </w:r>
      <w:r w:rsidR="00533895">
        <w:fldChar w:fldCharType="separate"/>
      </w:r>
      <w:r w:rsidR="00D95B77">
        <w:t xml:space="preserve">Ryc. </w:t>
      </w:r>
      <w:r w:rsidR="00D95B77">
        <w:rPr>
          <w:noProof/>
        </w:rPr>
        <w:t>1</w:t>
      </w:r>
      <w:r w:rsidR="00533895">
        <w:fldChar w:fldCharType="end"/>
      </w:r>
      <w:r w:rsidR="008F3E64">
        <w:t>)</w:t>
      </w:r>
      <w:r>
        <w:t>;</w:t>
      </w:r>
    </w:p>
    <w:p w:rsidR="00652FAC" w:rsidRDefault="00E37188" w:rsidP="00311D70">
      <w:pPr>
        <w:keepNext/>
        <w:tabs>
          <w:tab w:val="left" w:pos="284"/>
        </w:tabs>
        <w:spacing w:after="0" w:line="276" w:lineRule="auto"/>
        <w:ind w:left="284" w:hanging="284"/>
      </w:pPr>
      <w:r>
        <w:t>-</w:t>
      </w:r>
      <w:r>
        <w:tab/>
        <w:t xml:space="preserve">zabezpieczenie </w:t>
      </w:r>
      <w:r w:rsidR="008F3E64">
        <w:t>elementów</w:t>
      </w:r>
      <w:r>
        <w:t xml:space="preserve"> sieci trakcyjnej kolejowej.</w:t>
      </w:r>
      <w:r w:rsidRPr="00E37188">
        <w:t xml:space="preserve"> </w:t>
      </w:r>
    </w:p>
    <w:p w:rsidR="00652FAC" w:rsidRDefault="00652FAC" w:rsidP="00311D70">
      <w:pPr>
        <w:keepNext/>
        <w:tabs>
          <w:tab w:val="left" w:pos="284"/>
        </w:tabs>
        <w:spacing w:after="0" w:line="276" w:lineRule="auto"/>
        <w:ind w:left="284" w:hanging="284"/>
      </w:pPr>
    </w:p>
    <w:p w:rsidR="00396F0C" w:rsidRPr="00311D70" w:rsidRDefault="00652FAC" w:rsidP="006B7D36">
      <w:pPr>
        <w:rPr>
          <w:b/>
          <w:u w:val="single"/>
        </w:rPr>
      </w:pPr>
      <w:r w:rsidRPr="00311D70">
        <w:rPr>
          <w:b/>
          <w:u w:val="single"/>
        </w:rPr>
        <w:t xml:space="preserve">Plac budowy mostu kolejowego </w:t>
      </w:r>
    </w:p>
    <w:p w:rsidR="00396F0C" w:rsidRPr="00F17615" w:rsidRDefault="00396F0C" w:rsidP="006B7D36">
      <w:r w:rsidRPr="00F17615">
        <w:t xml:space="preserve">Przygotowanie placu obejmować będzie: </w:t>
      </w:r>
    </w:p>
    <w:p w:rsidR="00652FAC" w:rsidRDefault="00396F0C" w:rsidP="00311D70">
      <w:pPr>
        <w:pStyle w:val="Akapitzlist"/>
        <w:numPr>
          <w:ilvl w:val="0"/>
          <w:numId w:val="107"/>
        </w:numPr>
        <w:spacing w:after="0"/>
      </w:pPr>
      <w:r w:rsidRPr="00F17615">
        <w:t>usunięcie roślinności, w tym m.in. wycinkę i wykarczowanie kolidujących drzew</w:t>
      </w:r>
      <w:r w:rsidR="00346A68">
        <w:t xml:space="preserve"> (</w:t>
      </w:r>
      <w:r w:rsidR="00E9461E">
        <w:t>ok.</w:t>
      </w:r>
      <w:r w:rsidR="0009007E">
        <w:t> </w:t>
      </w:r>
      <w:r w:rsidR="00E9461E">
        <w:t>600 drzew – wyniki inwentaryzacji dendrologicznej zaprezentowano w roz</w:t>
      </w:r>
      <w:r w:rsidR="00EB6BE0">
        <w:t>dz</w:t>
      </w:r>
      <w:r w:rsidR="00E9461E">
        <w:t>. 5.6.1.</w:t>
      </w:r>
      <w:r w:rsidR="00346A68">
        <w:t>)</w:t>
      </w:r>
      <w:r w:rsidRPr="00F17615">
        <w:t xml:space="preserve">; </w:t>
      </w:r>
    </w:p>
    <w:p w:rsidR="00652FAC" w:rsidRDefault="00396F0C" w:rsidP="00311D70">
      <w:pPr>
        <w:pStyle w:val="Akapitzlist"/>
        <w:numPr>
          <w:ilvl w:val="0"/>
          <w:numId w:val="107"/>
        </w:numPr>
        <w:spacing w:after="0"/>
      </w:pPr>
      <w:r w:rsidRPr="00F17615">
        <w:t>wykonanie tymczasowych dróg technologicznych w celu zapewnienia komunikacji w</w:t>
      </w:r>
      <w:r w:rsidR="0009007E">
        <w:t> </w:t>
      </w:r>
      <w:r w:rsidRPr="00F17615">
        <w:t xml:space="preserve">obrębie placu oraz dróg dojazdowych do placu; </w:t>
      </w:r>
    </w:p>
    <w:p w:rsidR="00652FAC" w:rsidRDefault="00396F0C" w:rsidP="00311D70">
      <w:pPr>
        <w:pStyle w:val="Akapitzlist"/>
        <w:numPr>
          <w:ilvl w:val="0"/>
          <w:numId w:val="107"/>
        </w:numPr>
        <w:spacing w:after="0"/>
      </w:pPr>
      <w:r w:rsidRPr="00F17615">
        <w:t>wykonanie podbudowy pod składowiska, place montażowe, postojowe</w:t>
      </w:r>
      <w:r w:rsidR="00D82C18">
        <w:t xml:space="preserve"> </w:t>
      </w:r>
      <w:r w:rsidR="003C7939">
        <w:t>i</w:t>
      </w:r>
      <w:r w:rsidR="00EB6BE0">
        <w:t>tp.</w:t>
      </w:r>
      <w:r w:rsidRPr="00F17615">
        <w:t xml:space="preserve"> wymagaj</w:t>
      </w:r>
      <w:r w:rsidRPr="00F17615">
        <w:t>ą</w:t>
      </w:r>
      <w:r w:rsidRPr="00F17615">
        <w:t xml:space="preserve">cych lokalnego wzmocnienia podłoża; </w:t>
      </w:r>
    </w:p>
    <w:p w:rsidR="00652FAC" w:rsidRDefault="00396F0C" w:rsidP="00311D70">
      <w:pPr>
        <w:pStyle w:val="Akapitzlist"/>
        <w:numPr>
          <w:ilvl w:val="0"/>
          <w:numId w:val="107"/>
        </w:numPr>
        <w:spacing w:after="0"/>
      </w:pPr>
      <w:proofErr w:type="spellStart"/>
      <w:r w:rsidRPr="00F17615">
        <w:t>reprofilację</w:t>
      </w:r>
      <w:proofErr w:type="spellEnd"/>
      <w:r w:rsidRPr="00F17615">
        <w:t xml:space="preserve"> terenu do zadanych rzędnych (w tym budowę części nasypu kolejowego za nowoprojektowanym przyczółkiem, podpora nr 4), podyktowanych kwestiami technologii scalenia</w:t>
      </w:r>
      <w:r>
        <w:t>;</w:t>
      </w:r>
      <w:r w:rsidRPr="00F17615">
        <w:t xml:space="preserve"> </w:t>
      </w:r>
    </w:p>
    <w:p w:rsidR="00652FAC" w:rsidRDefault="00396F0C" w:rsidP="00311D70">
      <w:pPr>
        <w:pStyle w:val="Akapitzlist"/>
        <w:numPr>
          <w:ilvl w:val="0"/>
          <w:numId w:val="107"/>
        </w:numPr>
        <w:spacing w:after="0"/>
      </w:pPr>
      <w:r w:rsidRPr="00F17615">
        <w:t>zabudowę tymczasowych obiektów obsługi budowy, w tym m.in. zaplecza socjalnego</w:t>
      </w:r>
      <w:r>
        <w:t>;</w:t>
      </w:r>
      <w:r w:rsidRPr="00F17615">
        <w:t xml:space="preserve"> </w:t>
      </w:r>
    </w:p>
    <w:p w:rsidR="00652FAC" w:rsidRDefault="00396F0C" w:rsidP="00311D70">
      <w:pPr>
        <w:pStyle w:val="Akapitzlist"/>
        <w:numPr>
          <w:ilvl w:val="0"/>
          <w:numId w:val="107"/>
        </w:numPr>
        <w:spacing w:after="0"/>
      </w:pPr>
      <w:r w:rsidRPr="00F17615">
        <w:t>wykonanie podpór technologicznych niezbędnych do scalenia elementów przęseł.</w:t>
      </w:r>
    </w:p>
    <w:p w:rsidR="00396F0C" w:rsidRPr="00F17615" w:rsidRDefault="00396F0C" w:rsidP="006B7D36">
      <w:r w:rsidRPr="00F17615">
        <w:t>Z uwagi na przyjętą technologię budowy projektowanych i rozbiórki istniejących przęseł m</w:t>
      </w:r>
      <w:r w:rsidRPr="00F17615">
        <w:t>e</w:t>
      </w:r>
      <w:r w:rsidRPr="00F17615">
        <w:t xml:space="preserve">todą nasuwania podłużnego, usytuowanie głównej części placu budowy, przeznaczonej dla potrzeb montażu konstrukcji oraz lokalizacji stanowisk startowych, przewiduje się </w:t>
      </w:r>
      <w:r>
        <w:t>za p</w:t>
      </w:r>
      <w:r w:rsidRPr="00F17615">
        <w:t>rz</w:t>
      </w:r>
      <w:r w:rsidRPr="00F17615">
        <w:t>y</w:t>
      </w:r>
      <w:r w:rsidRPr="00F17615">
        <w:t>czółkiem nr 2 (podpora nr 4)</w:t>
      </w:r>
      <w:r>
        <w:t>.</w:t>
      </w:r>
    </w:p>
    <w:p w:rsidR="00396F0C" w:rsidRPr="00F17615" w:rsidRDefault="00396F0C" w:rsidP="006B7D36">
      <w:r w:rsidRPr="00F17615">
        <w:t>Dla celu budowy projektowanych i rozbiórki istniejących filarów konieczne będzie zabud</w:t>
      </w:r>
      <w:r w:rsidRPr="00F17615">
        <w:t>o</w:t>
      </w:r>
      <w:r w:rsidRPr="00F17615">
        <w:t xml:space="preserve">wanie w korycie rzeki tymczasowej obudowy </w:t>
      </w:r>
      <w:r w:rsidR="007726BC">
        <w:t xml:space="preserve">podpór </w:t>
      </w:r>
      <w:r w:rsidRPr="00F17615">
        <w:t>z grodzic stalowych w formie ścian szczelnych</w:t>
      </w:r>
      <w:r w:rsidR="007726BC">
        <w:t xml:space="preserve"> dookoła fundamentów tych podpór</w:t>
      </w:r>
      <w:r w:rsidRPr="00F17615">
        <w:t>. Budowa projektowanych i rozbiórka istniej</w:t>
      </w:r>
      <w:r w:rsidRPr="00F17615">
        <w:t>ą</w:t>
      </w:r>
      <w:r w:rsidRPr="00F17615">
        <w:t xml:space="preserve">cych przyczółków determinuje objęcie terenem budowy obu brzegów rzeki. </w:t>
      </w:r>
    </w:p>
    <w:p w:rsidR="00396F0C" w:rsidRPr="00F17615" w:rsidRDefault="00396F0C" w:rsidP="006B7D36">
      <w:r w:rsidRPr="00F17615">
        <w:t>Przewidywana lokalizacja zaplecza budowy obejmuje strefę za przyczółkiem nr 1 i za prz</w:t>
      </w:r>
      <w:r w:rsidRPr="00F17615">
        <w:t>y</w:t>
      </w:r>
      <w:r w:rsidRPr="00F17615">
        <w:t>czółkiem nr 2 (w tym za przyczółkiem nr 2 przewiduje się lokalizację placu do scalania el</w:t>
      </w:r>
      <w:r w:rsidRPr="00F17615">
        <w:t>e</w:t>
      </w:r>
      <w:r w:rsidRPr="00F17615">
        <w:t>mentów przęseł), z wykorzystaniem terenu wokół istniejącego nasypu kolejowego. Przew</w:t>
      </w:r>
      <w:r w:rsidRPr="00F17615">
        <w:t>i</w:t>
      </w:r>
      <w:r w:rsidRPr="00F17615">
        <w:t>dywana powierzchnia zaplecza budowy wynosi ok. 2 x 3000 m</w:t>
      </w:r>
      <w:r w:rsidRPr="00F17615">
        <w:rPr>
          <w:vertAlign w:val="superscript"/>
        </w:rPr>
        <w:t>2</w:t>
      </w:r>
      <w:r w:rsidRPr="00F17615">
        <w:t xml:space="preserve">. </w:t>
      </w:r>
    </w:p>
    <w:p w:rsidR="003C7939" w:rsidRDefault="000B4275" w:rsidP="003C7939">
      <w:r w:rsidRPr="006A17B6">
        <w:t xml:space="preserve">Przewiduje się lokalne wzmocnienie istniejących dróg gruntowych dojazdowych w obrębie miejscowości Podjuchy </w:t>
      </w:r>
      <w:r>
        <w:t xml:space="preserve">(o dł. ok. 1 km) </w:t>
      </w:r>
      <w:r w:rsidRPr="006A17B6">
        <w:t>oraz budowę utwardzonej drogi technologicznej, przyległej do projektowanego nasypu kolejowego,  łączącej strefę przyczółka nr 2 z ul. Fl</w:t>
      </w:r>
      <w:r w:rsidRPr="006A17B6">
        <w:t>o</w:t>
      </w:r>
      <w:r w:rsidRPr="006A17B6">
        <w:t>riana Krygiera (DK  31)</w:t>
      </w:r>
      <w:r>
        <w:t xml:space="preserve"> o dł. ok. 950 m</w:t>
      </w:r>
      <w:r w:rsidRPr="006A17B6">
        <w:t>.</w:t>
      </w:r>
    </w:p>
    <w:p w:rsidR="00396F0C" w:rsidRPr="00F17615" w:rsidRDefault="00396F0C" w:rsidP="006B7D36">
      <w:r w:rsidRPr="00F17615">
        <w:lastRenderedPageBreak/>
        <w:t>Założono usytuowanie 2 placów składowych i magazynowych na materiały budowlane i w</w:t>
      </w:r>
      <w:r w:rsidRPr="00F17615">
        <w:t>y</w:t>
      </w:r>
      <w:r w:rsidRPr="00F17615">
        <w:t>posażenie technologiczne – w strefach za projektowanymi przyczółkami mostu. Jako miejsce odkładu humusu i pozostałego urobku wskazuje się wydzielone, odpowiednio zabezpieczone obszary placów składowych. Możliwe jest również wykorzystanie terenów w rejonie istniej</w:t>
      </w:r>
      <w:r w:rsidRPr="00F17615">
        <w:t>ą</w:t>
      </w:r>
      <w:r w:rsidRPr="00F17615">
        <w:t>cej stacji kolejowej Szczecin Podjuchy.</w:t>
      </w:r>
    </w:p>
    <w:p w:rsidR="00396F0C" w:rsidRDefault="00396F0C">
      <w:pPr>
        <w:keepNext/>
        <w:rPr>
          <w:b/>
          <w:bCs/>
        </w:rPr>
      </w:pPr>
      <w:r w:rsidRPr="00F17615">
        <w:rPr>
          <w:b/>
          <w:bCs/>
        </w:rPr>
        <w:t>Dostosowanie infrastruktury kolejowej i istniejącego uzbrojenia terenu w obrębie d</w:t>
      </w:r>
      <w:r w:rsidRPr="00F17615">
        <w:rPr>
          <w:b/>
          <w:bCs/>
        </w:rPr>
        <w:t>o</w:t>
      </w:r>
      <w:r w:rsidRPr="00F17615">
        <w:rPr>
          <w:b/>
          <w:bCs/>
        </w:rPr>
        <w:t>jazdów do obiektu mostowego</w:t>
      </w:r>
    </w:p>
    <w:p w:rsidR="00396F0C" w:rsidRDefault="00396F0C">
      <w:pPr>
        <w:keepLines/>
      </w:pPr>
      <w:r w:rsidRPr="00F17615">
        <w:t>Przebudowa obiektu skutkuje koniecznością dostosowania infrastruktury kolejowej i istniejącego uzbrojenia terenu w obrębie dojazdów do obiektu, w tym przebudowę układu stacji kolejowej Szczecin Podjuchy oraz odejścia linii nr 428. Planowane prace</w:t>
      </w:r>
      <w:r w:rsidR="002B54FE">
        <w:t>, które przew</w:t>
      </w:r>
      <w:r w:rsidR="002B54FE">
        <w:t>i</w:t>
      </w:r>
      <w:r w:rsidR="002B54FE">
        <w:t xml:space="preserve">duje się do </w:t>
      </w:r>
      <w:r w:rsidR="00E9461E">
        <w:t>wykonania</w:t>
      </w:r>
      <w:r w:rsidR="002B54FE">
        <w:t xml:space="preserve"> w ramach Kontraktu 1B.5</w:t>
      </w:r>
      <w:r w:rsidR="00B02333">
        <w:t>/</w:t>
      </w:r>
      <w:r w:rsidR="002B54FE">
        <w:t>1</w:t>
      </w:r>
      <w:r w:rsidRPr="00F17615">
        <w:t xml:space="preserve"> to</w:t>
      </w:r>
      <w:r>
        <w:t xml:space="preserve"> (najważniejsze elementy Zadania z</w:t>
      </w:r>
      <w:r>
        <w:t>a</w:t>
      </w:r>
      <w:r>
        <w:t>znaczono na mapach stanowiących Zał. 5d)</w:t>
      </w:r>
      <w:r w:rsidRPr="00F17615">
        <w:t>:</w:t>
      </w:r>
    </w:p>
    <w:p w:rsidR="00396F0C" w:rsidRPr="00F17615" w:rsidRDefault="00E323D9" w:rsidP="006B7D36">
      <w:pPr>
        <w:pStyle w:val="Akapitzlist"/>
        <w:numPr>
          <w:ilvl w:val="0"/>
          <w:numId w:val="56"/>
        </w:numPr>
        <w:spacing w:after="160" w:line="252" w:lineRule="auto"/>
        <w:rPr>
          <w:szCs w:val="24"/>
        </w:rPr>
      </w:pPr>
      <w:r>
        <w:rPr>
          <w:szCs w:val="24"/>
          <w:u w:val="single"/>
        </w:rPr>
        <w:t>B</w:t>
      </w:r>
      <w:r w:rsidR="00396F0C" w:rsidRPr="00F17615">
        <w:rPr>
          <w:szCs w:val="24"/>
          <w:u w:val="single"/>
        </w:rPr>
        <w:t>udowa wiaduktu kolejowego nad przebudowywaną ul. Szklaną</w:t>
      </w:r>
      <w:r w:rsidR="002B54FE">
        <w:rPr>
          <w:szCs w:val="24"/>
          <w:u w:val="single"/>
        </w:rPr>
        <w:t xml:space="preserve"> w Szczecinie</w:t>
      </w:r>
      <w:r w:rsidR="00396F0C">
        <w:rPr>
          <w:szCs w:val="24"/>
          <w:u w:val="single"/>
        </w:rPr>
        <w:t>.</w:t>
      </w:r>
    </w:p>
    <w:p w:rsidR="00396F0C" w:rsidRPr="00F17615" w:rsidRDefault="00396F0C" w:rsidP="006B7D36">
      <w:pPr>
        <w:spacing w:after="160" w:line="252" w:lineRule="auto"/>
        <w:ind w:left="709"/>
      </w:pPr>
      <w:r w:rsidRPr="00F17615">
        <w:t>Ze względu na rozwiązania nowoprojektowanego mostu oraz celem zapewnienia d</w:t>
      </w:r>
      <w:r w:rsidRPr="00F17615">
        <w:t>o</w:t>
      </w:r>
      <w:r w:rsidRPr="00F17615">
        <w:t xml:space="preserve">jazdu do kompleksu wojskowego nr 1926 oraz przyległych posesji, planowana jest przebudowa drogi wewnętrznej - ulicy Szklanej na długości około </w:t>
      </w:r>
      <w:smartTag w:uri="urn:schemas-microsoft-com:office:smarttags" w:element="metricconverter">
        <w:smartTagPr>
          <w:attr w:name="ProductID" w:val="280 m"/>
        </w:smartTagPr>
        <w:r w:rsidRPr="00F17615">
          <w:t>280 m</w:t>
        </w:r>
      </w:smartTag>
      <w:r w:rsidRPr="00F17615">
        <w:t xml:space="preserve"> (docelowo jako jednojezdniowej, dwupasowej, o nawierzchni bitumicznej i zasadniczej szerok</w:t>
      </w:r>
      <w:r w:rsidRPr="00F17615">
        <w:t>o</w:t>
      </w:r>
      <w:r w:rsidRPr="00F17615">
        <w:t xml:space="preserve">ści </w:t>
      </w:r>
      <w:smartTag w:uri="urn:schemas-microsoft-com:office:smarttags" w:element="metricconverter">
        <w:smartTagPr>
          <w:attr w:name="ProductID" w:val="5,0 m"/>
        </w:smartTagPr>
        <w:r w:rsidRPr="00F17615">
          <w:t>5,0 m</w:t>
        </w:r>
      </w:smartTag>
      <w:r w:rsidRPr="00F17615">
        <w:t xml:space="preserve"> z obustronnymi poboczami), zlokalizowanej pod jednym z przęseł istniej</w:t>
      </w:r>
      <w:r w:rsidRPr="00F17615">
        <w:t>ą</w:t>
      </w:r>
      <w:r w:rsidRPr="00F17615">
        <w:t>cego mostu kolejowego w km ok. 349 linii kolejowe nr 273, jak również budowa n</w:t>
      </w:r>
      <w:r w:rsidRPr="00F17615">
        <w:t>o</w:t>
      </w:r>
      <w:r w:rsidRPr="00F17615">
        <w:t>wego wiaduktu kolejowego w ciągu linii kolejowej nr 273 Wrocław Główny – Szcz</w:t>
      </w:r>
      <w:r w:rsidRPr="00F17615">
        <w:t>e</w:t>
      </w:r>
      <w:r w:rsidRPr="00F17615">
        <w:t>cin Główny nad ulicą Szklaną, w postaci jednoprzęsłowej żelbetowej ramy otwartej, posadowionej na palach wielkośrednicowych. Rozpiętość teoretyczna przęsła żelb</w:t>
      </w:r>
      <w:r w:rsidRPr="00F17615">
        <w:t>e</w:t>
      </w:r>
      <w:r w:rsidRPr="00F17615">
        <w:t>towej ramy wynosi ok. 21,45</w:t>
      </w:r>
      <w:r w:rsidR="003C7939">
        <w:t> </w:t>
      </w:r>
      <w:r w:rsidRPr="00F17615">
        <w:t>m i jest dostosowana do przekraczanej przeszkody, n</w:t>
      </w:r>
      <w:r w:rsidRPr="00F17615">
        <w:t>a</w:t>
      </w:r>
      <w:r w:rsidRPr="00F17615">
        <w:t>tomiast wysokość dostosowana jest do wymaganej skrajni dla pojazdów ponadgabar</w:t>
      </w:r>
      <w:r w:rsidRPr="00F17615">
        <w:t>y</w:t>
      </w:r>
      <w:r w:rsidRPr="00F17615">
        <w:t xml:space="preserve">towych, wynoszącej </w:t>
      </w:r>
      <w:smartTag w:uri="urn:schemas-microsoft-com:office:smarttags" w:element="metricconverter">
        <w:smartTagPr>
          <w:attr w:name="ProductID" w:val="5,0 m"/>
        </w:smartTagPr>
        <w:r w:rsidRPr="00F17615">
          <w:t>5,0</w:t>
        </w:r>
      </w:smartTag>
      <w:r>
        <w:t xml:space="preserve"> </w:t>
      </w:r>
      <w:r w:rsidRPr="00F17615">
        <w:t>m. Wiadukt zostanie wykonany przy użyciu deskowań, przy całkowitym zamknięciu linii kolejowej.</w:t>
      </w:r>
    </w:p>
    <w:p w:rsidR="00396F0C" w:rsidRPr="00F17615" w:rsidRDefault="00E323D9" w:rsidP="006B7D36">
      <w:pPr>
        <w:pStyle w:val="Akapitzlist"/>
        <w:numPr>
          <w:ilvl w:val="0"/>
          <w:numId w:val="56"/>
        </w:numPr>
        <w:spacing w:after="160" w:line="252" w:lineRule="auto"/>
        <w:rPr>
          <w:szCs w:val="24"/>
          <w:u w:val="single"/>
        </w:rPr>
      </w:pPr>
      <w:r>
        <w:rPr>
          <w:szCs w:val="24"/>
          <w:u w:val="single"/>
        </w:rPr>
        <w:t>B</w:t>
      </w:r>
      <w:r w:rsidR="00396F0C" w:rsidRPr="00F17615">
        <w:rPr>
          <w:szCs w:val="24"/>
          <w:u w:val="single"/>
        </w:rPr>
        <w:t>udowa murów oporowych na dojazdach do mostu</w:t>
      </w:r>
    </w:p>
    <w:p w:rsidR="00652FAC" w:rsidRDefault="00396F0C" w:rsidP="00311D70">
      <w:pPr>
        <w:pStyle w:val="Akapitzlist"/>
        <w:spacing w:after="0"/>
        <w:rPr>
          <w:szCs w:val="24"/>
        </w:rPr>
      </w:pPr>
      <w:r w:rsidRPr="00F17615">
        <w:rPr>
          <w:szCs w:val="24"/>
        </w:rPr>
        <w:t>Celem zmniejszenia zasięgu nasypu kolejowego przewiduje się budowę muru opor</w:t>
      </w:r>
      <w:r w:rsidRPr="00F17615">
        <w:rPr>
          <w:szCs w:val="24"/>
        </w:rPr>
        <w:t>o</w:t>
      </w:r>
      <w:r w:rsidRPr="00F17615">
        <w:rPr>
          <w:szCs w:val="24"/>
        </w:rPr>
        <w:t>wego w formie monolitycznych żelbetowych konstrukcji płytowo-kątowych zwie</w:t>
      </w:r>
      <w:r w:rsidRPr="00F17615">
        <w:rPr>
          <w:szCs w:val="24"/>
        </w:rPr>
        <w:t>ń</w:t>
      </w:r>
      <w:r w:rsidRPr="00F17615">
        <w:rPr>
          <w:szCs w:val="24"/>
        </w:rPr>
        <w:t xml:space="preserve">czonych gzymsem: </w:t>
      </w:r>
    </w:p>
    <w:p w:rsidR="00652FAC" w:rsidRDefault="00396F0C" w:rsidP="00311D70">
      <w:pPr>
        <w:spacing w:after="0"/>
        <w:ind w:left="1134" w:hanging="425"/>
      </w:pPr>
      <w:r>
        <w:t>-</w:t>
      </w:r>
      <w:r w:rsidRPr="00F17615">
        <w:tab/>
        <w:t>obustronnego pomiędzy skrajną podporą nowego mostu kolejowego na rzece R</w:t>
      </w:r>
      <w:r w:rsidRPr="00F17615">
        <w:t>e</w:t>
      </w:r>
      <w:r w:rsidRPr="00F17615">
        <w:t>galicy, a nowym wiaduktem kolejowym nad przebudowywaną ul. Szklaną, zapr</w:t>
      </w:r>
      <w:r w:rsidRPr="00F17615">
        <w:t>o</w:t>
      </w:r>
      <w:r w:rsidRPr="00F17615">
        <w:t xml:space="preserve">jektowanego w formie żelbetowej wanny. Długość części wzdłuż toru nr 1 wynosi ok. </w:t>
      </w:r>
      <w:smartTag w:uri="urn:schemas-microsoft-com:office:smarttags" w:element="metricconverter">
        <w:smartTagPr>
          <w:attr w:name="ProductID" w:val="17,9 m"/>
        </w:smartTagPr>
        <w:r w:rsidRPr="00F17615">
          <w:t>17,9</w:t>
        </w:r>
      </w:smartTag>
      <w:r>
        <w:t xml:space="preserve"> </w:t>
      </w:r>
      <w:r w:rsidRPr="00F17615">
        <w:t>m, długość części wzdłuż toru nr 2 – 12,2</w:t>
      </w:r>
      <w:r w:rsidR="003C7939">
        <w:t> </w:t>
      </w:r>
      <w:r w:rsidRPr="00F17615">
        <w:t>m. Mury oporowe wykonane zostaną w deskowaniach, jednoetapowo, w synchronizacji z budową przyczółku mostu w km 733,7 rz. Regalicy;</w:t>
      </w:r>
    </w:p>
    <w:p w:rsidR="00652FAC" w:rsidRDefault="00396F0C" w:rsidP="00311D70">
      <w:pPr>
        <w:spacing w:after="0"/>
        <w:ind w:left="1134" w:hanging="425"/>
      </w:pPr>
      <w:r>
        <w:t>-</w:t>
      </w:r>
      <w:r w:rsidRPr="00F17615">
        <w:tab/>
        <w:t>jednostronnego wzdłuż toru nr l linii kolejowej nr 273 w sąsiedztwie linii kolej</w:t>
      </w:r>
      <w:r w:rsidRPr="00F17615">
        <w:t>o</w:t>
      </w:r>
      <w:r w:rsidRPr="00F17615">
        <w:t>wej nr 428 oraz ul. Szklanej o długości 192,0</w:t>
      </w:r>
      <w:r w:rsidR="003C7939">
        <w:t> </w:t>
      </w:r>
      <w:r w:rsidRPr="00F17615">
        <w:t>m w części żelbetowej oraz o dług</w:t>
      </w:r>
      <w:r w:rsidRPr="00F17615">
        <w:t>o</w:t>
      </w:r>
      <w:r w:rsidRPr="00F17615">
        <w:t xml:space="preserve">ści </w:t>
      </w:r>
      <w:smartTag w:uri="urn:schemas-microsoft-com:office:smarttags" w:element="metricconverter">
        <w:smartTagPr>
          <w:attr w:name="ProductID" w:val="88,0 m"/>
        </w:smartTagPr>
        <w:r w:rsidRPr="00F17615">
          <w:t>88,0</w:t>
        </w:r>
      </w:smartTag>
      <w:r>
        <w:t xml:space="preserve"> </w:t>
      </w:r>
      <w:r w:rsidRPr="00F17615">
        <w:t>m w formie grodzic stalowych zwieńczonych</w:t>
      </w:r>
      <w:r>
        <w:t xml:space="preserve"> </w:t>
      </w:r>
      <w:r w:rsidRPr="00F17615">
        <w:t>żelbetowym gzymsem. Wykonanie konstrukcji oporowej w formie grodzic stalowych jest podyktowane koniecznością zachowania ruchu</w:t>
      </w:r>
      <w:r>
        <w:t xml:space="preserve"> </w:t>
      </w:r>
      <w:r w:rsidRPr="00F17615">
        <w:t>kolejowego na linii nr 428 i zmniejszenia zakr</w:t>
      </w:r>
      <w:r w:rsidRPr="00F17615">
        <w:t>e</w:t>
      </w:r>
      <w:r w:rsidRPr="00F17615">
        <w:lastRenderedPageBreak/>
        <w:t>su robót ziemnych Mury</w:t>
      </w:r>
      <w:r>
        <w:t>.</w:t>
      </w:r>
      <w:r w:rsidRPr="00F17615">
        <w:t xml:space="preserve"> w części żelbetowej wykonane zostaną etapowo w w</w:t>
      </w:r>
      <w:r w:rsidRPr="00F17615">
        <w:t>y</w:t>
      </w:r>
      <w:r w:rsidRPr="00F17615">
        <w:t>kopie</w:t>
      </w:r>
      <w:r>
        <w:t>;</w:t>
      </w:r>
    </w:p>
    <w:p w:rsidR="00652FAC" w:rsidRDefault="00396F0C" w:rsidP="00311D70">
      <w:pPr>
        <w:spacing w:after="0"/>
        <w:ind w:left="1134" w:hanging="425"/>
      </w:pPr>
      <w:r>
        <w:t>-</w:t>
      </w:r>
      <w:r w:rsidRPr="00F17615">
        <w:tab/>
        <w:t xml:space="preserve">jednostronnego wzdłuż działki w zarządzie MON o długości </w:t>
      </w:r>
      <w:smartTag w:uri="urn:schemas-microsoft-com:office:smarttags" w:element="metricconverter">
        <w:smartTagPr>
          <w:attr w:name="ProductID" w:val="26,0 m"/>
        </w:smartTagPr>
        <w:r w:rsidRPr="00F17615">
          <w:t>26,0</w:t>
        </w:r>
      </w:smartTag>
      <w:r>
        <w:t xml:space="preserve"> </w:t>
      </w:r>
      <w:r w:rsidRPr="00F17615">
        <w:t>m. Mur wyk</w:t>
      </w:r>
      <w:r w:rsidRPr="00F17615">
        <w:t>o</w:t>
      </w:r>
      <w:r w:rsidRPr="00F17615">
        <w:t>nany zostanie w wykopie otwartym.</w:t>
      </w:r>
    </w:p>
    <w:p w:rsidR="00652FAC" w:rsidRDefault="00396F0C" w:rsidP="00311D70">
      <w:pPr>
        <w:pStyle w:val="Akapitzlist"/>
        <w:keepNext/>
        <w:numPr>
          <w:ilvl w:val="0"/>
          <w:numId w:val="56"/>
        </w:numPr>
        <w:spacing w:after="160" w:line="252" w:lineRule="auto"/>
        <w:ind w:left="714" w:hanging="357"/>
        <w:rPr>
          <w:szCs w:val="24"/>
          <w:u w:val="single"/>
        </w:rPr>
      </w:pPr>
      <w:r w:rsidRPr="00F17615">
        <w:rPr>
          <w:szCs w:val="24"/>
          <w:u w:val="single"/>
        </w:rPr>
        <w:t>Budowa przejścia podziemnego</w:t>
      </w:r>
    </w:p>
    <w:p w:rsidR="00396F0C" w:rsidRPr="00F17615" w:rsidRDefault="00396F0C" w:rsidP="006B7D36">
      <w:pPr>
        <w:ind w:left="709"/>
      </w:pPr>
      <w:r w:rsidRPr="00F17615">
        <w:t>W celu bezkolizyjnego przeprowadzenia ruchu pieszego pomiędzy peronami l i 2 na</w:t>
      </w:r>
      <w:r>
        <w:t> </w:t>
      </w:r>
      <w:r w:rsidRPr="00F17615">
        <w:t>stacji Podjuchy, zaprojektowano przejście podziemne w postaci monolitycznej że</w:t>
      </w:r>
      <w:r w:rsidRPr="00F17615">
        <w:t>l</w:t>
      </w:r>
      <w:r w:rsidRPr="00F17615">
        <w:t xml:space="preserve">betowej ramy zamkniętej długości </w:t>
      </w:r>
      <w:smartTag w:uri="urn:schemas-microsoft-com:office:smarttags" w:element="metricconverter">
        <w:smartTagPr>
          <w:attr w:name="ProductID" w:val="18,7 m"/>
        </w:smartTagPr>
        <w:r w:rsidRPr="00F17615">
          <w:t>18,7</w:t>
        </w:r>
      </w:smartTag>
      <w:r>
        <w:t xml:space="preserve"> </w:t>
      </w:r>
      <w:r w:rsidRPr="00F17615">
        <w:t xml:space="preserve">m i szerokości w świetle </w:t>
      </w:r>
      <w:smartTag w:uri="urn:schemas-microsoft-com:office:smarttags" w:element="metricconverter">
        <w:smartTagPr>
          <w:attr w:name="ProductID" w:val="5,0 m"/>
        </w:smartTagPr>
        <w:r w:rsidRPr="00F17615">
          <w:t>5,0</w:t>
        </w:r>
      </w:smartTag>
      <w:r>
        <w:t xml:space="preserve"> </w:t>
      </w:r>
      <w:r w:rsidRPr="00F17615">
        <w:t>m, z windami dla</w:t>
      </w:r>
      <w:r>
        <w:t> </w:t>
      </w:r>
      <w:r w:rsidRPr="00F17615">
        <w:t xml:space="preserve">osób niepełnosprawnych. Przejście podziemne umożliwia komunikację pomiędzy węzłem przesiadkowym Szczecin Podjuchy i peronem nr </w:t>
      </w:r>
      <w:smartTag w:uri="urn:schemas-microsoft-com:office:smarttags" w:element="metricconverter">
        <w:smartTagPr>
          <w:attr w:name="ProductID" w:val="1 a"/>
        </w:smartTagPr>
        <w:r w:rsidRPr="00F17615">
          <w:t>1 a</w:t>
        </w:r>
      </w:smartTag>
      <w:r w:rsidRPr="00F17615">
        <w:t xml:space="preserve"> peronem wyspowym nr</w:t>
      </w:r>
      <w:r w:rsidR="0009007E">
        <w:t> </w:t>
      </w:r>
      <w:r w:rsidRPr="00F17615">
        <w:t>2. Do przejścia prowadzą schody oraz windy, umożliwiające przemieszczanie się osób niepełnosprawnych. Szlaki komunikacyjne zostaną oznakowane, aby umożliwić poruszanie się osobom niedowidzącym, a także zabezpieczone poręczami i balustr</w:t>
      </w:r>
      <w:r w:rsidRPr="00F17615">
        <w:t>a</w:t>
      </w:r>
      <w:r w:rsidRPr="00F17615">
        <w:t>dami dla zapewnienia bezpieczeństwa przed upadkiem z wysokości. Ze względu na sąsiadujące inwestycje oraz wysoki poziom wód gruntowych, przejście wykonane z</w:t>
      </w:r>
      <w:r w:rsidRPr="00F17615">
        <w:t>o</w:t>
      </w:r>
      <w:r w:rsidRPr="00F17615">
        <w:t>stanie przy wykorzystaniu ścianek szczelnych z grodzic stalowych oraz betonowego korka poniżej poziomu posadowienia. Taki sposób prowadzenia prac daje możliwość etapowania robót budowlanych.</w:t>
      </w:r>
    </w:p>
    <w:p w:rsidR="00396F0C" w:rsidRPr="00F17615" w:rsidRDefault="00396F0C" w:rsidP="006B7D36">
      <w:pPr>
        <w:pStyle w:val="Akapitzlist"/>
        <w:numPr>
          <w:ilvl w:val="0"/>
          <w:numId w:val="56"/>
        </w:numPr>
        <w:spacing w:after="160" w:line="252" w:lineRule="auto"/>
        <w:rPr>
          <w:szCs w:val="24"/>
          <w:u w:val="single"/>
        </w:rPr>
      </w:pPr>
      <w:r w:rsidRPr="00F17615">
        <w:rPr>
          <w:szCs w:val="24"/>
          <w:u w:val="single"/>
        </w:rPr>
        <w:t>Przebudowa układu torowego i zasilania na stacji Szczecin-Podjuchy</w:t>
      </w:r>
    </w:p>
    <w:p w:rsidR="00396F0C" w:rsidRPr="00F17615" w:rsidRDefault="00396F0C" w:rsidP="006B7D36">
      <w:pPr>
        <w:pStyle w:val="Akapitzlist"/>
        <w:spacing w:after="160" w:line="252" w:lineRule="auto"/>
        <w:rPr>
          <w:szCs w:val="24"/>
        </w:rPr>
      </w:pPr>
      <w:r w:rsidRPr="00F17615">
        <w:rPr>
          <w:szCs w:val="24"/>
        </w:rPr>
        <w:t>Ze względu na bliskość stacji kolejowej Szczecin Podjuchy oraz konieczność dost</w:t>
      </w:r>
      <w:r w:rsidRPr="00F17615">
        <w:rPr>
          <w:szCs w:val="24"/>
        </w:rPr>
        <w:t>o</w:t>
      </w:r>
      <w:r w:rsidRPr="00F17615">
        <w:rPr>
          <w:szCs w:val="24"/>
        </w:rPr>
        <w:t>sowania rozwiązań w planie i profilu do prowadzonych równolegle inwestycji, tj.: przebudowy stacji Szczecin Podjuchy w ramach zadania p.n. „Budowa Szczecińskiej Kolei Metropolitalnej z wykorzystaniem istniejących odcinków linii kolejowych nr</w:t>
      </w:r>
      <w:r w:rsidR="0009007E">
        <w:rPr>
          <w:szCs w:val="24"/>
        </w:rPr>
        <w:t> </w:t>
      </w:r>
      <w:r w:rsidRPr="00F17615">
        <w:rPr>
          <w:szCs w:val="24"/>
        </w:rPr>
        <w:t xml:space="preserve">406, 273, </w:t>
      </w:r>
      <w:smartTag w:uri="urn:schemas-microsoft-com:office:smarttags" w:element="metricconverter">
        <w:smartTagPr>
          <w:attr w:name="ProductID" w:val="351”"/>
        </w:smartTagPr>
        <w:r w:rsidRPr="00F17615">
          <w:rPr>
            <w:szCs w:val="24"/>
          </w:rPr>
          <w:t>351”</w:t>
        </w:r>
      </w:smartTag>
      <w:r w:rsidRPr="00F17615">
        <w:rPr>
          <w:szCs w:val="24"/>
        </w:rPr>
        <w:t xml:space="preserve"> oraz budowy parkingu P&amp;R realizowanego przez Stowarzyszenie Szczecińskiego Obszaru Metropolitalnego w partnerstwie z Miastem Szczecin, zakres robót obejmuje znaczny odcinek linii kolejowej nr 273 oraz linii nr 428. Zadanie dot</w:t>
      </w:r>
      <w:r w:rsidRPr="00F17615">
        <w:rPr>
          <w:szCs w:val="24"/>
        </w:rPr>
        <w:t>y</w:t>
      </w:r>
      <w:r w:rsidRPr="00F17615">
        <w:rPr>
          <w:szCs w:val="24"/>
        </w:rPr>
        <w:t>czy budowy torów głównych zasadniczych nr 1 i 2 linii kolejowej 273 w km 346+574 – 350+010 oraz budowy toru głównego zasadniczego linii kolejowej nr 428 w</w:t>
      </w:r>
      <w:r>
        <w:rPr>
          <w:szCs w:val="24"/>
        </w:rPr>
        <w:t> </w:t>
      </w:r>
      <w:r w:rsidRPr="00F17615">
        <w:rPr>
          <w:szCs w:val="24"/>
        </w:rPr>
        <w:t>km</w:t>
      </w:r>
      <w:r>
        <w:rPr>
          <w:szCs w:val="24"/>
        </w:rPr>
        <w:t> </w:t>
      </w:r>
      <w:r w:rsidRPr="00F17615">
        <w:rPr>
          <w:szCs w:val="24"/>
        </w:rPr>
        <w:t>6+011 – 8+039 oraz budowy torów głównych dodatkowych nr 4, 6 i 8 linii kol</w:t>
      </w:r>
      <w:r w:rsidRPr="00F17615">
        <w:rPr>
          <w:szCs w:val="24"/>
        </w:rPr>
        <w:t>e</w:t>
      </w:r>
      <w:r w:rsidRPr="00F17615">
        <w:rPr>
          <w:szCs w:val="24"/>
        </w:rPr>
        <w:t>jowej 273 od km 347+007 do 348+316.</w:t>
      </w:r>
    </w:p>
    <w:p w:rsidR="00396F0C" w:rsidRPr="00F17615" w:rsidRDefault="00396F0C" w:rsidP="006B7D36">
      <w:pPr>
        <w:pStyle w:val="Akapitzlist"/>
        <w:spacing w:after="160" w:line="252" w:lineRule="auto"/>
        <w:rPr>
          <w:szCs w:val="24"/>
        </w:rPr>
      </w:pPr>
      <w:r w:rsidRPr="00F17615">
        <w:rPr>
          <w:szCs w:val="24"/>
        </w:rPr>
        <w:t xml:space="preserve">Projektowana jest przebudowa infrastruktury stacji kolejowej Szczecin Podjuchy przy zapewnieniu bieżącej obsługi podróżnych p.o. Szczecin </w:t>
      </w:r>
      <w:proofErr w:type="spellStart"/>
      <w:r w:rsidRPr="00F17615">
        <w:rPr>
          <w:szCs w:val="24"/>
        </w:rPr>
        <w:t>Żydowce</w:t>
      </w:r>
      <w:proofErr w:type="spellEnd"/>
      <w:r w:rsidRPr="00F17615">
        <w:rPr>
          <w:szCs w:val="24"/>
        </w:rPr>
        <w:t xml:space="preserve"> i peronu nr 2, jak również utrzymanie obsługi bocznicy PBH Odra oraz rampy przy torze nr 7 wraz z</w:t>
      </w:r>
      <w:r>
        <w:rPr>
          <w:szCs w:val="24"/>
        </w:rPr>
        <w:t> </w:t>
      </w:r>
      <w:r w:rsidRPr="00F17615">
        <w:rPr>
          <w:szCs w:val="24"/>
        </w:rPr>
        <w:t>dojazdem do rampy. Ponadto, z uwagi na podniesienie niwelety toru na obiekcie mostowym do wskazanych wartości z dobudową drugiego toru, planowana jest prz</w:t>
      </w:r>
      <w:r w:rsidRPr="00F17615">
        <w:rPr>
          <w:szCs w:val="24"/>
        </w:rPr>
        <w:t>e</w:t>
      </w:r>
      <w:r w:rsidRPr="00F17615">
        <w:rPr>
          <w:szCs w:val="24"/>
        </w:rPr>
        <w:t>budowa układu torowego stacji Szczecin Podjuchy.</w:t>
      </w:r>
    </w:p>
    <w:p w:rsidR="00396F0C" w:rsidRPr="00F17615" w:rsidRDefault="00396F0C" w:rsidP="006B7D36">
      <w:pPr>
        <w:pStyle w:val="Akapitzlist"/>
        <w:spacing w:after="160" w:line="252" w:lineRule="auto"/>
        <w:rPr>
          <w:szCs w:val="24"/>
        </w:rPr>
      </w:pPr>
      <w:r w:rsidRPr="00F17615">
        <w:rPr>
          <w:szCs w:val="24"/>
        </w:rPr>
        <w:t>Zaprojektowano stację kolejową, międzywęzłową, z trzema torami głównymi zasadn</w:t>
      </w:r>
      <w:r w:rsidRPr="00F17615">
        <w:rPr>
          <w:szCs w:val="24"/>
        </w:rPr>
        <w:t>i</w:t>
      </w:r>
      <w:r w:rsidRPr="00F17615">
        <w:rPr>
          <w:szCs w:val="24"/>
        </w:rPr>
        <w:t>czymi, trzema torami głównymi dodatkowymi nr 4, 6 i 8 i torami stacyjnymi boczn</w:t>
      </w:r>
      <w:r w:rsidRPr="00F17615">
        <w:rPr>
          <w:szCs w:val="24"/>
        </w:rPr>
        <w:t>y</w:t>
      </w:r>
      <w:r w:rsidRPr="00F17615">
        <w:rPr>
          <w:szCs w:val="24"/>
        </w:rPr>
        <w:t>mi. Długości użyteczne torów głównych zasadniczych nr 1, 2 i 3 oraz głównych d</w:t>
      </w:r>
      <w:r w:rsidRPr="00F17615">
        <w:rPr>
          <w:szCs w:val="24"/>
        </w:rPr>
        <w:t>o</w:t>
      </w:r>
      <w:r w:rsidRPr="00F17615">
        <w:rPr>
          <w:szCs w:val="24"/>
        </w:rPr>
        <w:t xml:space="preserve">datkowych pozwolą na przyjęcie pociągów długości max. </w:t>
      </w:r>
      <w:smartTag w:uri="urn:schemas-microsoft-com:office:smarttags" w:element="metricconverter">
        <w:smartTagPr>
          <w:attr w:name="ProductID" w:val="800 m"/>
        </w:smartTagPr>
        <w:r w:rsidRPr="00F17615">
          <w:rPr>
            <w:szCs w:val="24"/>
          </w:rPr>
          <w:t>800 m</w:t>
        </w:r>
      </w:smartTag>
      <w:r w:rsidRPr="00F17615">
        <w:rPr>
          <w:szCs w:val="24"/>
        </w:rPr>
        <w:t>.</w:t>
      </w:r>
    </w:p>
    <w:p w:rsidR="00396F0C" w:rsidRPr="00F17615" w:rsidRDefault="00396F0C" w:rsidP="006B7D36">
      <w:pPr>
        <w:pStyle w:val="Akapitzlist"/>
        <w:spacing w:after="160" w:line="252" w:lineRule="auto"/>
        <w:rPr>
          <w:szCs w:val="24"/>
        </w:rPr>
      </w:pPr>
      <w:r w:rsidRPr="00F17615">
        <w:rPr>
          <w:szCs w:val="24"/>
        </w:rPr>
        <w:t>Część rozjazdów w torach głównych zasadniczych zaplanowano jako rozjazdy łukowe powstałe przez  łukowanie rozjazdów podstawowych typu 300 - 1:9 oraz 760 – 1:14. Zjazd z toru głównego nr 2 na tory główne dodatkowe nr 4, 6 i 8 będzie się odbywał z</w:t>
      </w:r>
      <w:r>
        <w:rPr>
          <w:szCs w:val="24"/>
        </w:rPr>
        <w:t> </w:t>
      </w:r>
      <w:r w:rsidRPr="00F17615">
        <w:rPr>
          <w:szCs w:val="24"/>
        </w:rPr>
        <w:t xml:space="preserve">wykorzystaniem rozjazdu jednostronnego typu 500 – 1:12 – od strony p.o. Szczecin </w:t>
      </w:r>
      <w:proofErr w:type="spellStart"/>
      <w:r w:rsidRPr="00F17615">
        <w:rPr>
          <w:szCs w:val="24"/>
        </w:rPr>
        <w:lastRenderedPageBreak/>
        <w:t>Żydowce</w:t>
      </w:r>
      <w:proofErr w:type="spellEnd"/>
      <w:r w:rsidRPr="00F17615">
        <w:rPr>
          <w:szCs w:val="24"/>
        </w:rPr>
        <w:t>. Odgałęzienie na tory 6 i 8 będzie się odbywało z rozjazdów łukowanych z</w:t>
      </w:r>
      <w:r>
        <w:rPr>
          <w:szCs w:val="24"/>
        </w:rPr>
        <w:t> </w:t>
      </w:r>
      <w:r w:rsidRPr="00F17615">
        <w:rPr>
          <w:szCs w:val="24"/>
        </w:rPr>
        <w:t>typu 300 - 1:9. Wyjazd z torów głównych dodatkowych nr 4, 6 i 8 oraz bocznych z</w:t>
      </w:r>
      <w:r>
        <w:rPr>
          <w:szCs w:val="24"/>
        </w:rPr>
        <w:t> </w:t>
      </w:r>
      <w:r w:rsidRPr="00F17615">
        <w:rPr>
          <w:szCs w:val="24"/>
        </w:rPr>
        <w:t xml:space="preserve">toru nr 3 (linia 428) w kierunku torów głównych zasadniczych został zabezpieczony poprzez wykształcenie żeberka ochronnego od strony P.O. </w:t>
      </w:r>
      <w:proofErr w:type="spellStart"/>
      <w:r w:rsidRPr="00F17615">
        <w:rPr>
          <w:szCs w:val="24"/>
        </w:rPr>
        <w:t>Żydowce</w:t>
      </w:r>
      <w:proofErr w:type="spellEnd"/>
      <w:r w:rsidRPr="00F17615">
        <w:rPr>
          <w:szCs w:val="24"/>
        </w:rPr>
        <w:t>, a w kierunku mostu na rzece Regalicy został zabezpieczony rozjazdem 190 - 1:9 w ustawieniu z</w:t>
      </w:r>
      <w:r w:rsidRPr="00F17615">
        <w:rPr>
          <w:szCs w:val="24"/>
        </w:rPr>
        <w:t>a</w:t>
      </w:r>
      <w:r w:rsidRPr="00F17615">
        <w:rPr>
          <w:szCs w:val="24"/>
        </w:rPr>
        <w:t xml:space="preserve">sadniczym na bocznicę wojskową. </w:t>
      </w:r>
    </w:p>
    <w:p w:rsidR="00396F0C" w:rsidRDefault="00396F0C" w:rsidP="00E23C68">
      <w:pPr>
        <w:pStyle w:val="Akapitzlist"/>
        <w:spacing w:after="160" w:line="252" w:lineRule="auto"/>
      </w:pPr>
      <w:r w:rsidRPr="00F17615">
        <w:rPr>
          <w:szCs w:val="24"/>
        </w:rPr>
        <w:t>Zjazd z toru nr 1 na tor nr 3 zaplanowano za pomocą rozjazdu zwyczajnego typu 500 – 1:12. Wyjazd z torów głównego dodatkowego nr 3 w kierunku torów głównych z</w:t>
      </w:r>
      <w:r w:rsidRPr="00F17615">
        <w:rPr>
          <w:szCs w:val="24"/>
        </w:rPr>
        <w:t>a</w:t>
      </w:r>
      <w:r w:rsidRPr="00F17615">
        <w:rPr>
          <w:szCs w:val="24"/>
        </w:rPr>
        <w:t xml:space="preserve">sadniczych zabezpieczono żeberkiem ochronnym z rozjazdem typu 190 – 1:9. Ruch pociągów po torach głównych dodatkowych może odbywać się z prędkością </w:t>
      </w:r>
      <w:smartTag w:uri="urn:schemas-microsoft-com:office:smarttags" w:element="metricconverter">
        <w:smartTagPr>
          <w:attr w:name="ProductID" w:val="60 km/h"/>
        </w:smartTagPr>
        <w:r w:rsidRPr="00F17615">
          <w:rPr>
            <w:szCs w:val="24"/>
          </w:rPr>
          <w:t>60</w:t>
        </w:r>
      </w:smartTag>
      <w:r>
        <w:rPr>
          <w:szCs w:val="24"/>
        </w:rPr>
        <w:t> </w:t>
      </w:r>
      <w:r w:rsidRPr="00F17615">
        <w:rPr>
          <w:szCs w:val="24"/>
        </w:rPr>
        <w:t xml:space="preserve">km/h. </w:t>
      </w:r>
    </w:p>
    <w:p w:rsidR="00652FAC" w:rsidRDefault="000A4DBF" w:rsidP="00311D70">
      <w:pPr>
        <w:pStyle w:val="Akapitzlist"/>
        <w:spacing w:after="160" w:line="252" w:lineRule="auto"/>
        <w:rPr>
          <w:szCs w:val="24"/>
        </w:rPr>
      </w:pPr>
      <w:r w:rsidRPr="00083DE6">
        <w:rPr>
          <w:szCs w:val="24"/>
        </w:rPr>
        <w:t>Głowica rozjazdowa wyjazdowa ze stacji w torach nr 1 i 2 wykształcona jest z za</w:t>
      </w:r>
      <w:r w:rsidRPr="00FD1839">
        <w:rPr>
          <w:szCs w:val="24"/>
        </w:rPr>
        <w:t>st</w:t>
      </w:r>
      <w:r w:rsidRPr="00FD1839">
        <w:rPr>
          <w:szCs w:val="24"/>
        </w:rPr>
        <w:t>o</w:t>
      </w:r>
      <w:r w:rsidRPr="00FD1839">
        <w:rPr>
          <w:szCs w:val="24"/>
        </w:rPr>
        <w:t>sowaniem rozjazdów łukowych jednostronnych z rozjazdu typu 300 - 1:9 i rozjazdu 500 - 1:12. Połączenie trapezowe pomiędzy torami 1 i 2 zaprojektowano za pomocą rozjazdów łuko</w:t>
      </w:r>
      <w:r w:rsidRPr="000A4DBF">
        <w:rPr>
          <w:szCs w:val="24"/>
        </w:rPr>
        <w:t>wanych z rozjazdu typu 760 - 1:14. Wyjazd ze stacji umożliwia zmi</w:t>
      </w:r>
      <w:r w:rsidRPr="000A4DBF">
        <w:rPr>
          <w:szCs w:val="24"/>
        </w:rPr>
        <w:t>a</w:t>
      </w:r>
      <w:r w:rsidRPr="000A4DBF">
        <w:rPr>
          <w:szCs w:val="24"/>
        </w:rPr>
        <w:t xml:space="preserve">nę kierunku jazdy pociągów. </w:t>
      </w:r>
    </w:p>
    <w:p w:rsidR="00652FAC" w:rsidRDefault="00396F0C" w:rsidP="00311D70">
      <w:pPr>
        <w:pStyle w:val="Akapitzlist"/>
        <w:spacing w:before="240" w:after="0" w:line="252" w:lineRule="auto"/>
        <w:rPr>
          <w:szCs w:val="24"/>
        </w:rPr>
      </w:pPr>
      <w:r w:rsidRPr="00F17615">
        <w:rPr>
          <w:szCs w:val="24"/>
        </w:rPr>
        <w:t xml:space="preserve">Zjazd z toru nr 1 na tor główny zasadniczy linii kolejowej 428 będzie się odbywał po rozjazdach łukowanych z rozjazdu typu 760 – 1:14 z prędkością </w:t>
      </w:r>
      <w:smartTag w:uri="urn:schemas-microsoft-com:office:smarttags" w:element="metricconverter">
        <w:smartTagPr>
          <w:attr w:name="ProductID" w:val="60 km/h"/>
        </w:smartTagPr>
        <w:r w:rsidRPr="00F17615">
          <w:rPr>
            <w:szCs w:val="24"/>
          </w:rPr>
          <w:t>60</w:t>
        </w:r>
      </w:smartTag>
      <w:r>
        <w:rPr>
          <w:szCs w:val="24"/>
        </w:rPr>
        <w:t xml:space="preserve"> </w:t>
      </w:r>
      <w:r w:rsidRPr="00F17615">
        <w:rPr>
          <w:szCs w:val="24"/>
        </w:rPr>
        <w:t>km/h. Z toru linii kolejowej nr 428 zaprojektowano zjazd na tory bocznicowe na terenie bazy magaz</w:t>
      </w:r>
      <w:r w:rsidRPr="00F17615">
        <w:rPr>
          <w:szCs w:val="24"/>
        </w:rPr>
        <w:t>y</w:t>
      </w:r>
      <w:r w:rsidRPr="00F17615">
        <w:rPr>
          <w:szCs w:val="24"/>
        </w:rPr>
        <w:t>nowej za pomocą rozjazdu zwyczajnego 300 – 1:9.</w:t>
      </w:r>
    </w:p>
    <w:p w:rsidR="00652FAC" w:rsidRDefault="00396F0C" w:rsidP="00311D70">
      <w:pPr>
        <w:spacing w:after="0"/>
        <w:ind w:left="709"/>
      </w:pPr>
      <w:r w:rsidRPr="00F17615">
        <w:t>Projektuje się budowę jednego peronu dwukrawędziowego pomiędzy torami 1 i 2 o</w:t>
      </w:r>
      <w:r>
        <w:t> </w:t>
      </w:r>
      <w:r w:rsidRPr="00F17615">
        <w:t xml:space="preserve">długości użytecznej </w:t>
      </w:r>
      <w:smartTag w:uri="urn:schemas-microsoft-com:office:smarttags" w:element="metricconverter">
        <w:smartTagPr>
          <w:attr w:name="ProductID" w:val="400 m"/>
        </w:smartTagPr>
        <w:r w:rsidRPr="00F17615">
          <w:t>400</w:t>
        </w:r>
      </w:smartTag>
      <w:r>
        <w:t xml:space="preserve"> </w:t>
      </w:r>
      <w:r w:rsidRPr="00F17615">
        <w:t xml:space="preserve">m. Szerokość peronu będzie zmienna od </w:t>
      </w:r>
      <w:smartTag w:uri="urn:schemas-microsoft-com:office:smarttags" w:element="metricconverter">
        <w:smartTagPr>
          <w:attr w:name="ProductID" w:val="6,65 m"/>
        </w:smartTagPr>
        <w:r w:rsidRPr="00F17615">
          <w:t>6,65</w:t>
        </w:r>
      </w:smartTag>
      <w:r>
        <w:t xml:space="preserve"> </w:t>
      </w:r>
      <w:r w:rsidRPr="00F17615">
        <w:t xml:space="preserve">m do </w:t>
      </w:r>
      <w:smartTag w:uri="urn:schemas-microsoft-com:office:smarttags" w:element="metricconverter">
        <w:smartTagPr>
          <w:attr w:name="ProductID" w:val="7,65 m"/>
        </w:smartTagPr>
        <w:r w:rsidRPr="00F17615">
          <w:t>7,65</w:t>
        </w:r>
      </w:smartTag>
      <w:r>
        <w:t xml:space="preserve"> </w:t>
      </w:r>
      <w:r w:rsidRPr="00F17615">
        <w:t xml:space="preserve">m. Szerokość strefy bezpieczeństwa dla torów głównych zasadniczych wynosić będzie </w:t>
      </w:r>
      <w:smartTag w:uri="urn:schemas-microsoft-com:office:smarttags" w:element="metricconverter">
        <w:smartTagPr>
          <w:attr w:name="ProductID" w:val="1,50 m"/>
        </w:smartTagPr>
        <w:r w:rsidRPr="00F17615">
          <w:t>1,50</w:t>
        </w:r>
      </w:smartTag>
      <w:r>
        <w:t xml:space="preserve"> </w:t>
      </w:r>
      <w:r w:rsidRPr="00F17615">
        <w:t xml:space="preserve">m. Wymiary i skrajnie peronu dostosowane zostały do obecnie obowiązujących standardów, tj. do wysokości zasadniczo </w:t>
      </w:r>
      <w:smartTag w:uri="urn:schemas-microsoft-com:office:smarttags" w:element="metricconverter">
        <w:smartTagPr>
          <w:attr w:name="ProductID" w:val="0,760 m"/>
        </w:smartTagPr>
        <w:r w:rsidRPr="00F17615">
          <w:t>0,760 m</w:t>
        </w:r>
      </w:smartTag>
      <w:r w:rsidRPr="00F17615">
        <w:t xml:space="preserve"> od płaszczyzny geodezyjnej toków szynowych, skrajni poziomej do lica ścianki peronowej wynoszącej </w:t>
      </w:r>
      <w:smartTag w:uri="urn:schemas-microsoft-com:office:smarttags" w:element="metricconverter">
        <w:smartTagPr>
          <w:attr w:name="ProductID" w:val="1,780 m"/>
        </w:smartTagPr>
        <w:r w:rsidRPr="00F17615">
          <w:t>1,780 m</w:t>
        </w:r>
      </w:smartTag>
      <w:r w:rsidRPr="00F17615">
        <w:t xml:space="preserve"> mierz</w:t>
      </w:r>
      <w:r w:rsidRPr="00F17615">
        <w:t>o</w:t>
      </w:r>
      <w:r w:rsidRPr="00F17615">
        <w:t xml:space="preserve">nej poziomo od osi toru wg. Id-22.  Projektuje się odległość poziomą krawędzi peronu od osi toru jako </w:t>
      </w:r>
      <w:smartTag w:uri="urn:schemas-microsoft-com:office:smarttags" w:element="metricconverter">
        <w:smartTagPr>
          <w:attr w:name="ProductID" w:val="1675 mm"/>
        </w:smartTagPr>
        <w:r w:rsidRPr="00F17615">
          <w:t>1675 mm</w:t>
        </w:r>
      </w:smartTag>
      <w:r w:rsidRPr="00F17615">
        <w:t xml:space="preserve"> przy zachowaniu wymaganych zwiększenia bądź zawężenia tej odległości wynikających z przechyłki, promienia i kierunku łuku. Dojście do per</w:t>
      </w:r>
      <w:r w:rsidRPr="00F17615">
        <w:t>o</w:t>
      </w:r>
      <w:r w:rsidRPr="00F17615">
        <w:t xml:space="preserve">nu dwukrawędziowego nastąpi poprzez dojście dwupoziomowe. </w:t>
      </w:r>
    </w:p>
    <w:p w:rsidR="00396F0C" w:rsidRPr="00F17615" w:rsidRDefault="00396F0C" w:rsidP="006B7D36">
      <w:pPr>
        <w:pStyle w:val="Akapitzlist"/>
        <w:spacing w:after="160" w:line="252" w:lineRule="auto"/>
        <w:ind w:left="709"/>
        <w:rPr>
          <w:szCs w:val="24"/>
        </w:rPr>
      </w:pPr>
      <w:r w:rsidRPr="00F17615">
        <w:rPr>
          <w:szCs w:val="24"/>
        </w:rPr>
        <w:t>W ramach inwestycji planuje się również przebudowę przejazdu kolejowo-drogowego w km 6,228 linii kolejowej nr 428. Odwodnienie przejazdu zostało zaprojektowane za pomocą drenażu pod płytami małogabarytowymi gumowymi, z odprowadzeniem w</w:t>
      </w:r>
      <w:r w:rsidRPr="00F17615">
        <w:rPr>
          <w:szCs w:val="24"/>
        </w:rPr>
        <w:t>o</w:t>
      </w:r>
      <w:r w:rsidRPr="00F17615">
        <w:rPr>
          <w:szCs w:val="24"/>
        </w:rPr>
        <w:t>dy do zewnętrznej sieci kanalizacji deszczowej</w:t>
      </w:r>
      <w:r>
        <w:rPr>
          <w:szCs w:val="24"/>
        </w:rPr>
        <w:t>.</w:t>
      </w:r>
    </w:p>
    <w:p w:rsidR="00396F0C" w:rsidRPr="00F17615" w:rsidRDefault="00396F0C" w:rsidP="006B7D36">
      <w:pPr>
        <w:ind w:left="709"/>
      </w:pPr>
      <w:r w:rsidRPr="00F17615">
        <w:t xml:space="preserve">W ramach inwestycji przewiduje się demontaż wszystkich istniejących konstrukcji wsporczych stalowych i betonowych. </w:t>
      </w:r>
    </w:p>
    <w:p w:rsidR="00396F0C" w:rsidRPr="00F17615" w:rsidRDefault="00396F0C" w:rsidP="006B7D36">
      <w:pPr>
        <w:ind w:left="709"/>
      </w:pPr>
      <w:r w:rsidRPr="00F17615">
        <w:t xml:space="preserve">W stacji Szczecin Podjuchy projektuje się sieć trakcyjną: </w:t>
      </w:r>
    </w:p>
    <w:p w:rsidR="00652FAC" w:rsidRDefault="00396F0C" w:rsidP="00311D70">
      <w:pPr>
        <w:spacing w:after="0"/>
        <w:ind w:left="1134" w:hanging="425"/>
      </w:pPr>
      <w:r w:rsidRPr="00F17615">
        <w:t>-</w:t>
      </w:r>
      <w:r w:rsidRPr="00F17615">
        <w:tab/>
        <w:t>w torach nr 1 i nr 2 [tory szlakowe i główne zasadnicze] – YC120-2CS150</w:t>
      </w:r>
    </w:p>
    <w:p w:rsidR="00652FAC" w:rsidRDefault="00396F0C" w:rsidP="00311D70">
      <w:pPr>
        <w:spacing w:after="0"/>
        <w:ind w:left="1134" w:hanging="425"/>
      </w:pPr>
      <w:r w:rsidRPr="00F17615">
        <w:t>-</w:t>
      </w:r>
      <w:r w:rsidRPr="00F17615">
        <w:tab/>
        <w:t>w torach nr 3, 4, 6, 8 – C120-2c</w:t>
      </w:r>
    </w:p>
    <w:p w:rsidR="00652FAC" w:rsidRDefault="00396F0C" w:rsidP="00311D70">
      <w:pPr>
        <w:spacing w:after="0"/>
        <w:ind w:left="1134" w:hanging="425"/>
      </w:pPr>
      <w:r w:rsidRPr="00F17615">
        <w:t>-</w:t>
      </w:r>
      <w:r w:rsidRPr="00F17615">
        <w:tab/>
        <w:t>w przejściach rozjazdowych między torami szlakowymi i głównymi zasadniczymi - C120-2c. Projektuje się zastosowanie konstrukcji stalowych ocynkowanych i</w:t>
      </w:r>
      <w:r>
        <w:t> </w:t>
      </w:r>
      <w:r w:rsidRPr="00F17615">
        <w:t xml:space="preserve">dwukrotnie malowanych: słupów dwuteownikowych – nr kat. 1611, słupów bramek – nr kat 3116, 3122, słupów przestrzennych nr kat 1906. Są to słupy ocynkowane, przystosowane do mocowania na fundamentach palowych. Przy </w:t>
      </w:r>
      <w:r w:rsidRPr="00F17615">
        <w:lastRenderedPageBreak/>
        <w:t>produkcji słupów należy wykonać otwory (po obu stronach słupa) do montażu znaków regulacji osi toru.</w:t>
      </w:r>
    </w:p>
    <w:p w:rsidR="00396F0C" w:rsidRPr="00F17615" w:rsidRDefault="00396F0C" w:rsidP="006B7D36">
      <w:pPr>
        <w:ind w:left="709"/>
      </w:pPr>
      <w:r w:rsidRPr="00F17615">
        <w:t>Zastosowana sieć trakcyjna YC120-2CS150 podwieszona będzie na typowych wysi</w:t>
      </w:r>
      <w:r w:rsidRPr="00F17615">
        <w:t>ę</w:t>
      </w:r>
      <w:r w:rsidRPr="00F17615">
        <w:t>gnikach rurowych. W przęsłach naprężenia dla typu sieci YC120-2CS150 sieci jezdne zakotwione są w układzie oddzielnych urządzeń do kotwienia przewodów jezdnych i</w:t>
      </w:r>
      <w:r>
        <w:t> </w:t>
      </w:r>
      <w:r w:rsidRPr="00F17615">
        <w:t>oddzielnych do kotwienia lin nośnych.   Przewód jezdny wywieszony będzie na w</w:t>
      </w:r>
      <w:r w:rsidRPr="00F17615">
        <w:t>y</w:t>
      </w:r>
      <w:r w:rsidRPr="00F17615">
        <w:t>sokości 5</w:t>
      </w:r>
      <w:r>
        <w:t>,</w:t>
      </w:r>
      <w:r w:rsidRPr="00F17615">
        <w:t>60</w:t>
      </w:r>
      <w:r>
        <w:t xml:space="preserve"> </w:t>
      </w:r>
      <w:r w:rsidRPr="00F17615">
        <w:t>m. Przebiegającą, przez nowo budowany most na rzece Regalicy, sieć trakcyjną przewiduje się podwiesić na konstrukcjach wsporczych mocowanych na f</w:t>
      </w:r>
      <w:r w:rsidRPr="00F17615">
        <w:t>i</w:t>
      </w:r>
      <w:r w:rsidRPr="00F17615">
        <w:t>larach i do konstrukcji mostu. Wszystkie konstrukcje wsporcze przewiduje się wł</w:t>
      </w:r>
      <w:r w:rsidRPr="00F17615">
        <w:t>ą</w:t>
      </w:r>
      <w:r w:rsidRPr="00F17615">
        <w:t xml:space="preserve">czyć w system </w:t>
      </w:r>
      <w:proofErr w:type="spellStart"/>
      <w:r w:rsidRPr="00F17615">
        <w:t>uszynienia</w:t>
      </w:r>
      <w:proofErr w:type="spellEnd"/>
      <w:r w:rsidRPr="00F17615">
        <w:t xml:space="preserve"> grupowego w układzie otwartym.</w:t>
      </w:r>
    </w:p>
    <w:p w:rsidR="00396F0C" w:rsidRPr="00F17615" w:rsidRDefault="00396F0C" w:rsidP="006B7D36">
      <w:pPr>
        <w:pStyle w:val="Akapitzlist"/>
        <w:spacing w:after="160" w:line="252" w:lineRule="auto"/>
        <w:ind w:left="709"/>
        <w:rPr>
          <w:szCs w:val="24"/>
        </w:rPr>
      </w:pPr>
      <w:r w:rsidRPr="00F17615">
        <w:rPr>
          <w:szCs w:val="24"/>
        </w:rPr>
        <w:t>W związku z przebudową stacji Szczecin Podjuchy zachodzi konieczność odtworzenia zasilania istniejących odbiorów energetycznych oraz nowoprojektowanych urządzeń energetycznych: elektryczne ogrzewanie rozjazdów, oświetlenie peronów, oświetlenie przejścia podziemnego, oświetlenie terenów kolejowych oraz zasilanie urządzeń st</w:t>
      </w:r>
      <w:r w:rsidRPr="00F17615">
        <w:rPr>
          <w:szCs w:val="24"/>
        </w:rPr>
        <w:t>e</w:t>
      </w:r>
      <w:r w:rsidRPr="00F17615">
        <w:rPr>
          <w:szCs w:val="24"/>
        </w:rPr>
        <w:t>rowania ruchem kolejowym (</w:t>
      </w:r>
      <w:proofErr w:type="spellStart"/>
      <w:r w:rsidRPr="00F17615">
        <w:rPr>
          <w:szCs w:val="24"/>
        </w:rPr>
        <w:t>srk</w:t>
      </w:r>
      <w:proofErr w:type="spellEnd"/>
      <w:r w:rsidRPr="00F17615">
        <w:rPr>
          <w:szCs w:val="24"/>
        </w:rPr>
        <w:t>).</w:t>
      </w:r>
    </w:p>
    <w:p w:rsidR="00396F0C" w:rsidRPr="00F17615" w:rsidRDefault="00396F0C" w:rsidP="006B7D36">
      <w:pPr>
        <w:ind w:left="709"/>
      </w:pPr>
      <w:r w:rsidRPr="00F17615">
        <w:t>W ramach branży sterowania ruchem kolejowym (</w:t>
      </w:r>
      <w:proofErr w:type="spellStart"/>
      <w:r w:rsidRPr="00F17615">
        <w:t>srk</w:t>
      </w:r>
      <w:proofErr w:type="spellEnd"/>
      <w:r w:rsidRPr="00F17615">
        <w:t xml:space="preserve">) projektuje się budowę nowych urządzeń zewnętrznych i wewnętrznych. </w:t>
      </w:r>
    </w:p>
    <w:p w:rsidR="00396F0C" w:rsidRPr="00F17615" w:rsidRDefault="00396F0C" w:rsidP="006B7D36">
      <w:pPr>
        <w:ind w:left="709"/>
      </w:pPr>
      <w:r w:rsidRPr="00F17615">
        <w:t>Projektuje się zabudowę komputerowych urządzeń sterowania ruchem kolejowym z</w:t>
      </w:r>
      <w:r>
        <w:t> </w:t>
      </w:r>
      <w:r w:rsidRPr="00F17615">
        <w:t xml:space="preserve">kontrolą </w:t>
      </w:r>
      <w:proofErr w:type="spellStart"/>
      <w:r w:rsidRPr="00F17615">
        <w:t>niezajętości</w:t>
      </w:r>
      <w:proofErr w:type="spellEnd"/>
      <w:r w:rsidRPr="00F17615">
        <w:t xml:space="preserve"> torów i rozjazdów w oparciu o licznik osi. </w:t>
      </w:r>
    </w:p>
    <w:p w:rsidR="00396F0C" w:rsidRPr="00F17615" w:rsidRDefault="00396F0C" w:rsidP="006B7D36">
      <w:pPr>
        <w:ind w:left="709"/>
      </w:pPr>
      <w:r w:rsidRPr="00F17615">
        <w:t>Posadowienie sygnalizatorów zaprojektowano z zachowaniem obowiązującej na linii skrajni GPL-1. Nowe urządzenia wewnętrzne zostaną zabudowane  w nowej  nastawni dysponującej „SJ”. Zakres przebudowy stacji Szczecin Podjuchy obejmuje:</w:t>
      </w:r>
    </w:p>
    <w:p w:rsidR="00652FAC" w:rsidRDefault="00396F0C" w:rsidP="00311D70">
      <w:pPr>
        <w:spacing w:after="0"/>
        <w:ind w:left="1134" w:hanging="425"/>
      </w:pPr>
      <w:r w:rsidRPr="00F17615">
        <w:t>-</w:t>
      </w:r>
      <w:r w:rsidRPr="00F17615">
        <w:tab/>
        <w:t>demontaż istniejących sygnalizatorów,</w:t>
      </w:r>
    </w:p>
    <w:p w:rsidR="00652FAC" w:rsidRDefault="00396F0C" w:rsidP="00311D70">
      <w:pPr>
        <w:spacing w:after="0"/>
        <w:ind w:left="1134" w:hanging="425"/>
      </w:pPr>
      <w:r w:rsidRPr="00F17615">
        <w:t>-</w:t>
      </w:r>
      <w:r w:rsidRPr="00F17615">
        <w:tab/>
        <w:t>demontaż istniejących napędów zwrotnicowych,</w:t>
      </w:r>
    </w:p>
    <w:p w:rsidR="00652FAC" w:rsidRDefault="00396F0C" w:rsidP="00311D70">
      <w:pPr>
        <w:spacing w:after="0"/>
        <w:ind w:left="1134" w:hanging="425"/>
      </w:pPr>
      <w:r w:rsidRPr="00F17615">
        <w:t>-</w:t>
      </w:r>
      <w:r w:rsidRPr="00F17615">
        <w:tab/>
        <w:t>demontaż istniejących urządzeń oddziaływania pociągu,</w:t>
      </w:r>
    </w:p>
    <w:p w:rsidR="00652FAC" w:rsidRDefault="00396F0C" w:rsidP="00311D70">
      <w:pPr>
        <w:spacing w:after="0"/>
        <w:ind w:left="1134" w:hanging="425"/>
      </w:pPr>
      <w:r w:rsidRPr="00F17615">
        <w:t>-</w:t>
      </w:r>
      <w:r w:rsidRPr="00F17615">
        <w:tab/>
        <w:t>zabudowę nowej sieci kablowej,</w:t>
      </w:r>
    </w:p>
    <w:p w:rsidR="00652FAC" w:rsidRDefault="00396F0C" w:rsidP="00311D70">
      <w:pPr>
        <w:spacing w:after="0"/>
        <w:ind w:left="1134" w:hanging="425"/>
      </w:pPr>
      <w:r w:rsidRPr="00F17615">
        <w:t>-</w:t>
      </w:r>
      <w:r w:rsidRPr="00F17615">
        <w:tab/>
        <w:t>zabudowę nowych sygnalizatorów,</w:t>
      </w:r>
    </w:p>
    <w:p w:rsidR="00652FAC" w:rsidRDefault="00396F0C" w:rsidP="00311D70">
      <w:pPr>
        <w:spacing w:after="0"/>
        <w:ind w:left="1134" w:hanging="425"/>
      </w:pPr>
      <w:r w:rsidRPr="00F17615">
        <w:t>-</w:t>
      </w:r>
      <w:r w:rsidRPr="00F17615">
        <w:tab/>
        <w:t>zabudowę urządzeń licznikowej kontroli nie zajętości torów i rozjazdów,</w:t>
      </w:r>
    </w:p>
    <w:p w:rsidR="00652FAC" w:rsidRDefault="00396F0C" w:rsidP="00311D70">
      <w:pPr>
        <w:spacing w:after="0"/>
        <w:ind w:left="1134" w:hanging="425"/>
      </w:pPr>
      <w:r w:rsidRPr="00F17615">
        <w:t>-</w:t>
      </w:r>
      <w:r w:rsidRPr="00F17615">
        <w:tab/>
        <w:t>zabudowę nowych napędów zwrotnicowych elektrycznych trójfazowych: niero</w:t>
      </w:r>
      <w:r w:rsidRPr="00F17615">
        <w:t>z</w:t>
      </w:r>
      <w:r w:rsidRPr="00F17615">
        <w:t>pruwanych z kontrolerami w torach głównych zasadniczych, rozpruwanych z ko</w:t>
      </w:r>
      <w:r w:rsidRPr="00F17615">
        <w:t>n</w:t>
      </w:r>
      <w:r w:rsidRPr="00F17615">
        <w:t>trolą napędu w torach głównych dodatkowych, rozpruwanych bez kontroli napędu w torach bocznych,</w:t>
      </w:r>
    </w:p>
    <w:p w:rsidR="00652FAC" w:rsidRDefault="00396F0C" w:rsidP="00311D70">
      <w:pPr>
        <w:spacing w:after="0"/>
        <w:ind w:left="1134" w:hanging="425"/>
      </w:pPr>
      <w:r w:rsidRPr="00F17615">
        <w:t>-</w:t>
      </w:r>
      <w:r w:rsidRPr="00F17615">
        <w:tab/>
        <w:t>dostosowanie do uzależnienia w przebiegach pociągowych i manewrowych urz</w:t>
      </w:r>
      <w:r w:rsidRPr="00F17615">
        <w:t>ą</w:t>
      </w:r>
      <w:r w:rsidRPr="00F17615">
        <w:t>dzeń przejazdowych na przejeździe kat. A w km 347,056,</w:t>
      </w:r>
    </w:p>
    <w:p w:rsidR="00652FAC" w:rsidRDefault="00396F0C" w:rsidP="00311D70">
      <w:pPr>
        <w:spacing w:after="0"/>
        <w:ind w:left="1134" w:hanging="425"/>
      </w:pPr>
      <w:r w:rsidRPr="00F17615">
        <w:t>-</w:t>
      </w:r>
      <w:r w:rsidRPr="00F17615">
        <w:tab/>
        <w:t>zabudowę nowych urządzeń zabezpieczenia ruchu na przejeździe w km 6,223 przejazd należy uzależnić od urządzeń stacyjnych;</w:t>
      </w:r>
    </w:p>
    <w:p w:rsidR="00652FAC" w:rsidRDefault="00396F0C" w:rsidP="00311D70">
      <w:pPr>
        <w:spacing w:after="0"/>
        <w:ind w:left="1134" w:hanging="425"/>
      </w:pPr>
      <w:r w:rsidRPr="00F17615">
        <w:t>-</w:t>
      </w:r>
      <w:r w:rsidRPr="00F17615">
        <w:tab/>
        <w:t>dostosowanie do uzależnienia w przebiegach pociągowych urządzeń przejazd</w:t>
      </w:r>
      <w:r w:rsidRPr="00F17615">
        <w:t>o</w:t>
      </w:r>
      <w:r w:rsidRPr="00F17615">
        <w:t>wych  kategorii C w km 346,454  jednostronnie od nowych komputerowych urz</w:t>
      </w:r>
      <w:r w:rsidRPr="00F17615">
        <w:t>ą</w:t>
      </w:r>
      <w:r w:rsidRPr="00F17615">
        <w:t xml:space="preserve">dzeń </w:t>
      </w:r>
      <w:proofErr w:type="spellStart"/>
      <w:r w:rsidRPr="00F17615">
        <w:t>srk</w:t>
      </w:r>
      <w:proofErr w:type="spellEnd"/>
      <w:r w:rsidRPr="00F17615">
        <w:t>;</w:t>
      </w:r>
    </w:p>
    <w:p w:rsidR="00396F0C" w:rsidRPr="00F17615" w:rsidRDefault="00396F0C">
      <w:pPr>
        <w:ind w:left="1134" w:hanging="425"/>
      </w:pPr>
      <w:r w:rsidRPr="00F17615">
        <w:t>-</w:t>
      </w:r>
      <w:r w:rsidRPr="00F17615">
        <w:tab/>
        <w:t>dostosowanie do uzależnienia w przebiegach pociągowych urządzeń przejazd</w:t>
      </w:r>
      <w:r w:rsidRPr="00F17615">
        <w:t>o</w:t>
      </w:r>
      <w:r w:rsidRPr="00F17615">
        <w:t xml:space="preserve">wych kategorii C w km 5,826 jednostronnie od nowych komputerowych urządzeń </w:t>
      </w:r>
      <w:proofErr w:type="spellStart"/>
      <w:r w:rsidRPr="00F17615">
        <w:t>srk</w:t>
      </w:r>
      <w:proofErr w:type="spellEnd"/>
      <w:r>
        <w:t>.</w:t>
      </w:r>
    </w:p>
    <w:p w:rsidR="00396F0C" w:rsidRPr="00F17615" w:rsidRDefault="00396F0C" w:rsidP="006B7D36">
      <w:pPr>
        <w:ind w:left="709"/>
      </w:pPr>
      <w:r w:rsidRPr="00F17615">
        <w:lastRenderedPageBreak/>
        <w:t>Na przyległych szlakach: Szczecin Podjuchy – Szczecin Port Centralny, Szczecin Po</w:t>
      </w:r>
      <w:r w:rsidRPr="00F17615">
        <w:t>d</w:t>
      </w:r>
      <w:r w:rsidRPr="00F17615">
        <w:t xml:space="preserve">juchy – </w:t>
      </w:r>
      <w:proofErr w:type="spellStart"/>
      <w:r w:rsidRPr="00F17615">
        <w:t>Dalaszewo</w:t>
      </w:r>
      <w:proofErr w:type="spellEnd"/>
      <w:r w:rsidRPr="00F17615">
        <w:t xml:space="preserve">,  Szczecin Podjuchy – Szczecin Zdroje, </w:t>
      </w:r>
      <w:r>
        <w:t>z</w:t>
      </w:r>
      <w:r w:rsidRPr="00F17615">
        <w:t xml:space="preserve">ostaną zabudowane </w:t>
      </w:r>
      <w:proofErr w:type="spellStart"/>
      <w:r w:rsidRPr="00F17615">
        <w:t>je</w:t>
      </w:r>
      <w:r w:rsidRPr="00F17615">
        <w:t>d</w:t>
      </w:r>
      <w:r w:rsidRPr="00F17615">
        <w:t>noodstępowe</w:t>
      </w:r>
      <w:proofErr w:type="spellEnd"/>
      <w:r w:rsidRPr="00F17615">
        <w:t xml:space="preserve"> komputerowe blokady liniowe.</w:t>
      </w:r>
    </w:p>
    <w:p w:rsidR="00396F0C" w:rsidRPr="00F17615" w:rsidRDefault="00396F0C" w:rsidP="006B7D36">
      <w:pPr>
        <w:ind w:left="709"/>
      </w:pPr>
      <w:r w:rsidRPr="00F17615">
        <w:t>W zakresie branży elektroenergetyki nietrakcyjnej zostanie zabudowane:</w:t>
      </w:r>
    </w:p>
    <w:p w:rsidR="00652FAC" w:rsidRDefault="00396F0C" w:rsidP="00311D70">
      <w:pPr>
        <w:spacing w:after="0"/>
        <w:ind w:left="1134" w:hanging="425"/>
      </w:pPr>
      <w:r w:rsidRPr="00F17615">
        <w:t>-</w:t>
      </w:r>
      <w:r w:rsidRPr="00F17615">
        <w:tab/>
        <w:t>Zasilanie odbiorów nietrakcyjnych niskiego napięcia,</w:t>
      </w:r>
    </w:p>
    <w:p w:rsidR="00652FAC" w:rsidRDefault="00396F0C" w:rsidP="00311D70">
      <w:pPr>
        <w:spacing w:after="0"/>
        <w:ind w:left="1134" w:hanging="425"/>
      </w:pPr>
      <w:r w:rsidRPr="00F17615">
        <w:t>-</w:t>
      </w:r>
      <w:r w:rsidRPr="00F17615">
        <w:tab/>
        <w:t>Oświetlenie przejazdu drogowego w km 348+877,</w:t>
      </w:r>
    </w:p>
    <w:p w:rsidR="00652FAC" w:rsidRDefault="00396F0C" w:rsidP="00311D70">
      <w:pPr>
        <w:spacing w:after="0"/>
        <w:ind w:left="1134" w:hanging="425"/>
      </w:pPr>
      <w:r w:rsidRPr="00F17615">
        <w:t>-</w:t>
      </w:r>
      <w:r w:rsidRPr="00F17615">
        <w:tab/>
        <w:t>Oświetlenie peronów na Stacji Szczecin-Podjuchy w km 348+178,</w:t>
      </w:r>
    </w:p>
    <w:p w:rsidR="00652FAC" w:rsidRDefault="00396F0C" w:rsidP="00311D70">
      <w:pPr>
        <w:spacing w:after="0"/>
        <w:ind w:left="1134" w:hanging="425"/>
      </w:pPr>
      <w:r w:rsidRPr="00F17615">
        <w:t>-</w:t>
      </w:r>
      <w:r w:rsidRPr="00F17615">
        <w:tab/>
        <w:t>Oświetlenie przejścia podziemnego na Stacji Szczecin-Podjuchy,</w:t>
      </w:r>
    </w:p>
    <w:p w:rsidR="00652FAC" w:rsidRDefault="00396F0C" w:rsidP="00311D70">
      <w:pPr>
        <w:spacing w:after="0"/>
        <w:ind w:left="1134" w:hanging="425"/>
      </w:pPr>
      <w:r w:rsidRPr="00F17615">
        <w:t>-</w:t>
      </w:r>
      <w:r w:rsidRPr="00F17615">
        <w:tab/>
        <w:t>Zasilanie wind dla potrzeb przejścia podziemnego,</w:t>
      </w:r>
    </w:p>
    <w:p w:rsidR="00652FAC" w:rsidRDefault="00396F0C" w:rsidP="00311D70">
      <w:pPr>
        <w:spacing w:after="0"/>
        <w:ind w:left="1134" w:hanging="425"/>
      </w:pPr>
      <w:r w:rsidRPr="00F17615">
        <w:t>-</w:t>
      </w:r>
      <w:r w:rsidRPr="00F17615">
        <w:tab/>
        <w:t>Zasilanie przepompowni wód deszczowych</w:t>
      </w:r>
    </w:p>
    <w:p w:rsidR="00652FAC" w:rsidRDefault="00396F0C" w:rsidP="00311D70">
      <w:pPr>
        <w:spacing w:after="0"/>
        <w:ind w:left="1134" w:hanging="425"/>
      </w:pPr>
      <w:r w:rsidRPr="00F17615">
        <w:t>-</w:t>
      </w:r>
      <w:r w:rsidRPr="00F17615">
        <w:tab/>
        <w:t>Oświetlenie terenów stacji kolejowych,</w:t>
      </w:r>
    </w:p>
    <w:p w:rsidR="00652FAC" w:rsidRDefault="00396F0C" w:rsidP="00311D70">
      <w:pPr>
        <w:spacing w:after="0"/>
        <w:ind w:left="1134" w:hanging="425"/>
      </w:pPr>
      <w:r w:rsidRPr="00F17615">
        <w:t>-</w:t>
      </w:r>
      <w:r w:rsidRPr="00F17615">
        <w:tab/>
        <w:t>Elektryczne ogrzewanie  rozjazdów – EOR na Stacji Szczecin Podjuchy,</w:t>
      </w:r>
    </w:p>
    <w:p w:rsidR="00396F0C" w:rsidRDefault="00396F0C" w:rsidP="0012791E">
      <w:pPr>
        <w:ind w:left="1134" w:hanging="425"/>
      </w:pPr>
      <w:r w:rsidRPr="00F17615">
        <w:t>-</w:t>
      </w:r>
      <w:r w:rsidRPr="00F17615">
        <w:tab/>
        <w:t>Sterowanie oświetleniem i ogrzewaniem rozjazdów.</w:t>
      </w:r>
    </w:p>
    <w:p w:rsidR="00652FAC" w:rsidRDefault="00396F0C" w:rsidP="00311D70">
      <w:pPr>
        <w:pStyle w:val="Akapitzlist"/>
        <w:numPr>
          <w:ilvl w:val="0"/>
          <w:numId w:val="73"/>
        </w:numPr>
        <w:spacing w:after="0" w:line="252" w:lineRule="auto"/>
        <w:ind w:left="709"/>
        <w:rPr>
          <w:szCs w:val="24"/>
        </w:rPr>
      </w:pPr>
      <w:r w:rsidRPr="00F17615">
        <w:rPr>
          <w:szCs w:val="24"/>
          <w:u w:val="single"/>
        </w:rPr>
        <w:t>Budowa nastawni</w:t>
      </w:r>
    </w:p>
    <w:p w:rsidR="00652FAC" w:rsidRDefault="00396F0C" w:rsidP="00067A30">
      <w:pPr>
        <w:pStyle w:val="Akapitzlist"/>
        <w:spacing w:before="480" w:after="0" w:line="252" w:lineRule="auto"/>
        <w:rPr>
          <w:szCs w:val="24"/>
        </w:rPr>
      </w:pPr>
      <w:r w:rsidRPr="00F17615">
        <w:rPr>
          <w:szCs w:val="24"/>
        </w:rPr>
        <w:t xml:space="preserve">W związku z dostosowaniem infrastruktury kolejowej do nowoprojektowanego mostu, przewiduje się rozbiórkę dwóch budynków nastawni </w:t>
      </w:r>
      <w:proofErr w:type="spellStart"/>
      <w:r w:rsidRPr="00F17615">
        <w:rPr>
          <w:szCs w:val="24"/>
        </w:rPr>
        <w:t>Sj</w:t>
      </w:r>
      <w:proofErr w:type="spellEnd"/>
      <w:r w:rsidRPr="00F17615">
        <w:rPr>
          <w:szCs w:val="24"/>
        </w:rPr>
        <w:t xml:space="preserve"> i Sj1 na stacji Szczecin Podj</w:t>
      </w:r>
      <w:r w:rsidRPr="00F17615">
        <w:rPr>
          <w:szCs w:val="24"/>
        </w:rPr>
        <w:t>u</w:t>
      </w:r>
      <w:r w:rsidRPr="00F17615">
        <w:rPr>
          <w:szCs w:val="24"/>
        </w:rPr>
        <w:t>chy i budowę nowego budynku nastawni (jako budynku parterowego, niepodpiwn</w:t>
      </w:r>
      <w:r w:rsidRPr="00F17615">
        <w:rPr>
          <w:szCs w:val="24"/>
        </w:rPr>
        <w:t>i</w:t>
      </w:r>
      <w:r w:rsidRPr="00F17615">
        <w:rPr>
          <w:szCs w:val="24"/>
        </w:rPr>
        <w:t xml:space="preserve">czonego, o powierzchni zabudowy około </w:t>
      </w:r>
      <w:smartTag w:uri="urn:schemas-microsoft-com:office:smarttags" w:element="metricconverter">
        <w:smartTagPr>
          <w:attr w:name="ProductID" w:val="282 m2"/>
        </w:smartTagPr>
        <w:r w:rsidRPr="00F17615">
          <w:rPr>
            <w:szCs w:val="24"/>
          </w:rPr>
          <w:t>282 m</w:t>
        </w:r>
        <w:r w:rsidRPr="00F17615">
          <w:rPr>
            <w:szCs w:val="24"/>
            <w:vertAlign w:val="superscript"/>
          </w:rPr>
          <w:t>2</w:t>
        </w:r>
      </w:smartTag>
      <w:r w:rsidRPr="00F17615">
        <w:rPr>
          <w:szCs w:val="24"/>
        </w:rPr>
        <w:t>, wyposażonego w instalacje wodno-kanalizacyjne, centralnego ogrzewania, wentylację mechaniczną i klimatyzację oraz instalację elektryczną i teletechniczną) wraz z zagospodarowaniem terenu, drogą d</w:t>
      </w:r>
      <w:r w:rsidRPr="00F17615">
        <w:rPr>
          <w:szCs w:val="24"/>
        </w:rPr>
        <w:t>o</w:t>
      </w:r>
      <w:r w:rsidRPr="00F17615">
        <w:rPr>
          <w:szCs w:val="24"/>
        </w:rPr>
        <w:t>jazdowa, miejscami postojowymi dla samochodów osobowych, masztem radiokom</w:t>
      </w:r>
      <w:r w:rsidRPr="00F17615">
        <w:rPr>
          <w:szCs w:val="24"/>
        </w:rPr>
        <w:t>u</w:t>
      </w:r>
      <w:r w:rsidRPr="00F17615">
        <w:rPr>
          <w:szCs w:val="24"/>
        </w:rPr>
        <w:t>nikacji i przyłączami technicznymi do sieci uzbrojenia terenu.</w:t>
      </w:r>
    </w:p>
    <w:p w:rsidR="00067A30" w:rsidRDefault="00067A30" w:rsidP="00067A30">
      <w:pPr>
        <w:pStyle w:val="Akapitzlist"/>
        <w:spacing w:before="480" w:after="0" w:line="252" w:lineRule="auto"/>
        <w:rPr>
          <w:szCs w:val="24"/>
        </w:rPr>
      </w:pPr>
    </w:p>
    <w:p w:rsidR="00652FAC" w:rsidRDefault="00396F0C" w:rsidP="00311D70">
      <w:pPr>
        <w:pStyle w:val="Akapitzlist"/>
        <w:numPr>
          <w:ilvl w:val="0"/>
          <w:numId w:val="56"/>
        </w:numPr>
        <w:spacing w:before="480" w:line="252" w:lineRule="auto"/>
        <w:rPr>
          <w:szCs w:val="24"/>
        </w:rPr>
      </w:pPr>
      <w:r w:rsidRPr="00F17615">
        <w:rPr>
          <w:szCs w:val="24"/>
          <w:u w:val="single"/>
        </w:rPr>
        <w:t>Przebudowa sieci energetycznej, teletechnicznej, wodociągowej, kanalizacji sanita</w:t>
      </w:r>
      <w:r w:rsidRPr="00F17615">
        <w:rPr>
          <w:szCs w:val="24"/>
          <w:u w:val="single"/>
        </w:rPr>
        <w:t>r</w:t>
      </w:r>
      <w:r w:rsidRPr="00F17615">
        <w:rPr>
          <w:szCs w:val="24"/>
          <w:u w:val="single"/>
        </w:rPr>
        <w:t>nej, kanalizacji deszczowej, sieci gazowej</w:t>
      </w:r>
      <w:r w:rsidRPr="00F17615">
        <w:rPr>
          <w:szCs w:val="24"/>
        </w:rPr>
        <w:t xml:space="preserve">, </w:t>
      </w:r>
      <w:r>
        <w:rPr>
          <w:szCs w:val="24"/>
        </w:rPr>
        <w:t>w tym:</w:t>
      </w:r>
    </w:p>
    <w:p w:rsidR="00652FAC" w:rsidRDefault="00396F0C" w:rsidP="00311D70">
      <w:pPr>
        <w:ind w:left="993" w:hanging="284"/>
      </w:pPr>
      <w:r>
        <w:t>-</w:t>
      </w:r>
      <w:r>
        <w:tab/>
      </w:r>
      <w:r w:rsidRPr="00120FDA">
        <w:t>przebudowa sieci elektroenergetycznej WN 110kV: z planowaną inwestycją krz</w:t>
      </w:r>
      <w:r w:rsidRPr="00120FDA">
        <w:t>y</w:t>
      </w:r>
      <w:r w:rsidRPr="00120FDA">
        <w:t xml:space="preserve">żuje się jednotorowa linia napowietrzna 110kV relacji Gryfino - </w:t>
      </w:r>
      <w:proofErr w:type="spellStart"/>
      <w:r w:rsidRPr="00120FDA">
        <w:t>Żydowce</w:t>
      </w:r>
      <w:proofErr w:type="spellEnd"/>
      <w:r w:rsidRPr="00120FDA">
        <w:t xml:space="preserve"> w prz</w:t>
      </w:r>
      <w:r w:rsidRPr="00120FDA">
        <w:t>ę</w:t>
      </w:r>
      <w:r w:rsidRPr="00120FDA">
        <w:t xml:space="preserve">śle 68 – </w:t>
      </w:r>
      <w:smartTag w:uri="urn:schemas-microsoft-com:office:smarttags" w:element="metricconverter">
        <w:smartTagPr>
          <w:attr w:name="ProductID" w:val="69 a"/>
        </w:smartTagPr>
        <w:r w:rsidRPr="00120FDA">
          <w:t>69 a</w:t>
        </w:r>
      </w:smartTag>
      <w:r w:rsidRPr="00120FDA">
        <w:t xml:space="preserve"> także z jednotorową linią relacji  Pomorzany – </w:t>
      </w:r>
      <w:proofErr w:type="spellStart"/>
      <w:r w:rsidRPr="00120FDA">
        <w:t>Żydowce</w:t>
      </w:r>
      <w:proofErr w:type="spellEnd"/>
      <w:r w:rsidRPr="00120FDA">
        <w:t xml:space="preserve"> w przę</w:t>
      </w:r>
      <w:r w:rsidR="00C22157">
        <w:t>ś</w:t>
      </w:r>
      <w:r w:rsidRPr="00120FDA">
        <w:t xml:space="preserve">le 28 – 29 oraz dwuotworowym odcinkiem linii Pomorzany – </w:t>
      </w:r>
      <w:proofErr w:type="spellStart"/>
      <w:r w:rsidRPr="00120FDA">
        <w:t>Żydowce</w:t>
      </w:r>
      <w:proofErr w:type="spellEnd"/>
      <w:r w:rsidRPr="00120FDA">
        <w:t>, Dąbie – EC</w:t>
      </w:r>
      <w:r>
        <w:t> </w:t>
      </w:r>
      <w:r w:rsidRPr="00120FDA">
        <w:t xml:space="preserve">Szczecin w przęśle 18/31 – 19/30. Linia rel. Gryfino - </w:t>
      </w:r>
      <w:proofErr w:type="spellStart"/>
      <w:r w:rsidRPr="00120FDA">
        <w:t>Żydowce</w:t>
      </w:r>
      <w:proofErr w:type="spellEnd"/>
      <w:r w:rsidRPr="00120FDA">
        <w:t xml:space="preserve"> na odcinku od słupa kratowego nr 65 do bramki liniowej na stacji GPZ </w:t>
      </w:r>
      <w:proofErr w:type="spellStart"/>
      <w:r w:rsidRPr="00120FDA">
        <w:t>Żydowce</w:t>
      </w:r>
      <w:proofErr w:type="spellEnd"/>
      <w:r w:rsidRPr="00120FDA">
        <w:t xml:space="preserve"> przewidziana jest do przebudowy ze względu na niezachowanie normatywnych odległości od projektowanych obiektów kolejowych w zakresie trakcji elektrycznej oraz odległ</w:t>
      </w:r>
      <w:r w:rsidRPr="00120FDA">
        <w:t>o</w:t>
      </w:r>
      <w:r w:rsidRPr="00120FDA">
        <w:t xml:space="preserve">ści istniejącego słupa nr 68 od terenów kolejowych. </w:t>
      </w:r>
    </w:p>
    <w:p w:rsidR="00652FAC" w:rsidRDefault="00396F0C" w:rsidP="00311D70">
      <w:pPr>
        <w:ind w:left="993" w:hanging="284"/>
      </w:pPr>
      <w:r>
        <w:t>-</w:t>
      </w:r>
      <w:r>
        <w:tab/>
      </w:r>
      <w:r w:rsidRPr="00120FDA">
        <w:t xml:space="preserve">W związku z przebudową układu torowego zachodzi konieczność przebudowy sieci elektroenergetycznej </w:t>
      </w:r>
      <w:proofErr w:type="spellStart"/>
      <w:r w:rsidRPr="00120FDA">
        <w:t>nN</w:t>
      </w:r>
      <w:proofErr w:type="spellEnd"/>
      <w:r w:rsidRPr="00120FDA">
        <w:t xml:space="preserve"> i SN wł. Enea Operator oraz PKP Energetyka, a także sieci oświetleniowej wł. Enea Oświetlenie. </w:t>
      </w:r>
    </w:p>
    <w:p w:rsidR="00652FAC" w:rsidRDefault="00396F0C" w:rsidP="00311D70">
      <w:pPr>
        <w:ind w:left="993" w:hanging="284"/>
      </w:pPr>
      <w:r>
        <w:t>-</w:t>
      </w:r>
      <w:r>
        <w:tab/>
      </w:r>
      <w:r w:rsidRPr="00120FDA">
        <w:t>W związku z przebudową układu torowego zachodzi konieczność przebudowy i</w:t>
      </w:r>
      <w:r>
        <w:t> </w:t>
      </w:r>
      <w:r w:rsidRPr="00120FDA">
        <w:t xml:space="preserve">zabezpieczenia sieci telekomunikacyjnych własności PKP </w:t>
      </w:r>
      <w:proofErr w:type="spellStart"/>
      <w:r w:rsidRPr="00120FDA">
        <w:t>Telkol</w:t>
      </w:r>
      <w:proofErr w:type="spellEnd"/>
      <w:r w:rsidRPr="00120FDA">
        <w:t>, TK Telekom, PKP PLK i innych operatorów oraz budowę kanalizacji peronowej na peronach nr</w:t>
      </w:r>
      <w:r>
        <w:t> </w:t>
      </w:r>
      <w:r w:rsidRPr="00120FDA">
        <w:t xml:space="preserve">1 i 2 stacji Szczecin Podjuchy. W związku z przebudową układu torowego zaszła konieczność przebudowy sieci gazowej i wodociągu w obszarze torowiska. Sieci </w:t>
      </w:r>
      <w:r w:rsidRPr="00120FDA">
        <w:lastRenderedPageBreak/>
        <w:t>wodociągowe i gazowe w obrębie to</w:t>
      </w:r>
      <w:r w:rsidRPr="00A72134">
        <w:t xml:space="preserve">rowiska zaprojektowano do wykonania metodą </w:t>
      </w:r>
      <w:proofErr w:type="spellStart"/>
      <w:r w:rsidRPr="00A72134">
        <w:t>bezwykopową</w:t>
      </w:r>
      <w:proofErr w:type="spellEnd"/>
      <w:r w:rsidRPr="00A72134">
        <w:t xml:space="preserve"> w</w:t>
      </w:r>
      <w:r w:rsidRPr="00BE3343">
        <w:t> </w:t>
      </w:r>
      <w:r w:rsidRPr="00A72134">
        <w:t>rurze przewiertowej.</w:t>
      </w:r>
    </w:p>
    <w:p w:rsidR="00652FAC" w:rsidRDefault="00396F0C" w:rsidP="00311D70">
      <w:pPr>
        <w:ind w:left="993" w:hanging="284"/>
      </w:pPr>
      <w:r>
        <w:t>-</w:t>
      </w:r>
      <w:r>
        <w:tab/>
      </w:r>
      <w:r w:rsidRPr="00120FDA">
        <w:t>W ramach inwestycji zaprojektowa</w:t>
      </w:r>
      <w:r w:rsidRPr="00F17615">
        <w:t>no również przebudowę kanalizacji w ul. Szklanej i budowę kanalizacji i odwodnienia układu torowego i obiektu m</w:t>
      </w:r>
      <w:r w:rsidRPr="00F17615">
        <w:t>o</w:t>
      </w:r>
      <w:r w:rsidRPr="00F17615">
        <w:t>stowego. Odprowadzenie wód deszczowych zaprojektowano do istniejącej kanal</w:t>
      </w:r>
      <w:r w:rsidRPr="00F17615">
        <w:t>i</w:t>
      </w:r>
      <w:r w:rsidRPr="00F17615">
        <w:t xml:space="preserve">zacji w ul. Metalowej (po zastosowaniu retencji) i rzeki Regalicy. </w:t>
      </w:r>
    </w:p>
    <w:p w:rsidR="00396F0C" w:rsidRDefault="00396F0C" w:rsidP="00FA5A70">
      <w:pPr>
        <w:tabs>
          <w:tab w:val="num" w:pos="0"/>
        </w:tabs>
        <w:spacing w:before="100" w:beforeAutospacing="1" w:after="60" w:line="240" w:lineRule="auto"/>
        <w:rPr>
          <w:b/>
        </w:rPr>
      </w:pPr>
      <w:r w:rsidRPr="00F17615">
        <w:rPr>
          <w:bCs/>
          <w:u w:val="single"/>
        </w:rPr>
        <w:t>Przyjmuje się trzyletni okres realizacji Zadania w latach 2021 – 2023. Na etapie przygotow</w:t>
      </w:r>
      <w:r w:rsidRPr="00F17615">
        <w:rPr>
          <w:bCs/>
          <w:u w:val="single"/>
        </w:rPr>
        <w:t>a</w:t>
      </w:r>
      <w:r w:rsidRPr="00F17615">
        <w:rPr>
          <w:bCs/>
          <w:u w:val="single"/>
        </w:rPr>
        <w:t>nia PZŚ wykonanie prac planuje się rozpoczęcie budowy na wiosnę 2021 r., kiedy rozpoczną się prace przygotowawcze, organizacja placu budowy i wykonanie dróg dojazdowych i z</w:t>
      </w:r>
      <w:r w:rsidRPr="00F17615">
        <w:rPr>
          <w:bCs/>
          <w:u w:val="single"/>
        </w:rPr>
        <w:t>a</w:t>
      </w:r>
      <w:r w:rsidRPr="00F17615">
        <w:rPr>
          <w:bCs/>
          <w:u w:val="single"/>
        </w:rPr>
        <w:t>kończenie na koniec 2023 r. (odbiory robót).</w:t>
      </w:r>
    </w:p>
    <w:p w:rsidR="00396F0C" w:rsidRPr="000A5172" w:rsidRDefault="00396F0C" w:rsidP="00FA5A70">
      <w:pPr>
        <w:tabs>
          <w:tab w:val="num" w:pos="0"/>
        </w:tabs>
        <w:spacing w:before="100" w:beforeAutospacing="1" w:after="60" w:line="240" w:lineRule="auto"/>
        <w:rPr>
          <w:b/>
        </w:rPr>
      </w:pPr>
      <w:r w:rsidRPr="000A5172">
        <w:rPr>
          <w:b/>
        </w:rPr>
        <w:t>Uwaga: Powyższa charakterystyka Zadania ma wyłącznie charakter poglądowy i nie zastępuje dokumentacji projektowej dla Zadania.</w:t>
      </w:r>
    </w:p>
    <w:p w:rsidR="00396F0C" w:rsidRPr="000A5172" w:rsidRDefault="00396F0C" w:rsidP="00FA5A70">
      <w:pPr>
        <w:tabs>
          <w:tab w:val="num" w:pos="0"/>
        </w:tabs>
        <w:spacing w:before="100" w:beforeAutospacing="1" w:after="60" w:line="240" w:lineRule="auto"/>
        <w:rPr>
          <w:b/>
        </w:rPr>
      </w:pPr>
      <w:r w:rsidRPr="000A5172">
        <w:rPr>
          <w:b/>
        </w:rPr>
        <w:t>Wszystkie prace powinny zostać wykonane zgodnie ze Specyfikacjami Technicznymi Wykonania i Odbioru robót właściwymi dla poszczególnych branż.</w:t>
      </w:r>
    </w:p>
    <w:p w:rsidR="00396F0C" w:rsidRPr="000A5172" w:rsidRDefault="00396F0C" w:rsidP="00F44346"/>
    <w:p w:rsidR="00396F0C" w:rsidRPr="000A5172" w:rsidRDefault="00396F0C" w:rsidP="00F44346">
      <w:pPr>
        <w:sectPr w:rsidR="00396F0C" w:rsidRPr="000A5172" w:rsidSect="00AE3E36">
          <w:footerReference w:type="even" r:id="rId25"/>
          <w:footerReference w:type="default" r:id="rId26"/>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19" w:name="_Toc44681041"/>
      <w:bookmarkStart w:id="20" w:name="_Toc290297225"/>
      <w:bookmarkStart w:id="21" w:name="_Toc290297307"/>
      <w:bookmarkEnd w:id="12"/>
      <w:bookmarkEnd w:id="13"/>
      <w:r w:rsidRPr="00387021">
        <w:lastRenderedPageBreak/>
        <w:t>Uwarunkowania instytucjonalne, prawne i administracyjne</w:t>
      </w:r>
      <w:bookmarkEnd w:id="19"/>
      <w:r w:rsidRPr="00387021">
        <w:t xml:space="preserve"> </w:t>
      </w:r>
    </w:p>
    <w:p w:rsidR="00396F0C" w:rsidRPr="00387021" w:rsidRDefault="00396F0C" w:rsidP="00092B54">
      <w:pPr>
        <w:pStyle w:val="Nagwek2"/>
        <w:numPr>
          <w:ilvl w:val="1"/>
          <w:numId w:val="19"/>
        </w:numPr>
        <w:ind w:left="709" w:hanging="709"/>
      </w:pPr>
      <w:bookmarkStart w:id="22" w:name="_Toc44681042"/>
      <w:r w:rsidRPr="00387021">
        <w:t>Instytucje zaangażowane w realizację Zadania</w:t>
      </w:r>
      <w:bookmarkEnd w:id="22"/>
      <w:r w:rsidRPr="00387021">
        <w:t xml:space="preserve"> </w:t>
      </w:r>
    </w:p>
    <w:p w:rsidR="00396F0C" w:rsidRPr="006135D6" w:rsidRDefault="00396F0C" w:rsidP="0057196A">
      <w:pPr>
        <w:pStyle w:val="aTxt1OdstPo06"/>
      </w:pPr>
      <w:r w:rsidRPr="00387021">
        <w:t>Inwestorem Zadania jest Państwowe Gospodarstwo Wodne Wody Polskie</w:t>
      </w:r>
      <w:r>
        <w:t xml:space="preserve"> w Warszawie r</w:t>
      </w:r>
      <w:r>
        <w:t>e</w:t>
      </w:r>
      <w:r>
        <w:t>prezentowane przez Dyrektora</w:t>
      </w:r>
      <w:r w:rsidRPr="00387021">
        <w:t xml:space="preserve"> Regionaln</w:t>
      </w:r>
      <w:r>
        <w:t>ego</w:t>
      </w:r>
      <w:r w:rsidRPr="00387021">
        <w:t xml:space="preserve"> Zarząd</w:t>
      </w:r>
      <w:r>
        <w:t>u</w:t>
      </w:r>
      <w:r w:rsidRPr="00387021">
        <w:t xml:space="preserve"> Gospodarki Wodnej w Szczecinie, działając</w:t>
      </w:r>
      <w:r>
        <w:t>e</w:t>
      </w:r>
      <w:r w:rsidRPr="00387021">
        <w:t xml:space="preserve"> w imieniu i na rzecz Skarbu Państwa. </w:t>
      </w:r>
      <w:r>
        <w:t>Bieżąca</w:t>
      </w:r>
      <w:r w:rsidRPr="00387021">
        <w:t xml:space="preserve"> koordynacj</w:t>
      </w:r>
      <w:r>
        <w:t>a</w:t>
      </w:r>
      <w:r w:rsidRPr="00387021">
        <w:t xml:space="preserve"> wdrażania </w:t>
      </w:r>
      <w:r>
        <w:t xml:space="preserve">należy do zadań </w:t>
      </w:r>
      <w:r w:rsidRPr="00387021">
        <w:t>Biur</w:t>
      </w:r>
      <w:r>
        <w:t>a</w:t>
      </w:r>
      <w:r w:rsidRPr="00387021">
        <w:t xml:space="preserve"> Koordynacji Projektu Ochrony </w:t>
      </w:r>
      <w:r w:rsidRPr="006135D6">
        <w:t>Przeciwpowodziowej Dorzecza Odry i Wisły</w:t>
      </w:r>
      <w:r>
        <w:t xml:space="preserve">, które </w:t>
      </w:r>
      <w:r w:rsidRPr="002D6473">
        <w:t>począwszy od dnia 1 stycznia 2020 r. funkcjonuje jako komórka organizacyjna w stru</w:t>
      </w:r>
      <w:r w:rsidRPr="002D6473">
        <w:t>k</w:t>
      </w:r>
      <w:r w:rsidRPr="002D6473">
        <w:t>turach Krajowego Zarządu Gospodarki Wodnej</w:t>
      </w:r>
      <w:r>
        <w:t xml:space="preserve"> (KZGW)</w:t>
      </w:r>
      <w:r w:rsidRPr="002D6473">
        <w:t>, będącego jednostką organizacyjną Państwowego Gospodarstwa Wodnego Wody Polskie.</w:t>
      </w:r>
      <w:r>
        <w:t xml:space="preserve"> </w:t>
      </w:r>
      <w:r w:rsidRPr="006135D6">
        <w:t>Dodatkowo, realizacja Zadania wym</w:t>
      </w:r>
      <w:r w:rsidRPr="006135D6">
        <w:t>a</w:t>
      </w:r>
      <w:r w:rsidRPr="006135D6">
        <w:t>ga zaangażowania organów administracji publicznej w zakresie decyzji o środowiskowych uwarunkowaniach, decyzji wydawanych na podstawie ustawy o ochronie przyrody, ustaw</w:t>
      </w:r>
      <w:r>
        <w:t>y</w:t>
      </w:r>
      <w:r w:rsidRPr="006135D6">
        <w:t xml:space="preserve"> o</w:t>
      </w:r>
      <w:r>
        <w:t> </w:t>
      </w:r>
      <w:r w:rsidRPr="006135D6">
        <w:t xml:space="preserve">transporcie kolejowym czy uzgodnień w zakresie zagospodarowania odpadów. </w:t>
      </w:r>
    </w:p>
    <w:p w:rsidR="00396F0C" w:rsidRPr="00413777" w:rsidRDefault="00396F0C" w:rsidP="00092B54">
      <w:pPr>
        <w:pStyle w:val="Nagwek2"/>
        <w:numPr>
          <w:ilvl w:val="1"/>
          <w:numId w:val="19"/>
        </w:numPr>
        <w:ind w:left="709" w:hanging="709"/>
      </w:pPr>
      <w:bookmarkStart w:id="23" w:name="_Toc44681043"/>
      <w:r w:rsidRPr="006135D6">
        <w:t xml:space="preserve">Obowiązujące </w:t>
      </w:r>
      <w:r w:rsidRPr="00413777">
        <w:t>akty prawa krajowego w zakresie środowiska</w:t>
      </w:r>
      <w:bookmarkEnd w:id="23"/>
    </w:p>
    <w:p w:rsidR="00396F0C" w:rsidRPr="00413777" w:rsidRDefault="00396F0C" w:rsidP="005A0C5F">
      <w:pPr>
        <w:suppressAutoHyphens/>
      </w:pPr>
      <w:r w:rsidRPr="00413777">
        <w:t>Zgodnie z polskim prawem proces inwestycyjny w zakresie dotyczącym ochrony środowiska reguluje kilkanaście ustaw i rozporządzeń. Zestawienie wybranych podstawowych aktów prawnych związanych z ww. zakresem tematycznym i obowiązujących w okresie prac nad PZŚ zostało przedstawione w</w:t>
      </w:r>
      <w:r w:rsidR="00185AB5">
        <w:t xml:space="preserve"> </w:t>
      </w:r>
      <w:r w:rsidRPr="00413777">
        <w:t>Załączniku</w:t>
      </w:r>
      <w:r w:rsidR="00185AB5">
        <w:t xml:space="preserve"> </w:t>
      </w:r>
      <w:r w:rsidRPr="00413777">
        <w:t xml:space="preserve">3 PZŚ. Liczba i treść podanych tam aktów prawnych może ulec zmianie, wraz ze zmianami krajowych przepisów w zakresie ochrony środowiska. W każdym przypadku Wykonawca zobowiązany jest do przestrzegania wszystkich aktualnych regulacji prawnych obowiązujących w Polsce w okresie trwania Kontraktu. </w:t>
      </w:r>
    </w:p>
    <w:p w:rsidR="00396F0C" w:rsidRPr="00413777" w:rsidRDefault="00396F0C" w:rsidP="00092B54">
      <w:pPr>
        <w:pStyle w:val="Nagwek2"/>
        <w:numPr>
          <w:ilvl w:val="1"/>
          <w:numId w:val="19"/>
        </w:numPr>
        <w:ind w:left="709" w:hanging="709"/>
      </w:pPr>
      <w:bookmarkStart w:id="24" w:name="_Toc44681044"/>
      <w:r w:rsidRPr="00413777">
        <w:t>Procedura OOŚ w Polsce</w:t>
      </w:r>
      <w:bookmarkEnd w:id="24"/>
      <w:r w:rsidRPr="00413777">
        <w:t xml:space="preserve"> </w:t>
      </w:r>
    </w:p>
    <w:p w:rsidR="00396F0C" w:rsidRPr="00413777" w:rsidRDefault="00396F0C" w:rsidP="0033538F">
      <w:pPr>
        <w:pStyle w:val="aTxt1OdstPo06"/>
      </w:pPr>
      <w:r w:rsidRPr="00413777">
        <w:t>Opis procedury oceny oddziaływania na środowisko obowiązującej w polskim prawoda</w:t>
      </w:r>
      <w:r w:rsidRPr="00413777">
        <w:t>w</w:t>
      </w:r>
      <w:r w:rsidRPr="00413777">
        <w:t xml:space="preserve">stwie został zawarty w </w:t>
      </w:r>
      <w:r w:rsidRPr="00413777">
        <w:rPr>
          <w:i/>
        </w:rPr>
        <w:t>Ramowym Planie Zarządzania Środowiskiem i Sprawami Społecznymi</w:t>
      </w:r>
      <w:r w:rsidRPr="00413777">
        <w:t xml:space="preserve"> (</w:t>
      </w:r>
      <w:r w:rsidRPr="00413777">
        <w:rPr>
          <w:i/>
        </w:rPr>
        <w:t>ESMF</w:t>
      </w:r>
      <w:r w:rsidRPr="00413777">
        <w:t>), opublikowanym m.in. na stronach internetowych Biura Koordynacji Projektu Ochrony Przeciwpowodziowej Dorzecza Odry i Wisły</w:t>
      </w:r>
      <w:r w:rsidRPr="00413777">
        <w:rPr>
          <w:rStyle w:val="Odwoanieprzypisudolnego"/>
        </w:rPr>
        <w:footnoteReference w:id="8"/>
      </w:r>
      <w:r w:rsidRPr="00413777">
        <w:t xml:space="preserve"> oraz Banku Światowego</w:t>
      </w:r>
      <w:r w:rsidRPr="00413777">
        <w:rPr>
          <w:rStyle w:val="Odwoanieprzypisudolnego"/>
        </w:rPr>
        <w:footnoteReference w:id="9"/>
      </w:r>
      <w:r w:rsidRPr="00413777">
        <w:t xml:space="preserve">. </w:t>
      </w:r>
    </w:p>
    <w:p w:rsidR="00396F0C" w:rsidRPr="00413777" w:rsidRDefault="00396F0C" w:rsidP="00092B54">
      <w:pPr>
        <w:pStyle w:val="Nagwek2"/>
        <w:numPr>
          <w:ilvl w:val="1"/>
          <w:numId w:val="19"/>
        </w:numPr>
        <w:ind w:left="709" w:hanging="709"/>
      </w:pPr>
      <w:bookmarkStart w:id="25" w:name="_Toc44681045"/>
      <w:r w:rsidRPr="00413777">
        <w:t>Wytyczne Banku Światowego</w:t>
      </w:r>
      <w:bookmarkEnd w:id="25"/>
      <w:r w:rsidRPr="00413777">
        <w:t xml:space="preserve"> </w:t>
      </w:r>
    </w:p>
    <w:p w:rsidR="00A05A03" w:rsidRPr="00A05A03" w:rsidRDefault="00396F0C" w:rsidP="00A05A03">
      <w:pPr>
        <w:pStyle w:val="aTxt1OdstPo06"/>
      </w:pPr>
      <w:r w:rsidRPr="00413777">
        <w:t>Przedmiotowe Zadanie współfinansowane jest przez Bank Światowy, a uwarunkowania jego realizacji w zakresie ochrony środowiska są zgodne z Politykami Operacyjnymi (</w:t>
      </w:r>
      <w:proofErr w:type="spellStart"/>
      <w:r w:rsidRPr="00413777">
        <w:rPr>
          <w:i/>
        </w:rPr>
        <w:t>Operational</w:t>
      </w:r>
      <w:proofErr w:type="spellEnd"/>
      <w:r w:rsidRPr="00413777">
        <w:rPr>
          <w:i/>
        </w:rPr>
        <w:t xml:space="preserve"> </w:t>
      </w:r>
      <w:proofErr w:type="spellStart"/>
      <w:r w:rsidRPr="00413777">
        <w:rPr>
          <w:i/>
        </w:rPr>
        <w:t>Policies</w:t>
      </w:r>
      <w:proofErr w:type="spellEnd"/>
      <w:r w:rsidRPr="00413777">
        <w:t>) i Procedurami Banku (</w:t>
      </w:r>
      <w:r w:rsidRPr="00413777">
        <w:rPr>
          <w:i/>
        </w:rPr>
        <w:t xml:space="preserve">Bank </w:t>
      </w:r>
      <w:proofErr w:type="spellStart"/>
      <w:r w:rsidRPr="00413777">
        <w:rPr>
          <w:i/>
        </w:rPr>
        <w:t>Procedures</w:t>
      </w:r>
      <w:proofErr w:type="spellEnd"/>
      <w:r w:rsidRPr="00413777">
        <w:t xml:space="preserve">) w zakresie ochrony środowiska, </w:t>
      </w:r>
      <w:r w:rsidRPr="00413777">
        <w:br/>
        <w:t xml:space="preserve">w tym m.in. politykami i procedurami </w:t>
      </w:r>
      <w:r w:rsidRPr="00413777">
        <w:rPr>
          <w:i/>
        </w:rPr>
        <w:t>OP/BP 4.01</w:t>
      </w:r>
      <w:r w:rsidRPr="00413777">
        <w:t xml:space="preserve"> (dotyczącymi oceny oddziaływania na </w:t>
      </w:r>
      <w:r w:rsidRPr="00413777">
        <w:lastRenderedPageBreak/>
        <w:t xml:space="preserve">środowisko), </w:t>
      </w:r>
      <w:r w:rsidRPr="00413777">
        <w:rPr>
          <w:i/>
        </w:rPr>
        <w:t>OP/BP 4.04</w:t>
      </w:r>
      <w:r w:rsidRPr="00413777">
        <w:t xml:space="preserve"> (dotyczącymi siedlisk przyrodniczych) i </w:t>
      </w:r>
      <w:r w:rsidRPr="00413777">
        <w:rPr>
          <w:i/>
        </w:rPr>
        <w:t>OP/BP 4.11</w:t>
      </w:r>
      <w:r w:rsidRPr="00413777">
        <w:t xml:space="preserve"> (dotyczącymi zasobów kulturowych)</w:t>
      </w:r>
      <w:r w:rsidR="00A05A03" w:rsidRPr="00A05A03">
        <w:t xml:space="preserve"> oraz OP/BP 4.12 (dotyczącymi przesiedleń). </w:t>
      </w:r>
    </w:p>
    <w:p w:rsidR="00A05A03" w:rsidRDefault="00A05A03" w:rsidP="00A05A03">
      <w:pPr>
        <w:pStyle w:val="aTxt1OdstPo06"/>
      </w:pPr>
      <w:r w:rsidRPr="00A05A03">
        <w:t>Zgodnie z powyższymi Politykami Oper</w:t>
      </w:r>
      <w:r w:rsidR="004D49D3">
        <w:t>acyjnymi dla Zadania opracowany</w:t>
      </w:r>
      <w:r w:rsidRPr="00A05A03">
        <w:t xml:space="preserve"> został niniejszy PZŚ, a wszelkie zajęcia czasowe i trwałe terenów w związku z realizacją Zadania odbywa się na za</w:t>
      </w:r>
      <w:r w:rsidR="004D49D3">
        <w:t xml:space="preserve">sadach określonych w przygotowanym dla Zadania </w:t>
      </w:r>
      <w:r w:rsidRPr="00A05A03">
        <w:t>Planie Pozyskiwania Nieruchom</w:t>
      </w:r>
      <w:r w:rsidRPr="00A05A03">
        <w:t>o</w:t>
      </w:r>
      <w:r w:rsidRPr="00A05A03">
        <w:t>ści i Przesiedleń (</w:t>
      </w:r>
      <w:proofErr w:type="spellStart"/>
      <w:r w:rsidRPr="00A05A03">
        <w:t>PPNiP</w:t>
      </w:r>
      <w:proofErr w:type="spellEnd"/>
      <w:r w:rsidRPr="00A05A03">
        <w:t>).</w:t>
      </w:r>
    </w:p>
    <w:p w:rsidR="00396F0C" w:rsidRPr="00413777" w:rsidRDefault="00396F0C" w:rsidP="00A05A03">
      <w:pPr>
        <w:pStyle w:val="aTxt1OdstPo06"/>
      </w:pPr>
      <w:r w:rsidRPr="00413777">
        <w:t xml:space="preserve">Teksty źródłowe ww. polityk i procedur można znaleźć </w:t>
      </w:r>
      <w:r w:rsidRPr="0017322F">
        <w:t xml:space="preserve">w dokumencie </w:t>
      </w:r>
      <w:proofErr w:type="spellStart"/>
      <w:r w:rsidRPr="0017322F">
        <w:rPr>
          <w:i/>
        </w:rPr>
        <w:t>The</w:t>
      </w:r>
      <w:proofErr w:type="spellEnd"/>
      <w:r w:rsidRPr="0017322F">
        <w:rPr>
          <w:i/>
        </w:rPr>
        <w:t xml:space="preserve"> </w:t>
      </w:r>
      <w:proofErr w:type="spellStart"/>
      <w:r w:rsidRPr="0017322F">
        <w:rPr>
          <w:i/>
        </w:rPr>
        <w:t>World</w:t>
      </w:r>
      <w:proofErr w:type="spellEnd"/>
      <w:r w:rsidRPr="0017322F">
        <w:rPr>
          <w:i/>
        </w:rPr>
        <w:t xml:space="preserve"> Bank </w:t>
      </w:r>
      <w:proofErr w:type="spellStart"/>
      <w:r w:rsidRPr="0017322F">
        <w:rPr>
          <w:i/>
        </w:rPr>
        <w:t>Op</w:t>
      </w:r>
      <w:r w:rsidRPr="0017322F">
        <w:rPr>
          <w:i/>
        </w:rPr>
        <w:t>e</w:t>
      </w:r>
      <w:r w:rsidRPr="0017322F">
        <w:rPr>
          <w:i/>
        </w:rPr>
        <w:t>rational</w:t>
      </w:r>
      <w:proofErr w:type="spellEnd"/>
      <w:r w:rsidRPr="0017322F">
        <w:rPr>
          <w:i/>
        </w:rPr>
        <w:t xml:space="preserve"> </w:t>
      </w:r>
      <w:proofErr w:type="spellStart"/>
      <w:r w:rsidRPr="0017322F">
        <w:rPr>
          <w:i/>
        </w:rPr>
        <w:t>Manual</w:t>
      </w:r>
      <w:proofErr w:type="spellEnd"/>
      <w:r w:rsidRPr="0017322F">
        <w:rPr>
          <w:rStyle w:val="Odwoanieprzypisudolnego"/>
        </w:rPr>
        <w:footnoteReference w:id="10"/>
      </w:r>
      <w:r w:rsidRPr="0017322F">
        <w:t xml:space="preserve">, a ich opisy przedstawiono m.in. w </w:t>
      </w:r>
      <w:r w:rsidRPr="0017322F">
        <w:rPr>
          <w:i/>
        </w:rPr>
        <w:t>Ramowym Planie Zarządzania Środow</w:t>
      </w:r>
      <w:r w:rsidRPr="0017322F">
        <w:rPr>
          <w:i/>
        </w:rPr>
        <w:t>i</w:t>
      </w:r>
      <w:r w:rsidRPr="0017322F">
        <w:rPr>
          <w:i/>
        </w:rPr>
        <w:t>skiem i Sprawami Społecznymi</w:t>
      </w:r>
      <w:r w:rsidRPr="0017322F">
        <w:t xml:space="preserve"> (</w:t>
      </w:r>
      <w:r w:rsidRPr="0017322F">
        <w:rPr>
          <w:i/>
        </w:rPr>
        <w:t>ESMF</w:t>
      </w:r>
      <w:r w:rsidRPr="0017322F">
        <w:t>).</w:t>
      </w:r>
      <w:r w:rsidRPr="00413777">
        <w:t xml:space="preserve"> </w:t>
      </w:r>
    </w:p>
    <w:p w:rsidR="00396F0C" w:rsidRPr="0017322F" w:rsidRDefault="00396F0C" w:rsidP="00092B54">
      <w:pPr>
        <w:pStyle w:val="Nagwek2"/>
        <w:numPr>
          <w:ilvl w:val="1"/>
          <w:numId w:val="19"/>
        </w:numPr>
        <w:ind w:left="709" w:hanging="709"/>
      </w:pPr>
      <w:bookmarkStart w:id="26" w:name="_Toc44681046"/>
      <w:r w:rsidRPr="0017322F">
        <w:t>Aktualny stan procedur OOŚ dla Zadania</w:t>
      </w:r>
      <w:bookmarkEnd w:id="26"/>
      <w:r w:rsidRPr="0017322F">
        <w:t xml:space="preserve"> </w:t>
      </w:r>
    </w:p>
    <w:p w:rsidR="00396F0C" w:rsidRPr="00AE3E36" w:rsidRDefault="00396F0C" w:rsidP="00171309">
      <w:pPr>
        <w:pStyle w:val="aTxt1OdstPo06ZNastNieDziel"/>
      </w:pPr>
      <w:r w:rsidRPr="00AE3E36">
        <w:t>Dla przedmiotowego Zadania, zgodnie z wymogami prawodawstwa krajowego, wymagane jest uzyskanie decyzji o środowiskowych uwarunkowaniach realizacji przedsięwzięcia (dec</w:t>
      </w:r>
      <w:r w:rsidRPr="00AE3E36">
        <w:t>y</w:t>
      </w:r>
      <w:r w:rsidRPr="00AE3E36">
        <w:t xml:space="preserve">zja środowiskowa). </w:t>
      </w:r>
    </w:p>
    <w:p w:rsidR="00396F0C" w:rsidRPr="00AE3E36" w:rsidRDefault="00396F0C" w:rsidP="0033538F">
      <w:pPr>
        <w:pStyle w:val="aTxt1OdstPo06"/>
      </w:pPr>
      <w:r w:rsidRPr="00AE3E36">
        <w:t xml:space="preserve">Zgodnie z klasyfikacją zawartą w </w:t>
      </w:r>
      <w:r w:rsidRPr="00AE3E36">
        <w:rPr>
          <w:i/>
        </w:rPr>
        <w:t>Rozporządzeniu OOŚ</w:t>
      </w:r>
      <w:r w:rsidRPr="00AE3E36">
        <w:t>, realizację Zadania zaliczono do</w:t>
      </w:r>
      <w:r>
        <w:t> </w:t>
      </w:r>
      <w:r w:rsidRPr="00AE3E36">
        <w:rPr>
          <w:spacing w:val="20"/>
        </w:rPr>
        <w:t>grupy II</w:t>
      </w:r>
      <w:r w:rsidRPr="00AE3E36">
        <w:t>, tj. do przedsięwzięć mogących potencjalnie znacząco oddziaływać na środow</w:t>
      </w:r>
      <w:r w:rsidRPr="00AE3E36">
        <w:t>i</w:t>
      </w:r>
      <w:r w:rsidRPr="00AE3E36">
        <w:t xml:space="preserve">sko, dla których przed wydaniem decyzji o środowiskowych uwarunkowaniach może być wymagane przeprowadzenie oceny oddziaływania na środowisko. </w:t>
      </w:r>
    </w:p>
    <w:p w:rsidR="00396F0C" w:rsidRPr="00AE3E36" w:rsidRDefault="00396F0C" w:rsidP="0033538F">
      <w:pPr>
        <w:pStyle w:val="aTxt1OdstPo06"/>
      </w:pPr>
      <w:r w:rsidRPr="00AE3E36">
        <w:t>W toku prowadzonego postępowania w sprawie wydania decyzji o środowiskowych uwaru</w:t>
      </w:r>
      <w:r w:rsidRPr="00AE3E36">
        <w:t>n</w:t>
      </w:r>
      <w:r w:rsidRPr="00AE3E36">
        <w:t>kowaniach organ prowadzący postępowanie, Regionalny Dyrektor Ochrony Środowiska w</w:t>
      </w:r>
      <w:r>
        <w:t> </w:t>
      </w:r>
      <w:r w:rsidRPr="00AE3E36">
        <w:t xml:space="preserve">Szczecinie, orzekł o konieczności przeprowadzania oceny oddziaływania na środowisko. </w:t>
      </w:r>
    </w:p>
    <w:p w:rsidR="00396F0C" w:rsidRDefault="00396F0C" w:rsidP="0057196A">
      <w:pPr>
        <w:pStyle w:val="aTxt1OdstPo06"/>
      </w:pPr>
      <w:r w:rsidRPr="00AE3E36">
        <w:t>Postępowanie w sprawie wydania decyzji o środowiskowych uwarunkowaniach, w trakcie którego przeprowadzona została ocena oddziaływania przedsięwzięcia na środowisko, zostało zakończone wydaniem decyzji Regionalnego Dyrektora Ochrony Środowiska w Szczecinie Nr 1/2020 z dnia 10.01.2020 r., znak: WONS-OŚ.420.20.2018.KK.38. W decyzji tej określ</w:t>
      </w:r>
      <w:r w:rsidRPr="00AE3E36">
        <w:t>o</w:t>
      </w:r>
      <w:r w:rsidRPr="00AE3E36">
        <w:t xml:space="preserve">no środowiskowe uwarunkowania dla realizacji Zadania. Kopia decyzji stanowi </w:t>
      </w:r>
      <w:r w:rsidR="00185AB5">
        <w:t>Z</w:t>
      </w:r>
      <w:r w:rsidR="00185AB5" w:rsidRPr="00AE3E36">
        <w:t xml:space="preserve">ałącznik </w:t>
      </w:r>
      <w:r w:rsidRPr="00AE3E36">
        <w:t>4a do PZŚ.</w:t>
      </w:r>
      <w:r>
        <w:t xml:space="preserve"> </w:t>
      </w:r>
    </w:p>
    <w:p w:rsidR="00396F0C" w:rsidRPr="00021B13" w:rsidRDefault="00652FAC" w:rsidP="006030DE">
      <w:pPr>
        <w:pStyle w:val="aTxt1OdstPo06"/>
        <w:rPr>
          <w:u w:val="single"/>
        </w:rPr>
      </w:pPr>
      <w:r w:rsidRPr="00311D70">
        <w:t xml:space="preserve">Raport o oddziaływaniu na środowisko, przedłożony w postępowaniu o wydanie ww. decyzji, zamieszczony został na stronie biuletynu informacji publicznej RDOŚ w Szczecinie </w:t>
      </w:r>
      <w:hyperlink r:id="rId27" w:history="1">
        <w:r w:rsidRPr="00311D70">
          <w:rPr>
            <w:rStyle w:val="Hipercze"/>
          </w:rPr>
          <w:t>http://bip.szczecin.rdos.gov.pl</w:t>
        </w:r>
      </w:hyperlink>
      <w:r w:rsidRPr="00311D70">
        <w:t xml:space="preserve"> w zakładce </w:t>
      </w:r>
      <w:r w:rsidRPr="00311D70">
        <w:rPr>
          <w:i/>
        </w:rPr>
        <w:t>Obwieszczenia i Zawiadomienia</w:t>
      </w:r>
      <w:r w:rsidRPr="00311D70">
        <w:t xml:space="preserve"> (wraz z obwies</w:t>
      </w:r>
      <w:r w:rsidRPr="00311D70">
        <w:t>z</w:t>
      </w:r>
      <w:r w:rsidRPr="00311D70">
        <w:t>czeniem z dnia 26 lipca</w:t>
      </w:r>
      <w:r w:rsidR="00396F0C">
        <w:t xml:space="preserve"> </w:t>
      </w:r>
      <w:r w:rsidRPr="00311D70">
        <w:t>2019</w:t>
      </w:r>
      <w:r w:rsidR="00396F0C">
        <w:t xml:space="preserve"> – </w:t>
      </w:r>
      <w:r w:rsidRPr="00311D70">
        <w:t>znak</w:t>
      </w:r>
      <w:r w:rsidR="00396F0C">
        <w:t>:</w:t>
      </w:r>
      <w:r w:rsidRPr="00311D70">
        <w:t xml:space="preserve"> WONS-OŚ.420.20.2018.KK.24; </w:t>
      </w:r>
      <w:hyperlink r:id="rId28" w:history="1">
        <w:r w:rsidRPr="00311D70">
          <w:rPr>
            <w:rStyle w:val="Hipercze"/>
          </w:rPr>
          <w:t>http://bip.szczecin.rdos.gov.pl/obwieszczenie-regionalnego-dyrektora-ochrony-srodowiska-z-dnia-26-lipca-2019-znak-wons-os-420-20-2018-kk-24</w:t>
        </w:r>
      </w:hyperlink>
      <w:r w:rsidRPr="00311D70">
        <w:rPr>
          <w:u w:val="single"/>
        </w:rPr>
        <w:t>).</w:t>
      </w:r>
    </w:p>
    <w:p w:rsidR="00396F0C" w:rsidRDefault="00396F0C" w:rsidP="0057196A">
      <w:pPr>
        <w:pStyle w:val="aTxt1OdstPo06"/>
        <w:rPr>
          <w:color w:val="FF0000"/>
        </w:rPr>
      </w:pPr>
      <w:r w:rsidRPr="00021B13">
        <w:t xml:space="preserve">Warunki decyzji </w:t>
      </w:r>
      <w:r w:rsidR="00652FAC" w:rsidRPr="00311D70">
        <w:t xml:space="preserve">o środowiskowych uwarunkowaniach są wiążące dla Inwestora </w:t>
      </w:r>
      <w:r>
        <w:t>oraz</w:t>
      </w:r>
      <w:r w:rsidR="00652FAC" w:rsidRPr="00311D70">
        <w:t xml:space="preserve"> Wyk</w:t>
      </w:r>
      <w:r w:rsidR="00652FAC" w:rsidRPr="00311D70">
        <w:t>o</w:t>
      </w:r>
      <w:r w:rsidR="00652FAC" w:rsidRPr="00311D70">
        <w:t xml:space="preserve">nawcy i zostały </w:t>
      </w:r>
      <w:r w:rsidRPr="00021B13">
        <w:t>uwzględnion</w:t>
      </w:r>
      <w:r w:rsidR="00652FAC" w:rsidRPr="00311D70">
        <w:t>e</w:t>
      </w:r>
      <w:r w:rsidRPr="00021B13">
        <w:t xml:space="preserve"> w niniejszym PZŚ</w:t>
      </w:r>
      <w:r w:rsidR="00652FAC" w:rsidRPr="00311D70">
        <w:t xml:space="preserve"> w Załączniku 1 do PZŚ (działania łagodz</w:t>
      </w:r>
      <w:r w:rsidR="00652FAC" w:rsidRPr="00311D70">
        <w:t>ą</w:t>
      </w:r>
      <w:r w:rsidR="00652FAC" w:rsidRPr="00311D70">
        <w:t xml:space="preserve">ce) i Załączniku 2 do PZŚ (działania monitoringowe). PZŚ </w:t>
      </w:r>
      <w:r w:rsidRPr="00021B13">
        <w:t>uzupełnion</w:t>
      </w:r>
      <w:r>
        <w:t>y jest ponadto</w:t>
      </w:r>
      <w:r w:rsidRPr="00021B13">
        <w:t xml:space="preserve"> o zapisy wynikające </w:t>
      </w:r>
      <w:r w:rsidR="00652FAC" w:rsidRPr="00311D70">
        <w:t xml:space="preserve">w szczególności z </w:t>
      </w:r>
      <w:r>
        <w:t xml:space="preserve">1) </w:t>
      </w:r>
      <w:r w:rsidRPr="00021B13">
        <w:t>polityk Banku Światowego</w:t>
      </w:r>
      <w:r>
        <w:t xml:space="preserve"> (</w:t>
      </w:r>
      <w:r w:rsidRPr="00021B13">
        <w:t>w tym wytycznych EHS</w:t>
      </w:r>
      <w:r>
        <w:t xml:space="preserve"> oraz praktyk antydyskryminacyjnych);</w:t>
      </w:r>
      <w:r w:rsidRPr="00021B13">
        <w:t xml:space="preserve"> </w:t>
      </w:r>
      <w:r>
        <w:t>2)</w:t>
      </w:r>
      <w:r w:rsidRPr="00021B13">
        <w:t xml:space="preserve"> </w:t>
      </w:r>
      <w:r w:rsidR="00652FAC" w:rsidRPr="00311D70">
        <w:t xml:space="preserve">zasad </w:t>
      </w:r>
      <w:r w:rsidRPr="00021B13">
        <w:t>raportowania w ramach wdrażania PZŚ</w:t>
      </w:r>
      <w:r w:rsidR="00652FAC" w:rsidRPr="00311D70">
        <w:t xml:space="preserve">; </w:t>
      </w:r>
      <w:r>
        <w:t xml:space="preserve">3) </w:t>
      </w:r>
      <w:r w:rsidRPr="00021B13">
        <w:t>d</w:t>
      </w:r>
      <w:r w:rsidRPr="00021B13">
        <w:t>o</w:t>
      </w:r>
      <w:r w:rsidRPr="00021B13">
        <w:lastRenderedPageBreak/>
        <w:t xml:space="preserve">brych praktyk </w:t>
      </w:r>
      <w:r w:rsidR="00652FAC" w:rsidRPr="00311D70">
        <w:t xml:space="preserve">budowlanych, </w:t>
      </w:r>
      <w:r>
        <w:t xml:space="preserve">4) </w:t>
      </w:r>
      <w:r w:rsidR="00652FAC" w:rsidRPr="00311D70">
        <w:t xml:space="preserve">wymogów bezpieczeństwa i higieny pracy. Dodatkowo wprowadzono zapisy, których celem jest eliminacja </w:t>
      </w:r>
      <w:r>
        <w:t xml:space="preserve">nadzwyczajnych zagrożeń </w:t>
      </w:r>
      <w:r w:rsidR="00652FAC" w:rsidRPr="00311D70">
        <w:t>zdrowi</w:t>
      </w:r>
      <w:r>
        <w:t>a</w:t>
      </w:r>
      <w:r w:rsidR="00652FAC" w:rsidRPr="00311D70">
        <w:t xml:space="preserve"> i ż</w:t>
      </w:r>
      <w:r w:rsidR="00652FAC" w:rsidRPr="00311D70">
        <w:t>y</w:t>
      </w:r>
      <w:r w:rsidR="00652FAC" w:rsidRPr="00311D70">
        <w:t xml:space="preserve">cia ludzkiego czy </w:t>
      </w:r>
      <w:r>
        <w:t xml:space="preserve">ochrona </w:t>
      </w:r>
      <w:r w:rsidR="00652FAC" w:rsidRPr="00311D70">
        <w:t>dóbr kultury (</w:t>
      </w:r>
      <w:r>
        <w:t>w szczególności</w:t>
      </w:r>
      <w:r w:rsidR="00652FAC" w:rsidRPr="00311D70">
        <w:t xml:space="preserve"> warunki postępowania w przypadku odkrycia zabytków, warunki zapewnienia zespołu ekspertów archeologów).</w:t>
      </w:r>
    </w:p>
    <w:p w:rsidR="00396F0C" w:rsidRDefault="00396F0C" w:rsidP="0033538F">
      <w:pPr>
        <w:pStyle w:val="aTxt1OdstPo06"/>
      </w:pPr>
      <w:r w:rsidRPr="00AE3E36">
        <w:t>Niezależnie od powyższego, Wykonawca ma obowiązek uzyskania wszystkich dalszych d</w:t>
      </w:r>
      <w:r w:rsidRPr="00AE3E36">
        <w:t>e</w:t>
      </w:r>
      <w:r w:rsidRPr="00AE3E36">
        <w:t xml:space="preserve">cyzji administracyjnych i pozwoleń niezbędnych na etapie wykonania prac, jeżeli w trakcie realizacji Zadania wystąpi taka konieczność. </w:t>
      </w:r>
    </w:p>
    <w:p w:rsidR="00A05A03" w:rsidRPr="0017322F" w:rsidRDefault="00A05A03" w:rsidP="00A05A03">
      <w:pPr>
        <w:pStyle w:val="Nagwek2"/>
        <w:numPr>
          <w:ilvl w:val="1"/>
          <w:numId w:val="19"/>
        </w:numPr>
      </w:pPr>
      <w:bookmarkStart w:id="27" w:name="_Toc44681047"/>
      <w:r w:rsidRPr="00A05A03">
        <w:t>Mechanizmy dla skarg i wniosków</w:t>
      </w:r>
      <w:bookmarkEnd w:id="27"/>
      <w:r w:rsidRPr="0017322F">
        <w:t xml:space="preserve"> </w:t>
      </w:r>
    </w:p>
    <w:p w:rsidR="00A05A03" w:rsidRDefault="00A05A03" w:rsidP="00A05A03">
      <w:pPr>
        <w:pStyle w:val="aTxt1OdstPo06ZNastNieDziel"/>
      </w:pPr>
      <w:r>
        <w:t>Wszystkie osoby dotknięte skutkami realizacji Zadania otrzymają dostęp do właściwych i dostępnych mechanizmów składania skarg i wniosków. Prawo do złożenia skargi i wniosku przysługuje każdemu. Złożenie skarg i wniosków nie podlega opłatom. Ponadto, zgodnie z przepisami, składający skargę lub wniosek nie może być narażony na jakikolwiek uszczerbek lub zarzut z powodu ich złożenia.</w:t>
      </w:r>
    </w:p>
    <w:p w:rsidR="008423D5" w:rsidRPr="00FF3F59" w:rsidRDefault="008423D5" w:rsidP="008423D5">
      <w:pPr>
        <w:contextualSpacing/>
      </w:pPr>
      <w:r w:rsidRPr="00FF3F59">
        <w:t xml:space="preserve">Więcej informacji na temat mechanizmów składania skarg i wniosków, obowiązujących </w:t>
      </w:r>
      <w:r>
        <w:br/>
      </w:r>
      <w:r w:rsidRPr="00FF3F59">
        <w:t>dl</w:t>
      </w:r>
      <w:r>
        <w:t xml:space="preserve">a </w:t>
      </w:r>
      <w:r w:rsidRPr="00FF3F59">
        <w:t xml:space="preserve">Zadań współfinansowanych z funduszy Banku Światowego, zawarto </w:t>
      </w:r>
      <w:r>
        <w:br/>
      </w:r>
      <w:r w:rsidRPr="00FF3F59">
        <w:t>w Podręczniku Oper</w:t>
      </w:r>
      <w:r>
        <w:t>a</w:t>
      </w:r>
      <w:r w:rsidRPr="00FF3F59">
        <w:t xml:space="preserve">cyjnym Projektu ochrony przeciwpowodziowej w dorzeczu Odry </w:t>
      </w:r>
      <w:r>
        <w:br/>
      </w:r>
      <w:r w:rsidRPr="00FF3F59">
        <w:t>i Wisły dostępnym na str</w:t>
      </w:r>
      <w:r>
        <w:t>o</w:t>
      </w:r>
      <w:r w:rsidRPr="00FF3F59">
        <w:t>nie</w:t>
      </w:r>
      <w:r>
        <w:t xml:space="preserve"> </w:t>
      </w:r>
      <w:r w:rsidRPr="00FF3F59">
        <w:t>internetowej</w:t>
      </w:r>
      <w:r>
        <w:t xml:space="preserve"> </w:t>
      </w:r>
      <w:r w:rsidRPr="00FF3F59">
        <w:t>Biura</w:t>
      </w:r>
      <w:r>
        <w:t xml:space="preserve"> </w:t>
      </w:r>
      <w:r w:rsidRPr="00FF3F59">
        <w:t>Koordynacji</w:t>
      </w:r>
      <w:r>
        <w:t xml:space="preserve"> </w:t>
      </w:r>
      <w:r w:rsidRPr="00FF3F59">
        <w:t>Projektu</w:t>
      </w:r>
      <w:r>
        <w:t xml:space="preserve"> </w:t>
      </w:r>
      <w:r w:rsidRPr="00FF3F59">
        <w:t>(</w:t>
      </w:r>
      <w:hyperlink r:id="rId29" w:history="1">
        <w:r w:rsidRPr="007F6C74">
          <w:rPr>
            <w:rStyle w:val="Hipercze"/>
          </w:rPr>
          <w:t>http://odrapcu2019.odrapcu.pl/doc/POM_PL.pdf</w:t>
        </w:r>
      </w:hyperlink>
      <w:r w:rsidRPr="00FF3F59">
        <w:t>).</w:t>
      </w:r>
    </w:p>
    <w:p w:rsidR="00A05A03" w:rsidRDefault="00A05A03" w:rsidP="0033538F">
      <w:pPr>
        <w:pStyle w:val="aTxt1OdstPo06"/>
      </w:pPr>
    </w:p>
    <w:p w:rsidR="00A05A03" w:rsidRPr="00311D70" w:rsidRDefault="00A05A03" w:rsidP="0033538F">
      <w:pPr>
        <w:pStyle w:val="aTxt1OdstPo06"/>
      </w:pPr>
    </w:p>
    <w:p w:rsidR="00396F0C" w:rsidRPr="00BA3A35" w:rsidRDefault="00396F0C" w:rsidP="0033538F">
      <w:pPr>
        <w:pStyle w:val="aTxt1OdstPo12"/>
        <w:rPr>
          <w:color w:val="FF0000"/>
        </w:rPr>
        <w:sectPr w:rsidR="00396F0C" w:rsidRPr="00BA3A35" w:rsidSect="00AE3E36">
          <w:footerReference w:type="even" r:id="rId30"/>
          <w:footerReference w:type="default" r:id="rId31"/>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28" w:name="_Toc44681048"/>
      <w:r w:rsidRPr="00DA0482">
        <w:lastRenderedPageBreak/>
        <w:t>Opis elementów środowiska w otoczeniu Zadania</w:t>
      </w:r>
      <w:bookmarkEnd w:id="28"/>
    </w:p>
    <w:p w:rsidR="00396F0C" w:rsidRPr="004A6506" w:rsidRDefault="00396F0C" w:rsidP="00092B54">
      <w:pPr>
        <w:pStyle w:val="Nagwek2"/>
        <w:numPr>
          <w:ilvl w:val="1"/>
          <w:numId w:val="19"/>
        </w:numPr>
        <w:ind w:left="709" w:hanging="709"/>
      </w:pPr>
      <w:r w:rsidRPr="004A6506">
        <w:rPr>
          <w:i/>
        </w:rPr>
        <w:t xml:space="preserve"> </w:t>
      </w:r>
      <w:bookmarkStart w:id="29" w:name="_Toc44681049"/>
      <w:r w:rsidRPr="004A6506">
        <w:t>Powierzchnia ziemi i krajobraz</w:t>
      </w:r>
      <w:bookmarkEnd w:id="29"/>
    </w:p>
    <w:p w:rsidR="00396F0C" w:rsidRPr="004A6506" w:rsidRDefault="00396F0C" w:rsidP="00F7644A">
      <w:pPr>
        <w:rPr>
          <w:rFonts w:eastAsia="Batang"/>
        </w:rPr>
      </w:pPr>
      <w:r w:rsidRPr="004A6506">
        <w:t>Krajobraz doliny Odry w rejonie lokalizacji Zadania został znacznie przekształcony w wyniku wielowiekowej działalności człowieka. Zmieniony został układ sieci hydrologicznej, wyb</w:t>
      </w:r>
      <w:r w:rsidRPr="004A6506">
        <w:t>u</w:t>
      </w:r>
      <w:r w:rsidRPr="004A6506">
        <w:t>dowano szereg kanałów i rowów. Odra Wschodnia (</w:t>
      </w:r>
      <w:proofErr w:type="spellStart"/>
      <w:r w:rsidRPr="004A6506">
        <w:t>Regalica</w:t>
      </w:r>
      <w:proofErr w:type="spellEnd"/>
      <w:r w:rsidRPr="004A6506">
        <w:t>) została pogłębiona i umocni</w:t>
      </w:r>
      <w:r w:rsidRPr="004A6506">
        <w:t>o</w:t>
      </w:r>
      <w:r w:rsidRPr="004A6506">
        <w:t>na, przystosowano ją do funkcji drogi wodnej. W strefie korytowej dominantami są mosty: przedmiotowy most kolejowy oraz most drogowy. Most kolejowy ze względu na swą historię dodatkowo stanowi interesujący obiekt architektoniczny, unikatowy w skali Europy. Stalowo-betonowa konstrukcja jest atrakcją turystyczną, nadając industrialny charakter tego odcinka rzeki. Tereny nadrzeczne w okolicy mostu na brzegu prawym zostały zagospodarowane. L</w:t>
      </w:r>
      <w:r w:rsidRPr="004A6506">
        <w:t>e</w:t>
      </w:r>
      <w:r w:rsidRPr="004A6506">
        <w:t>wy brzeg rzeki ma bardziej naturalny charakter, uległ renaturalizacji, wzdłuż brzegów odci</w:t>
      </w:r>
      <w:r w:rsidRPr="004A6506">
        <w:t>n</w:t>
      </w:r>
      <w:r w:rsidRPr="004A6506">
        <w:t>kowo  występuje pas szuwaru oraz łęgi wierzbowo-topolowe o uproszczonej strukturze. Brzeg prawy został zabudowany. Mobilnym elementem krajobrazu Regalicy są barki tran</w:t>
      </w:r>
      <w:r w:rsidRPr="004A6506">
        <w:t>s</w:t>
      </w:r>
      <w:r w:rsidRPr="004A6506">
        <w:t>portujące towary, nadając rzece oprócz funkcji przyrodniczej, funkcję transportową i gosp</w:t>
      </w:r>
      <w:r w:rsidRPr="004A6506">
        <w:t>o</w:t>
      </w:r>
      <w:r w:rsidRPr="004A6506">
        <w:t xml:space="preserve">darczą. W kierunku południowym swoistą dominantę stanowią dwa </w:t>
      </w:r>
      <w:r>
        <w:t>wysokie kominy elektr</w:t>
      </w:r>
      <w:r>
        <w:t>o</w:t>
      </w:r>
      <w:r>
        <w:t>ciepłowni</w:t>
      </w:r>
      <w:r w:rsidRPr="004A6506">
        <w:t>.</w:t>
      </w:r>
    </w:p>
    <w:p w:rsidR="00396F0C" w:rsidRPr="00633A0C" w:rsidRDefault="00396F0C" w:rsidP="00092B54">
      <w:pPr>
        <w:pStyle w:val="Nagwek2"/>
        <w:numPr>
          <w:ilvl w:val="1"/>
          <w:numId w:val="19"/>
        </w:numPr>
        <w:ind w:left="709" w:hanging="709"/>
      </w:pPr>
      <w:bookmarkStart w:id="30" w:name="_Toc44681050"/>
      <w:r w:rsidRPr="00633A0C">
        <w:t>Klimat</w:t>
      </w:r>
      <w:bookmarkEnd w:id="30"/>
      <w:r w:rsidRPr="00633A0C">
        <w:t xml:space="preserve"> </w:t>
      </w:r>
    </w:p>
    <w:p w:rsidR="00396F0C" w:rsidRPr="00633A0C" w:rsidRDefault="00396F0C" w:rsidP="00633A0C">
      <w:pPr>
        <w:rPr>
          <w:rFonts w:eastAsia="Batang"/>
        </w:rPr>
      </w:pPr>
      <w:r w:rsidRPr="00633A0C">
        <w:rPr>
          <w:rFonts w:eastAsia="Batang"/>
        </w:rPr>
        <w:t>Obszar objęty zakresem przewidywanego oddziaływania planowanego przedsięwzięcia na</w:t>
      </w:r>
      <w:r>
        <w:rPr>
          <w:rFonts w:eastAsia="Batang"/>
        </w:rPr>
        <w:t> </w:t>
      </w:r>
      <w:r w:rsidRPr="00633A0C">
        <w:rPr>
          <w:rFonts w:eastAsia="Batang"/>
        </w:rPr>
        <w:t>środowisko według regionalizacji klimatycznej Polski leży w obrębie Regionu Zachodni</w:t>
      </w:r>
      <w:r w:rsidRPr="00633A0C">
        <w:rPr>
          <w:rFonts w:eastAsia="Batang"/>
        </w:rPr>
        <w:t>o</w:t>
      </w:r>
      <w:r w:rsidRPr="00633A0C">
        <w:rPr>
          <w:rFonts w:eastAsia="Batang"/>
        </w:rPr>
        <w:t>pomorskiego (VI)</w:t>
      </w:r>
      <w:r>
        <w:rPr>
          <w:rStyle w:val="Odwoanieprzypisudolnego"/>
          <w:rFonts w:eastAsia="Batang"/>
        </w:rPr>
        <w:footnoteReference w:id="11"/>
      </w:r>
      <w:r w:rsidRPr="00633A0C">
        <w:rPr>
          <w:rFonts w:eastAsia="Batang"/>
        </w:rPr>
        <w:t>. Rejon ten charakteryzuje się:</w:t>
      </w:r>
    </w:p>
    <w:p w:rsidR="00396F0C" w:rsidRPr="00633A0C" w:rsidRDefault="00396F0C" w:rsidP="00E50A67">
      <w:pPr>
        <w:pStyle w:val="Akapitzlist"/>
        <w:numPr>
          <w:ilvl w:val="0"/>
          <w:numId w:val="57"/>
        </w:numPr>
        <w:rPr>
          <w:rFonts w:eastAsia="Batang"/>
          <w:szCs w:val="24"/>
        </w:rPr>
      </w:pPr>
      <w:r w:rsidRPr="00633A0C">
        <w:rPr>
          <w:rFonts w:eastAsia="Batang"/>
          <w:szCs w:val="24"/>
        </w:rPr>
        <w:t xml:space="preserve">stosunkowo częstym występowaniem pogody </w:t>
      </w:r>
      <w:proofErr w:type="spellStart"/>
      <w:r w:rsidRPr="00633A0C">
        <w:rPr>
          <w:rFonts w:eastAsia="Batang"/>
          <w:szCs w:val="24"/>
        </w:rPr>
        <w:t>przymrozkowej</w:t>
      </w:r>
      <w:proofErr w:type="spellEnd"/>
      <w:r w:rsidRPr="00633A0C">
        <w:rPr>
          <w:rFonts w:eastAsia="Batang"/>
          <w:szCs w:val="24"/>
        </w:rPr>
        <w:t xml:space="preserve"> umiarkowanie zimnej, o</w:t>
      </w:r>
      <w:r>
        <w:rPr>
          <w:rFonts w:eastAsia="Batang"/>
          <w:szCs w:val="24"/>
        </w:rPr>
        <w:t> </w:t>
      </w:r>
      <w:r w:rsidRPr="00633A0C">
        <w:rPr>
          <w:rFonts w:eastAsia="Batang"/>
          <w:szCs w:val="24"/>
        </w:rPr>
        <w:t>braku opadów oraz z małym zachmurzeniem,</w:t>
      </w:r>
    </w:p>
    <w:p w:rsidR="00396F0C" w:rsidRPr="00633A0C" w:rsidRDefault="00396F0C" w:rsidP="00E50A67">
      <w:pPr>
        <w:pStyle w:val="Akapitzlist"/>
        <w:numPr>
          <w:ilvl w:val="0"/>
          <w:numId w:val="57"/>
        </w:numPr>
        <w:rPr>
          <w:rFonts w:eastAsia="Batang"/>
          <w:szCs w:val="24"/>
        </w:rPr>
      </w:pPr>
      <w:r w:rsidRPr="00633A0C">
        <w:rPr>
          <w:rFonts w:eastAsia="Batang"/>
          <w:szCs w:val="24"/>
        </w:rPr>
        <w:t xml:space="preserve">rzadszym występowaniem dni z opadem oraz dużym zachmurzeniem i pogodą </w:t>
      </w:r>
      <w:proofErr w:type="spellStart"/>
      <w:r w:rsidRPr="00633A0C">
        <w:rPr>
          <w:rFonts w:eastAsia="Batang"/>
          <w:szCs w:val="24"/>
        </w:rPr>
        <w:t>prz</w:t>
      </w:r>
      <w:r w:rsidRPr="00633A0C">
        <w:rPr>
          <w:rFonts w:eastAsia="Batang"/>
          <w:szCs w:val="24"/>
        </w:rPr>
        <w:t>y</w:t>
      </w:r>
      <w:r w:rsidRPr="00633A0C">
        <w:rPr>
          <w:rFonts w:eastAsia="Batang"/>
          <w:szCs w:val="24"/>
        </w:rPr>
        <w:t>mrozkową</w:t>
      </w:r>
      <w:proofErr w:type="spellEnd"/>
      <w:r w:rsidRPr="00633A0C">
        <w:rPr>
          <w:rFonts w:eastAsia="Batang"/>
          <w:szCs w:val="24"/>
        </w:rPr>
        <w:t xml:space="preserve"> umiarkowanie zimną,</w:t>
      </w:r>
    </w:p>
    <w:p w:rsidR="00396F0C" w:rsidRPr="00633A0C" w:rsidRDefault="00396F0C" w:rsidP="00E50A67">
      <w:pPr>
        <w:pStyle w:val="Akapitzlist"/>
        <w:numPr>
          <w:ilvl w:val="0"/>
          <w:numId w:val="57"/>
        </w:numPr>
        <w:rPr>
          <w:rFonts w:eastAsia="Batang"/>
          <w:szCs w:val="24"/>
        </w:rPr>
      </w:pPr>
      <w:r w:rsidRPr="00633A0C">
        <w:rPr>
          <w:rFonts w:eastAsia="Batang"/>
          <w:szCs w:val="24"/>
        </w:rPr>
        <w:t xml:space="preserve">niewielką ilością dni z pogodą </w:t>
      </w:r>
      <w:proofErr w:type="spellStart"/>
      <w:r w:rsidRPr="00633A0C">
        <w:rPr>
          <w:rFonts w:eastAsia="Batang"/>
          <w:szCs w:val="24"/>
        </w:rPr>
        <w:t>przymrozkową</w:t>
      </w:r>
      <w:proofErr w:type="spellEnd"/>
      <w:r w:rsidRPr="00633A0C">
        <w:rPr>
          <w:rFonts w:eastAsia="Batang"/>
          <w:szCs w:val="24"/>
        </w:rPr>
        <w:t xml:space="preserve"> umiarkowanie zimną z opadem,</w:t>
      </w:r>
    </w:p>
    <w:p w:rsidR="00396F0C" w:rsidRPr="00633A0C" w:rsidRDefault="00396F0C" w:rsidP="00E50A67">
      <w:pPr>
        <w:pStyle w:val="Akapitzlist"/>
        <w:numPr>
          <w:ilvl w:val="0"/>
          <w:numId w:val="57"/>
        </w:numPr>
        <w:rPr>
          <w:rFonts w:eastAsia="Batang"/>
          <w:szCs w:val="24"/>
        </w:rPr>
      </w:pPr>
      <w:r w:rsidRPr="00633A0C">
        <w:rPr>
          <w:rFonts w:eastAsia="Batang"/>
          <w:szCs w:val="24"/>
        </w:rPr>
        <w:t>stosunkowo rzadkim występowaniem pogody umiarkowanie mroźnej z opadem.</w:t>
      </w:r>
    </w:p>
    <w:p w:rsidR="00396F0C" w:rsidRPr="00633A0C" w:rsidRDefault="00396F0C" w:rsidP="000D2DC1">
      <w:pPr>
        <w:rPr>
          <w:rFonts w:eastAsia="Batang"/>
        </w:rPr>
      </w:pPr>
      <w:r w:rsidRPr="00633A0C">
        <w:rPr>
          <w:rFonts w:eastAsia="Batang"/>
        </w:rPr>
        <w:t>Klimat obszaru opracowania można określić jako łagodny z dużą ilością dni słonecznych oraz</w:t>
      </w:r>
      <w:r>
        <w:rPr>
          <w:rFonts w:eastAsia="Batang"/>
        </w:rPr>
        <w:t> </w:t>
      </w:r>
      <w:r w:rsidRPr="00633A0C">
        <w:rPr>
          <w:rFonts w:eastAsia="Batang"/>
        </w:rPr>
        <w:t>bez opadów, wilgotny i umiarkowanie ciepły.</w:t>
      </w:r>
    </w:p>
    <w:p w:rsidR="00396F0C" w:rsidRPr="00DA0482" w:rsidRDefault="00396F0C" w:rsidP="00092B54">
      <w:pPr>
        <w:pStyle w:val="Nagwek2"/>
        <w:numPr>
          <w:ilvl w:val="1"/>
          <w:numId w:val="19"/>
        </w:numPr>
        <w:ind w:left="709" w:hanging="709"/>
      </w:pPr>
      <w:bookmarkStart w:id="31" w:name="_Toc44681051"/>
      <w:r w:rsidRPr="00DA0482">
        <w:t>Stan sanitarny powietrza</w:t>
      </w:r>
      <w:bookmarkEnd w:id="31"/>
      <w:r w:rsidRPr="00DA0482">
        <w:t xml:space="preserve"> </w:t>
      </w:r>
    </w:p>
    <w:p w:rsidR="00396F0C" w:rsidRDefault="00396F0C" w:rsidP="00687B35">
      <w:r w:rsidRPr="00DD6981">
        <w:t>Analizowany obszar znajduje się w obrębie aglomeracji szczecińskiej</w:t>
      </w:r>
      <w:r>
        <w:t xml:space="preserve">. Oceny stanu jakości powietrza dokonuje się w oparciu o </w:t>
      </w:r>
      <w:r w:rsidRPr="00DD6981">
        <w:t xml:space="preserve">wykonywane pomiary manualne, automatyczne, metodą pasywną w stałych punktach oraz </w:t>
      </w:r>
      <w:r>
        <w:t>o wyniki</w:t>
      </w:r>
      <w:r w:rsidRPr="00DD6981">
        <w:t xml:space="preserve"> obliczone </w:t>
      </w:r>
      <w:r>
        <w:t>przy użyciu</w:t>
      </w:r>
      <w:r w:rsidRPr="00DD6981">
        <w:t xml:space="preserve"> modeli rozprzestrzeniania si</w:t>
      </w:r>
      <w:r>
        <w:t>ę zanieczyszczeń w </w:t>
      </w:r>
      <w:r w:rsidRPr="00DD6981">
        <w:t>powietrzu, czy też modeli meteorologicznych. Najbliżej przedsięwzięcia położona jest stacja pomiarowa Szczecin Andrzejewskiego (kod stacji: ZpSzczAndr01). Na</w:t>
      </w:r>
      <w:r>
        <w:t> </w:t>
      </w:r>
      <w:r w:rsidRPr="00DD6981">
        <w:t xml:space="preserve">podstawie </w:t>
      </w:r>
      <w:r w:rsidR="00770E80">
        <w:t xml:space="preserve">wyników </w:t>
      </w:r>
      <w:r w:rsidRPr="00DD6981">
        <w:t xml:space="preserve">pomiarów w roku </w:t>
      </w:r>
      <w:r w:rsidR="00770E80" w:rsidRPr="00DD6981">
        <w:t>201</w:t>
      </w:r>
      <w:r w:rsidR="00770E80">
        <w:t xml:space="preserve">8, zawartych aktualnie dostępnej ocenie rocznej </w:t>
      </w:r>
      <w:r w:rsidR="00770E80">
        <w:lastRenderedPageBreak/>
        <w:t>jakości powietrza w województwie zachodniopomorskim,</w:t>
      </w:r>
      <w:r w:rsidR="00770E80" w:rsidRPr="00DD6981">
        <w:t xml:space="preserve"> </w:t>
      </w:r>
      <w:r w:rsidRPr="00DD6981">
        <w:t>można stwierdzić, że jedyn</w:t>
      </w:r>
      <w:r>
        <w:t xml:space="preserve">ie w przypadku </w:t>
      </w:r>
      <w:proofErr w:type="spellStart"/>
      <w:r w:rsidRPr="00DD6981">
        <w:t>benzo</w:t>
      </w:r>
      <w:proofErr w:type="spellEnd"/>
      <w:r w:rsidRPr="00DD6981">
        <w:t>(a)</w:t>
      </w:r>
      <w:proofErr w:type="spellStart"/>
      <w:r w:rsidRPr="00DD6981">
        <w:t>piren</w:t>
      </w:r>
      <w:r>
        <w:t>u</w:t>
      </w:r>
      <w:proofErr w:type="spellEnd"/>
      <w:r>
        <w:t xml:space="preserve"> </w:t>
      </w:r>
      <w:r w:rsidRPr="00DD6981">
        <w:t>zawartego w pyle PM10</w:t>
      </w:r>
      <w:r>
        <w:t xml:space="preserve"> odnotowano </w:t>
      </w:r>
      <w:r w:rsidRPr="00DD6981">
        <w:t>przekroczenie standardów jakości powietrza. Za przekroczenie to odpowiada przede wszystkim niska emisja z indyw</w:t>
      </w:r>
      <w:r w:rsidRPr="00DD6981">
        <w:t>i</w:t>
      </w:r>
      <w:r w:rsidRPr="00DD6981">
        <w:t xml:space="preserve">dualnych </w:t>
      </w:r>
      <w:r>
        <w:t>systemów grzewczych</w:t>
      </w:r>
      <w:r w:rsidRPr="00DD6981">
        <w:t xml:space="preserve"> i występuje ono najczęściej zimą. Standard ten został prz</w:t>
      </w:r>
      <w:r w:rsidRPr="00DD6981">
        <w:t>e</w:t>
      </w:r>
      <w:r w:rsidRPr="00DD6981">
        <w:t xml:space="preserve">kroczony na </w:t>
      </w:r>
      <w:r w:rsidR="00770E80">
        <w:t>7</w:t>
      </w:r>
      <w:r w:rsidR="00770E80" w:rsidRPr="00DD6981">
        <w:t xml:space="preserve"> </w:t>
      </w:r>
      <w:r w:rsidRPr="00DD6981">
        <w:t xml:space="preserve">z </w:t>
      </w:r>
      <w:r w:rsidR="00770E80">
        <w:t>8</w:t>
      </w:r>
      <w:r w:rsidR="00770E80" w:rsidRPr="00DD6981">
        <w:t xml:space="preserve"> </w:t>
      </w:r>
      <w:r w:rsidRPr="00DD6981">
        <w:t>stacji pomiarowych</w:t>
      </w:r>
      <w:r>
        <w:t>, w tym także na sąsiadującej z </w:t>
      </w:r>
      <w:r w:rsidR="002A3033">
        <w:t>obszarem realizacji Z</w:t>
      </w:r>
      <w:r w:rsidR="002A3033">
        <w:t>a</w:t>
      </w:r>
      <w:r w:rsidR="002A3033">
        <w:t>dania</w:t>
      </w:r>
      <w:r w:rsidR="002A3033" w:rsidRPr="00DD6981">
        <w:t xml:space="preserve"> </w:t>
      </w:r>
      <w:r w:rsidRPr="00DD6981">
        <w:t>– na ulicy Andrzejewskiego. Z</w:t>
      </w:r>
      <w:r>
        <w:t> </w:t>
      </w:r>
      <w:r w:rsidRPr="00DD6981">
        <w:t>tego powodu strefa aglomeracji szczecińskiej otrzymała klasę C. W przypadku pozostałych zanieczyszczeń, których stężenia ni</w:t>
      </w:r>
      <w:r>
        <w:t>e przekroczyły ob</w:t>
      </w:r>
      <w:r>
        <w:t>o</w:t>
      </w:r>
      <w:r>
        <w:t>wiązujących w </w:t>
      </w:r>
      <w:r w:rsidR="00770E80" w:rsidRPr="00DD6981">
        <w:t>201</w:t>
      </w:r>
      <w:r w:rsidR="00770E80">
        <w:t>8</w:t>
      </w:r>
      <w:r w:rsidR="00770E80" w:rsidRPr="00DD6981">
        <w:t xml:space="preserve"> </w:t>
      </w:r>
      <w:r w:rsidRPr="00DD6981">
        <w:t>roku kryteriów ustanowionych ze</w:t>
      </w:r>
      <w:r>
        <w:t> </w:t>
      </w:r>
      <w:r w:rsidRPr="00DD6981">
        <w:t>względu na ochronę zdrowia: dw</w:t>
      </w:r>
      <w:r w:rsidRPr="00DD6981">
        <w:t>u</w:t>
      </w:r>
      <w:r w:rsidRPr="00DD6981">
        <w:t>tlenku siarki (SO</w:t>
      </w:r>
      <w:r w:rsidRPr="00DD6981">
        <w:rPr>
          <w:vertAlign w:val="subscript"/>
        </w:rPr>
        <w:t>2</w:t>
      </w:r>
      <w:r w:rsidRPr="00DD6981">
        <w:t>), dwutlenku azotu (NO</w:t>
      </w:r>
      <w:r w:rsidRPr="00DD6981">
        <w:rPr>
          <w:vertAlign w:val="subscript"/>
        </w:rPr>
        <w:t>2</w:t>
      </w:r>
      <w:r w:rsidRPr="00DD6981">
        <w:t>), pyłu zawieszonego PM10, pyłu zawieszonego PM2,5, benzenu (C</w:t>
      </w:r>
      <w:r w:rsidRPr="00DD6981">
        <w:rPr>
          <w:vertAlign w:val="subscript"/>
        </w:rPr>
        <w:t>6</w:t>
      </w:r>
      <w:r w:rsidRPr="00DD6981">
        <w:t>H</w:t>
      </w:r>
      <w:r w:rsidRPr="00DD6981">
        <w:rPr>
          <w:vertAlign w:val="subscript"/>
        </w:rPr>
        <w:t>6</w:t>
      </w:r>
      <w:r w:rsidRPr="00DD6981">
        <w:t>), tlenku węgla (CO), ozonu (O</w:t>
      </w:r>
      <w:r w:rsidRPr="00DD6981">
        <w:rPr>
          <w:vertAlign w:val="subscript"/>
        </w:rPr>
        <w:t>3</w:t>
      </w:r>
      <w:r w:rsidRPr="00DD6981">
        <w:t>) – poziom docelowy, arsenu (As), kadmu (Cd), niklu (Ni) i ołowiu (Pb), wszystkie trzy strefy województwa</w:t>
      </w:r>
      <w:r>
        <w:t xml:space="preserve"> </w:t>
      </w:r>
      <w:r w:rsidRPr="00D9747B">
        <w:t>zachodniopomo</w:t>
      </w:r>
      <w:r w:rsidRPr="00D9747B">
        <w:t>r</w:t>
      </w:r>
      <w:r w:rsidRPr="00D9747B">
        <w:t>skiego otrzymały klasę A</w:t>
      </w:r>
      <w:r w:rsidRPr="00D9747B">
        <w:rPr>
          <w:rStyle w:val="Odwoanieprzypisudolnego"/>
        </w:rPr>
        <w:footnoteReference w:id="12"/>
      </w:r>
      <w:r w:rsidRPr="00D9747B">
        <w:t>. Podsumowując stan powietrza w</w:t>
      </w:r>
      <w:r>
        <w:t> </w:t>
      </w:r>
      <w:r w:rsidRPr="00D9747B">
        <w:t>obrębie planowanego przedsi</w:t>
      </w:r>
      <w:r w:rsidRPr="00D9747B">
        <w:t>ę</w:t>
      </w:r>
      <w:r w:rsidRPr="00D9747B">
        <w:t>wzięcia jest dobry pod względem większości mierzonych substancji.</w:t>
      </w:r>
    </w:p>
    <w:p w:rsidR="00396F0C" w:rsidRDefault="00396F0C" w:rsidP="00687B35">
      <w:r>
        <w:t xml:space="preserve">Poniżej zaprezentowano zestawienie wyników pomiarów </w:t>
      </w:r>
      <w:r w:rsidRPr="00B65B83">
        <w:t>stacj</w:t>
      </w:r>
      <w:r>
        <w:t>i</w:t>
      </w:r>
      <w:r w:rsidRPr="00B65B83">
        <w:t xml:space="preserve"> pomiarow</w:t>
      </w:r>
      <w:r>
        <w:t>ej</w:t>
      </w:r>
      <w:r w:rsidRPr="00B65B83">
        <w:t xml:space="preserve"> Szczecin</w:t>
      </w:r>
      <w:r w:rsidR="00B33BF3">
        <w:t>, ul.</w:t>
      </w:r>
      <w:r w:rsidRPr="00B65B83">
        <w:t xml:space="preserve"> A</w:t>
      </w:r>
      <w:r w:rsidRPr="00B65B83">
        <w:t>n</w:t>
      </w:r>
      <w:r w:rsidRPr="00B65B83">
        <w:t>drzejewskiego (kod stacji: ZpSzczAndr01</w:t>
      </w:r>
      <w:r>
        <w:t>)</w:t>
      </w:r>
      <w:r w:rsidR="00770E80">
        <w:t xml:space="preserve">, zlokalizowanej najbliżej obszaru </w:t>
      </w:r>
      <w:r w:rsidR="006F208C">
        <w:t>realizacji Za</w:t>
      </w:r>
      <w:r w:rsidR="00770E80">
        <w:t>d</w:t>
      </w:r>
      <w:r w:rsidR="00770E80">
        <w:t>a</w:t>
      </w:r>
      <w:r w:rsidR="00770E80">
        <w:t>nia</w:t>
      </w:r>
      <w:r w:rsidR="006F208C">
        <w:t>,</w:t>
      </w:r>
      <w:r>
        <w:t xml:space="preserve"> </w:t>
      </w:r>
      <w:r w:rsidR="006F208C">
        <w:t>zawarte w cytowanym</w:t>
      </w:r>
      <w:r>
        <w:t xml:space="preserve"> cytowanego rapor</w:t>
      </w:r>
      <w:r w:rsidR="006F208C">
        <w:t>cie</w:t>
      </w:r>
      <w:r>
        <w:t xml:space="preserve"> o stanie powietrza dla podstawowych zani</w:t>
      </w:r>
      <w:r>
        <w:t>e</w:t>
      </w:r>
      <w:r>
        <w:t>czyszczeń.</w:t>
      </w:r>
    </w:p>
    <w:p w:rsidR="00131CF9" w:rsidRDefault="00131CF9" w:rsidP="00687B35"/>
    <w:p w:rsidR="00396F0C" w:rsidRPr="00311D70" w:rsidRDefault="00652FAC" w:rsidP="00687B35">
      <w:pPr>
        <w:rPr>
          <w:u w:val="single"/>
        </w:rPr>
      </w:pPr>
      <w:r w:rsidRPr="00311D70">
        <w:rPr>
          <w:u w:val="single"/>
        </w:rPr>
        <w:t>Dwutlenek siarki (SO</w:t>
      </w:r>
      <w:r w:rsidRPr="00311D70">
        <w:rPr>
          <w:u w:val="single"/>
          <w:vertAlign w:val="subscript"/>
        </w:rPr>
        <w:t>2</w:t>
      </w:r>
      <w:r w:rsidRPr="00311D70">
        <w:rPr>
          <w:u w:val="single"/>
        </w:rPr>
        <w:t>)</w:t>
      </w:r>
    </w:p>
    <w:p w:rsidR="00652FAC" w:rsidRPr="00311D70" w:rsidRDefault="00652FAC" w:rsidP="00311D70">
      <w:pPr>
        <w:spacing w:line="240" w:lineRule="auto"/>
        <w:rPr>
          <w:sz w:val="22"/>
          <w:szCs w:val="22"/>
        </w:rPr>
      </w:pPr>
      <w:r w:rsidRPr="00311D70">
        <w:rPr>
          <w:sz w:val="22"/>
          <w:szCs w:val="22"/>
        </w:rPr>
        <w:t>Kryteria przyjęte do oceny za 201</w:t>
      </w:r>
      <w:r w:rsidR="00770E80">
        <w:rPr>
          <w:sz w:val="22"/>
          <w:szCs w:val="22"/>
        </w:rPr>
        <w:t>8</w:t>
      </w:r>
      <w:r w:rsidRPr="00311D70">
        <w:rPr>
          <w:sz w:val="22"/>
          <w:szCs w:val="22"/>
        </w:rPr>
        <w:t xml:space="preserve"> r. </w:t>
      </w:r>
      <w:r w:rsidR="00396F0C" w:rsidRPr="00BE3343">
        <w:rPr>
          <w:sz w:val="22"/>
          <w:szCs w:val="22"/>
        </w:rPr>
        <w:t>–</w:t>
      </w:r>
      <w:r w:rsidRPr="00311D70">
        <w:rPr>
          <w:sz w:val="22"/>
          <w:szCs w:val="22"/>
        </w:rPr>
        <w:t xml:space="preserve"> ochrona zdrowia ludzi: </w:t>
      </w:r>
    </w:p>
    <w:p w:rsidR="00652FAC" w:rsidRPr="00311D70" w:rsidRDefault="00652FAC" w:rsidP="00311D70">
      <w:pPr>
        <w:pStyle w:val="Listapunkt"/>
        <w:rPr>
          <w:rFonts w:ascii="Calibri" w:hAnsi="Calibri"/>
          <w:sz w:val="22"/>
          <w:szCs w:val="22"/>
        </w:rPr>
      </w:pPr>
      <w:r w:rsidRPr="00311D70">
        <w:rPr>
          <w:sz w:val="22"/>
          <w:szCs w:val="22"/>
        </w:rPr>
        <w:t>stężenia 1-godzinne: poziom dopuszczalny = 350 µg/m</w:t>
      </w:r>
      <w:r w:rsidRPr="00311D70">
        <w:rPr>
          <w:sz w:val="22"/>
          <w:szCs w:val="22"/>
          <w:vertAlign w:val="superscript"/>
        </w:rPr>
        <w:t>3</w:t>
      </w:r>
      <w:r w:rsidRPr="00311D70">
        <w:rPr>
          <w:sz w:val="22"/>
          <w:szCs w:val="22"/>
        </w:rPr>
        <w:t xml:space="preserve">; dopuszczalna częstość przekraczania w roku kalendarzowym = 24 razy </w:t>
      </w:r>
    </w:p>
    <w:p w:rsidR="00652FAC" w:rsidRPr="00311D70" w:rsidRDefault="00652FAC" w:rsidP="00311D70">
      <w:pPr>
        <w:pStyle w:val="Listapunkt"/>
        <w:rPr>
          <w:rFonts w:ascii="Calibri" w:hAnsi="Calibri"/>
          <w:sz w:val="22"/>
          <w:szCs w:val="22"/>
        </w:rPr>
      </w:pPr>
      <w:r w:rsidRPr="00311D70">
        <w:rPr>
          <w:sz w:val="22"/>
          <w:szCs w:val="22"/>
        </w:rPr>
        <w:t>stężenia 24h: poziom dopuszczalny = 125 µg/m</w:t>
      </w:r>
      <w:r w:rsidRPr="00311D70">
        <w:rPr>
          <w:sz w:val="22"/>
          <w:szCs w:val="22"/>
          <w:vertAlign w:val="superscript"/>
        </w:rPr>
        <w:t>3</w:t>
      </w:r>
      <w:r w:rsidRPr="00311D70">
        <w:rPr>
          <w:sz w:val="22"/>
          <w:szCs w:val="22"/>
        </w:rPr>
        <w:t>; dopuszczalna częstość przekraczania w roku kalendarzowym = 3 razy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812"/>
        <w:gridCol w:w="1812"/>
        <w:gridCol w:w="1812"/>
        <w:gridCol w:w="1812"/>
        <w:gridCol w:w="1812"/>
      </w:tblGrid>
      <w:tr w:rsidR="00396F0C" w:rsidRPr="00A8702B" w:rsidTr="00EA78F9">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Dwutlenek siarki (SO</w:t>
            </w:r>
            <w:r w:rsidRPr="00D82DF6">
              <w:rPr>
                <w:b/>
                <w:sz w:val="20"/>
                <w:szCs w:val="20"/>
                <w:vertAlign w:val="subscript"/>
              </w:rPr>
              <w:t>2</w:t>
            </w:r>
            <w:r w:rsidRPr="00D82DF6">
              <w:rPr>
                <w:b/>
                <w:sz w:val="20"/>
                <w:szCs w:val="20"/>
              </w:rPr>
              <w:t>)</w:t>
            </w:r>
          </w:p>
        </w:tc>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 xml:space="preserve">Średnia </w:t>
            </w:r>
            <w:r w:rsidRPr="00D82DF6">
              <w:rPr>
                <w:b/>
                <w:sz w:val="20"/>
                <w:szCs w:val="20"/>
              </w:rPr>
              <w:br/>
              <w:t xml:space="preserve">w roku </w:t>
            </w:r>
          </w:p>
          <w:p w:rsidR="00FD156E" w:rsidRDefault="00396F0C" w:rsidP="00FD1839">
            <w:pPr>
              <w:spacing w:before="60" w:after="60" w:line="240" w:lineRule="auto"/>
              <w:jc w:val="center"/>
              <w:rPr>
                <w:b/>
                <w:sz w:val="20"/>
                <w:szCs w:val="20"/>
              </w:rPr>
            </w:pPr>
            <w:r w:rsidRPr="00D82DF6">
              <w:rPr>
                <w:b/>
                <w:sz w:val="20"/>
                <w:szCs w:val="20"/>
              </w:rPr>
              <w:t>[µg/m</w:t>
            </w:r>
            <w:r w:rsidRPr="00D82DF6">
              <w:rPr>
                <w:b/>
                <w:sz w:val="20"/>
                <w:szCs w:val="20"/>
                <w:vertAlign w:val="superscript"/>
              </w:rPr>
              <w:t>3</w:t>
            </w:r>
            <w:r w:rsidRPr="00D82DF6">
              <w:rPr>
                <w:b/>
                <w:sz w:val="20"/>
                <w:szCs w:val="20"/>
              </w:rPr>
              <w:t>]</w:t>
            </w:r>
          </w:p>
        </w:tc>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Wartość dopus</w:t>
            </w:r>
            <w:r w:rsidRPr="00D82DF6">
              <w:rPr>
                <w:b/>
                <w:sz w:val="20"/>
                <w:szCs w:val="20"/>
              </w:rPr>
              <w:t>z</w:t>
            </w:r>
            <w:r w:rsidRPr="00D82DF6">
              <w:rPr>
                <w:b/>
                <w:sz w:val="20"/>
                <w:szCs w:val="20"/>
              </w:rPr>
              <w:t>czalna [µg/m</w:t>
            </w:r>
            <w:r w:rsidRPr="00D82DF6">
              <w:rPr>
                <w:b/>
                <w:sz w:val="20"/>
                <w:szCs w:val="20"/>
                <w:vertAlign w:val="superscript"/>
              </w:rPr>
              <w:t>3</w:t>
            </w:r>
            <w:r w:rsidRPr="00D82DF6">
              <w:rPr>
                <w:b/>
                <w:sz w:val="20"/>
                <w:szCs w:val="20"/>
              </w:rPr>
              <w:t>]</w:t>
            </w:r>
          </w:p>
        </w:tc>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Liczba przekr</w:t>
            </w:r>
            <w:r w:rsidRPr="00D82DF6">
              <w:rPr>
                <w:b/>
                <w:sz w:val="20"/>
                <w:szCs w:val="20"/>
              </w:rPr>
              <w:t>o</w:t>
            </w:r>
            <w:r w:rsidRPr="00D82DF6">
              <w:rPr>
                <w:b/>
                <w:sz w:val="20"/>
                <w:szCs w:val="20"/>
              </w:rPr>
              <w:t>czeń w roku</w:t>
            </w:r>
          </w:p>
        </w:tc>
        <w:tc>
          <w:tcPr>
            <w:tcW w:w="1812" w:type="dxa"/>
            <w:tcBorders>
              <w:top w:val="single" w:sz="12" w:space="0" w:color="auto"/>
              <w:bottom w:val="single" w:sz="12" w:space="0" w:color="auto"/>
            </w:tcBorders>
            <w:vAlign w:val="center"/>
          </w:tcPr>
          <w:p w:rsidR="00FD156E" w:rsidRDefault="000A4DBF" w:rsidP="00FD1839">
            <w:pPr>
              <w:spacing w:before="60" w:after="60" w:line="240" w:lineRule="auto"/>
              <w:jc w:val="center"/>
              <w:rPr>
                <w:b/>
                <w:sz w:val="20"/>
                <w:szCs w:val="20"/>
              </w:rPr>
            </w:pPr>
            <w:r w:rsidRPr="00FD1839">
              <w:rPr>
                <w:b/>
                <w:sz w:val="20"/>
                <w:szCs w:val="20"/>
              </w:rPr>
              <w:t>Dopuszczalna liczba przekr</w:t>
            </w:r>
            <w:r w:rsidRPr="00FD1839">
              <w:rPr>
                <w:b/>
                <w:sz w:val="20"/>
                <w:szCs w:val="20"/>
              </w:rPr>
              <w:t>o</w:t>
            </w:r>
            <w:r w:rsidRPr="00FD1839">
              <w:rPr>
                <w:b/>
                <w:sz w:val="20"/>
                <w:szCs w:val="20"/>
              </w:rPr>
              <w:t>czeń w roku</w:t>
            </w:r>
          </w:p>
        </w:tc>
      </w:tr>
      <w:tr w:rsidR="00396F0C" w:rsidRPr="00A8702B" w:rsidTr="00EA78F9">
        <w:tc>
          <w:tcPr>
            <w:tcW w:w="1812" w:type="dxa"/>
            <w:tcBorders>
              <w:top w:val="single" w:sz="12" w:space="0" w:color="auto"/>
            </w:tcBorders>
          </w:tcPr>
          <w:p w:rsidR="00FD156E" w:rsidRDefault="00396F0C" w:rsidP="00FD1839">
            <w:pPr>
              <w:spacing w:before="60" w:after="60" w:line="240" w:lineRule="auto"/>
              <w:rPr>
                <w:sz w:val="20"/>
                <w:szCs w:val="20"/>
              </w:rPr>
            </w:pPr>
            <w:r w:rsidRPr="00D82DF6">
              <w:rPr>
                <w:sz w:val="20"/>
                <w:szCs w:val="20"/>
              </w:rPr>
              <w:t>Stężenie 1h</w:t>
            </w:r>
          </w:p>
        </w:tc>
        <w:tc>
          <w:tcPr>
            <w:tcW w:w="1812" w:type="dxa"/>
            <w:tcBorders>
              <w:top w:val="single" w:sz="12" w:space="0" w:color="auto"/>
            </w:tcBorders>
            <w:vAlign w:val="center"/>
          </w:tcPr>
          <w:p w:rsidR="00FD156E" w:rsidRDefault="006F208C" w:rsidP="00FD1839">
            <w:pPr>
              <w:spacing w:before="60" w:after="60" w:line="240" w:lineRule="auto"/>
              <w:jc w:val="center"/>
              <w:rPr>
                <w:sz w:val="20"/>
                <w:szCs w:val="20"/>
              </w:rPr>
            </w:pPr>
            <w:r>
              <w:rPr>
                <w:sz w:val="20"/>
                <w:szCs w:val="20"/>
              </w:rPr>
              <w:t>21</w:t>
            </w:r>
          </w:p>
        </w:tc>
        <w:tc>
          <w:tcPr>
            <w:tcW w:w="1812" w:type="dxa"/>
            <w:tcBorders>
              <w:top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350</w:t>
            </w:r>
          </w:p>
        </w:tc>
        <w:tc>
          <w:tcPr>
            <w:tcW w:w="1812" w:type="dxa"/>
            <w:tcBorders>
              <w:top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0</w:t>
            </w:r>
          </w:p>
        </w:tc>
        <w:tc>
          <w:tcPr>
            <w:tcW w:w="1812" w:type="dxa"/>
            <w:tcBorders>
              <w:top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24</w:t>
            </w:r>
          </w:p>
        </w:tc>
      </w:tr>
      <w:tr w:rsidR="00396F0C" w:rsidRPr="00A8702B" w:rsidTr="00EA78F9">
        <w:tc>
          <w:tcPr>
            <w:tcW w:w="1812" w:type="dxa"/>
            <w:tcBorders>
              <w:bottom w:val="single" w:sz="12" w:space="0" w:color="auto"/>
            </w:tcBorders>
          </w:tcPr>
          <w:p w:rsidR="00FD156E" w:rsidRDefault="00396F0C" w:rsidP="00FD1839">
            <w:pPr>
              <w:spacing w:before="60" w:after="60" w:line="240" w:lineRule="auto"/>
              <w:rPr>
                <w:sz w:val="20"/>
                <w:szCs w:val="20"/>
              </w:rPr>
            </w:pPr>
            <w:r w:rsidRPr="00D82DF6">
              <w:rPr>
                <w:sz w:val="20"/>
                <w:szCs w:val="20"/>
              </w:rPr>
              <w:t>Stężenie 24 h</w:t>
            </w:r>
          </w:p>
        </w:tc>
        <w:tc>
          <w:tcPr>
            <w:tcW w:w="1812" w:type="dxa"/>
            <w:tcBorders>
              <w:bottom w:val="single" w:sz="12" w:space="0" w:color="auto"/>
            </w:tcBorders>
            <w:vAlign w:val="center"/>
          </w:tcPr>
          <w:p w:rsidR="00FD156E" w:rsidRDefault="006F208C" w:rsidP="00FD1839">
            <w:pPr>
              <w:spacing w:before="60" w:after="60" w:line="240" w:lineRule="auto"/>
              <w:jc w:val="center"/>
              <w:rPr>
                <w:sz w:val="20"/>
                <w:szCs w:val="20"/>
              </w:rPr>
            </w:pPr>
            <w:r>
              <w:rPr>
                <w:sz w:val="20"/>
                <w:szCs w:val="20"/>
              </w:rPr>
              <w:t>10</w:t>
            </w:r>
          </w:p>
        </w:tc>
        <w:tc>
          <w:tcPr>
            <w:tcW w:w="1812" w:type="dxa"/>
            <w:tcBorders>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125</w:t>
            </w:r>
          </w:p>
        </w:tc>
        <w:tc>
          <w:tcPr>
            <w:tcW w:w="1812" w:type="dxa"/>
            <w:tcBorders>
              <w:bottom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0</w:t>
            </w:r>
          </w:p>
        </w:tc>
        <w:tc>
          <w:tcPr>
            <w:tcW w:w="1812" w:type="dxa"/>
            <w:tcBorders>
              <w:bottom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3</w:t>
            </w:r>
          </w:p>
        </w:tc>
      </w:tr>
    </w:tbl>
    <w:p w:rsidR="00396F0C" w:rsidRPr="00311D70" w:rsidRDefault="00396F0C" w:rsidP="00EE0BDD"/>
    <w:p w:rsidR="00396F0C" w:rsidRPr="00311D70" w:rsidRDefault="00652FAC" w:rsidP="000F0DC5">
      <w:pPr>
        <w:rPr>
          <w:u w:val="single"/>
        </w:rPr>
      </w:pPr>
      <w:r w:rsidRPr="00311D70">
        <w:rPr>
          <w:u w:val="single"/>
        </w:rPr>
        <w:t>Dwutlenek azotu (NO</w:t>
      </w:r>
      <w:r w:rsidRPr="00311D70">
        <w:rPr>
          <w:u w:val="single"/>
          <w:vertAlign w:val="subscript"/>
        </w:rPr>
        <w:t>2</w:t>
      </w:r>
      <w:r w:rsidRPr="00311D70">
        <w:rPr>
          <w:u w:val="single"/>
        </w:rPr>
        <w:t>)</w:t>
      </w:r>
    </w:p>
    <w:p w:rsidR="00396F0C" w:rsidRPr="00311D70" w:rsidRDefault="00652FAC" w:rsidP="000F0DC5">
      <w:pPr>
        <w:rPr>
          <w:sz w:val="22"/>
          <w:szCs w:val="22"/>
        </w:rPr>
      </w:pPr>
      <w:r w:rsidRPr="00311D70">
        <w:rPr>
          <w:sz w:val="22"/>
          <w:szCs w:val="22"/>
        </w:rPr>
        <w:t>Kryter</w:t>
      </w:r>
      <w:r w:rsidR="00396F0C">
        <w:rPr>
          <w:sz w:val="22"/>
          <w:szCs w:val="22"/>
        </w:rPr>
        <w:t>ia przyjęte do oceny za 201</w:t>
      </w:r>
      <w:r w:rsidR="006F208C">
        <w:rPr>
          <w:sz w:val="22"/>
          <w:szCs w:val="22"/>
        </w:rPr>
        <w:t>8</w:t>
      </w:r>
      <w:r w:rsidR="00396F0C">
        <w:rPr>
          <w:sz w:val="22"/>
          <w:szCs w:val="22"/>
        </w:rPr>
        <w:t xml:space="preserve"> r.</w:t>
      </w:r>
      <w:r w:rsidRPr="00311D70">
        <w:rPr>
          <w:sz w:val="22"/>
          <w:szCs w:val="22"/>
        </w:rPr>
        <w:t xml:space="preserve"> </w:t>
      </w:r>
      <w:r w:rsidR="00396F0C" w:rsidRPr="00BE3343">
        <w:rPr>
          <w:sz w:val="22"/>
          <w:szCs w:val="22"/>
        </w:rPr>
        <w:t>–</w:t>
      </w:r>
      <w:r w:rsidRPr="00311D70">
        <w:rPr>
          <w:sz w:val="22"/>
          <w:szCs w:val="22"/>
        </w:rPr>
        <w:t xml:space="preserve"> ochrona zdrowia ludzi:</w:t>
      </w:r>
    </w:p>
    <w:p w:rsidR="00652FAC" w:rsidRPr="00311D70" w:rsidRDefault="00652FAC" w:rsidP="00311D70">
      <w:pPr>
        <w:pStyle w:val="Listapunkt"/>
        <w:rPr>
          <w:rFonts w:ascii="Calibri" w:hAnsi="Calibri"/>
          <w:sz w:val="22"/>
          <w:szCs w:val="22"/>
        </w:rPr>
      </w:pPr>
      <w:r w:rsidRPr="00311D70">
        <w:rPr>
          <w:sz w:val="22"/>
          <w:szCs w:val="22"/>
        </w:rPr>
        <w:t>stężenia 1-godzinne: poziom dopuszczalny = 200 µg/m</w:t>
      </w:r>
      <w:r w:rsidRPr="00311D70">
        <w:rPr>
          <w:sz w:val="22"/>
          <w:szCs w:val="22"/>
          <w:vertAlign w:val="superscript"/>
        </w:rPr>
        <w:t>3</w:t>
      </w:r>
      <w:r w:rsidRPr="00311D70">
        <w:rPr>
          <w:sz w:val="22"/>
          <w:szCs w:val="22"/>
        </w:rPr>
        <w:t xml:space="preserve">; dopuszczalna częstość przekraczania w roku kalendarzowym= 18 razy </w:t>
      </w:r>
    </w:p>
    <w:p w:rsidR="00652FAC" w:rsidRPr="00311D70" w:rsidRDefault="00652FAC" w:rsidP="00311D70">
      <w:pPr>
        <w:pStyle w:val="Listapunkt"/>
        <w:rPr>
          <w:rFonts w:ascii="Calibri" w:hAnsi="Calibri"/>
          <w:sz w:val="22"/>
          <w:szCs w:val="22"/>
        </w:rPr>
      </w:pPr>
      <w:r w:rsidRPr="00311D70">
        <w:rPr>
          <w:sz w:val="22"/>
          <w:szCs w:val="22"/>
        </w:rPr>
        <w:t>stężenie średnioroczne: poziom dopuszczalny = 40 µg/m</w:t>
      </w:r>
      <w:r w:rsidRPr="00311D70">
        <w:rPr>
          <w:sz w:val="22"/>
          <w:szCs w:val="22"/>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812"/>
        <w:gridCol w:w="1812"/>
        <w:gridCol w:w="1812"/>
        <w:gridCol w:w="1812"/>
        <w:gridCol w:w="1812"/>
      </w:tblGrid>
      <w:tr w:rsidR="00396F0C" w:rsidRPr="00A8702B" w:rsidTr="00EA78F9">
        <w:trPr>
          <w:tblHeader/>
        </w:trPr>
        <w:tc>
          <w:tcPr>
            <w:tcW w:w="1812" w:type="dxa"/>
            <w:tcBorders>
              <w:top w:val="single" w:sz="12" w:space="0" w:color="auto"/>
              <w:bottom w:val="single" w:sz="12" w:space="0" w:color="auto"/>
            </w:tcBorders>
            <w:vAlign w:val="center"/>
          </w:tcPr>
          <w:p w:rsidR="00396F0C" w:rsidRPr="00D82DF6" w:rsidRDefault="00396F0C" w:rsidP="002E2076">
            <w:pPr>
              <w:jc w:val="center"/>
              <w:rPr>
                <w:b/>
                <w:sz w:val="20"/>
                <w:szCs w:val="20"/>
              </w:rPr>
            </w:pPr>
            <w:r w:rsidRPr="00D82DF6">
              <w:rPr>
                <w:b/>
                <w:sz w:val="20"/>
                <w:szCs w:val="20"/>
              </w:rPr>
              <w:lastRenderedPageBreak/>
              <w:t>Dwutlenek azotu (NO</w:t>
            </w:r>
            <w:r w:rsidRPr="00D82DF6">
              <w:rPr>
                <w:b/>
                <w:sz w:val="20"/>
                <w:szCs w:val="20"/>
                <w:vertAlign w:val="subscript"/>
              </w:rPr>
              <w:t>2</w:t>
            </w:r>
            <w:r w:rsidRPr="00D82DF6">
              <w:rPr>
                <w:b/>
                <w:sz w:val="20"/>
                <w:szCs w:val="20"/>
              </w:rPr>
              <w:t>)</w:t>
            </w:r>
          </w:p>
        </w:tc>
        <w:tc>
          <w:tcPr>
            <w:tcW w:w="1812" w:type="dxa"/>
            <w:tcBorders>
              <w:top w:val="single" w:sz="12" w:space="0" w:color="auto"/>
              <w:bottom w:val="single" w:sz="12" w:space="0" w:color="auto"/>
            </w:tcBorders>
            <w:vAlign w:val="center"/>
          </w:tcPr>
          <w:p w:rsidR="00396F0C" w:rsidRPr="00D82DF6" w:rsidRDefault="00396F0C" w:rsidP="002E2076">
            <w:pPr>
              <w:spacing w:line="276" w:lineRule="auto"/>
              <w:jc w:val="center"/>
              <w:rPr>
                <w:b/>
                <w:sz w:val="20"/>
                <w:szCs w:val="20"/>
              </w:rPr>
            </w:pPr>
            <w:r w:rsidRPr="00D82DF6">
              <w:rPr>
                <w:b/>
                <w:sz w:val="20"/>
                <w:szCs w:val="20"/>
              </w:rPr>
              <w:t xml:space="preserve">Średnia </w:t>
            </w:r>
            <w:r w:rsidRPr="00D82DF6">
              <w:rPr>
                <w:b/>
                <w:sz w:val="20"/>
                <w:szCs w:val="20"/>
              </w:rPr>
              <w:br/>
              <w:t xml:space="preserve">w roku (stężeniu maksymalne) </w:t>
            </w:r>
            <w:r w:rsidRPr="00D82DF6">
              <w:rPr>
                <w:b/>
                <w:sz w:val="20"/>
                <w:szCs w:val="20"/>
              </w:rPr>
              <w:br/>
              <w:t>[µg/m</w:t>
            </w:r>
            <w:r w:rsidRPr="00D82DF6">
              <w:rPr>
                <w:b/>
                <w:sz w:val="20"/>
                <w:szCs w:val="20"/>
                <w:vertAlign w:val="superscript"/>
              </w:rPr>
              <w:t>3</w:t>
            </w:r>
            <w:r w:rsidRPr="00D82DF6">
              <w:rPr>
                <w:b/>
                <w:sz w:val="20"/>
                <w:szCs w:val="20"/>
              </w:rPr>
              <w:t>]</w:t>
            </w:r>
          </w:p>
        </w:tc>
        <w:tc>
          <w:tcPr>
            <w:tcW w:w="1812" w:type="dxa"/>
            <w:tcBorders>
              <w:top w:val="single" w:sz="12" w:space="0" w:color="auto"/>
              <w:bottom w:val="single" w:sz="12" w:space="0" w:color="auto"/>
            </w:tcBorders>
            <w:vAlign w:val="center"/>
          </w:tcPr>
          <w:p w:rsidR="00396F0C" w:rsidRPr="00D82DF6" w:rsidRDefault="00396F0C">
            <w:pPr>
              <w:jc w:val="center"/>
              <w:rPr>
                <w:b/>
                <w:sz w:val="20"/>
                <w:szCs w:val="20"/>
              </w:rPr>
            </w:pPr>
            <w:r w:rsidRPr="00D82DF6">
              <w:rPr>
                <w:b/>
                <w:sz w:val="20"/>
                <w:szCs w:val="20"/>
              </w:rPr>
              <w:t>Wartość dopus</w:t>
            </w:r>
            <w:r w:rsidRPr="00D82DF6">
              <w:rPr>
                <w:b/>
                <w:sz w:val="20"/>
                <w:szCs w:val="20"/>
              </w:rPr>
              <w:t>z</w:t>
            </w:r>
            <w:r w:rsidRPr="00D82DF6">
              <w:rPr>
                <w:b/>
                <w:sz w:val="20"/>
                <w:szCs w:val="20"/>
              </w:rPr>
              <w:t>czalna [µg/m</w:t>
            </w:r>
            <w:r w:rsidRPr="00D82DF6">
              <w:rPr>
                <w:b/>
                <w:sz w:val="20"/>
                <w:szCs w:val="20"/>
                <w:vertAlign w:val="superscript"/>
              </w:rPr>
              <w:t>3</w:t>
            </w:r>
            <w:r w:rsidRPr="00D82DF6">
              <w:rPr>
                <w:b/>
                <w:sz w:val="20"/>
                <w:szCs w:val="20"/>
              </w:rPr>
              <w:t>]</w:t>
            </w:r>
          </w:p>
        </w:tc>
        <w:tc>
          <w:tcPr>
            <w:tcW w:w="1812" w:type="dxa"/>
            <w:tcBorders>
              <w:top w:val="single" w:sz="12" w:space="0" w:color="auto"/>
              <w:bottom w:val="single" w:sz="12" w:space="0" w:color="auto"/>
            </w:tcBorders>
            <w:vAlign w:val="center"/>
          </w:tcPr>
          <w:p w:rsidR="00396F0C" w:rsidRPr="00D82DF6" w:rsidRDefault="00396F0C">
            <w:pPr>
              <w:jc w:val="center"/>
              <w:rPr>
                <w:b/>
                <w:sz w:val="20"/>
                <w:szCs w:val="20"/>
              </w:rPr>
            </w:pPr>
            <w:r w:rsidRPr="00D82DF6">
              <w:rPr>
                <w:b/>
                <w:sz w:val="20"/>
                <w:szCs w:val="20"/>
              </w:rPr>
              <w:t>Liczba przekr</w:t>
            </w:r>
            <w:r w:rsidRPr="00D82DF6">
              <w:rPr>
                <w:b/>
                <w:sz w:val="20"/>
                <w:szCs w:val="20"/>
              </w:rPr>
              <w:t>o</w:t>
            </w:r>
            <w:r w:rsidRPr="00D82DF6">
              <w:rPr>
                <w:b/>
                <w:sz w:val="20"/>
                <w:szCs w:val="20"/>
              </w:rPr>
              <w:t>czeń w roku</w:t>
            </w:r>
          </w:p>
        </w:tc>
        <w:tc>
          <w:tcPr>
            <w:tcW w:w="1812" w:type="dxa"/>
            <w:tcBorders>
              <w:top w:val="single" w:sz="12" w:space="0" w:color="auto"/>
              <w:bottom w:val="single" w:sz="12" w:space="0" w:color="auto"/>
            </w:tcBorders>
            <w:vAlign w:val="center"/>
          </w:tcPr>
          <w:p w:rsidR="00396F0C" w:rsidRPr="00D82DF6" w:rsidRDefault="00396F0C">
            <w:pPr>
              <w:jc w:val="center"/>
              <w:rPr>
                <w:b/>
                <w:sz w:val="20"/>
                <w:szCs w:val="20"/>
              </w:rPr>
            </w:pPr>
            <w:r w:rsidRPr="00D82DF6">
              <w:rPr>
                <w:b/>
                <w:sz w:val="20"/>
                <w:szCs w:val="20"/>
              </w:rPr>
              <w:t>Dopuszczalna liczba przekr</w:t>
            </w:r>
            <w:r w:rsidRPr="00D82DF6">
              <w:rPr>
                <w:b/>
                <w:sz w:val="20"/>
                <w:szCs w:val="20"/>
              </w:rPr>
              <w:t>o</w:t>
            </w:r>
            <w:r w:rsidRPr="00D82DF6">
              <w:rPr>
                <w:b/>
                <w:sz w:val="20"/>
                <w:szCs w:val="20"/>
              </w:rPr>
              <w:t>czeń w roku</w:t>
            </w:r>
          </w:p>
        </w:tc>
      </w:tr>
      <w:tr w:rsidR="00396F0C" w:rsidRPr="00A8702B" w:rsidTr="00EA78F9">
        <w:tc>
          <w:tcPr>
            <w:tcW w:w="1812" w:type="dxa"/>
            <w:tcBorders>
              <w:top w:val="single" w:sz="12" w:space="0" w:color="auto"/>
            </w:tcBorders>
            <w:vAlign w:val="center"/>
          </w:tcPr>
          <w:p w:rsidR="00FD156E" w:rsidRDefault="00396F0C" w:rsidP="00FD1839">
            <w:pPr>
              <w:spacing w:before="60" w:after="60" w:line="240" w:lineRule="auto"/>
              <w:rPr>
                <w:sz w:val="20"/>
                <w:szCs w:val="20"/>
              </w:rPr>
            </w:pPr>
            <w:r w:rsidRPr="00D82DF6">
              <w:rPr>
                <w:sz w:val="20"/>
                <w:szCs w:val="20"/>
              </w:rPr>
              <w:t>Stężenie 1h</w:t>
            </w:r>
          </w:p>
        </w:tc>
        <w:tc>
          <w:tcPr>
            <w:tcW w:w="1812" w:type="dxa"/>
            <w:tcBorders>
              <w:top w:val="single" w:sz="12" w:space="0" w:color="auto"/>
            </w:tcBorders>
            <w:vAlign w:val="center"/>
          </w:tcPr>
          <w:p w:rsidR="00FD156E" w:rsidRDefault="006F208C" w:rsidP="00FD1839">
            <w:pPr>
              <w:spacing w:before="60" w:after="60" w:line="240" w:lineRule="auto"/>
              <w:jc w:val="center"/>
              <w:rPr>
                <w:sz w:val="20"/>
                <w:szCs w:val="20"/>
              </w:rPr>
            </w:pPr>
            <w:r>
              <w:rPr>
                <w:sz w:val="20"/>
                <w:szCs w:val="20"/>
              </w:rPr>
              <w:t>75</w:t>
            </w:r>
          </w:p>
        </w:tc>
        <w:tc>
          <w:tcPr>
            <w:tcW w:w="1812" w:type="dxa"/>
            <w:tcBorders>
              <w:top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200</w:t>
            </w:r>
          </w:p>
        </w:tc>
        <w:tc>
          <w:tcPr>
            <w:tcW w:w="1812" w:type="dxa"/>
            <w:tcBorders>
              <w:top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0</w:t>
            </w:r>
          </w:p>
        </w:tc>
        <w:tc>
          <w:tcPr>
            <w:tcW w:w="1812" w:type="dxa"/>
            <w:tcBorders>
              <w:top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18</w:t>
            </w:r>
          </w:p>
        </w:tc>
      </w:tr>
      <w:tr w:rsidR="00396F0C" w:rsidRPr="00A8702B" w:rsidTr="00EA78F9">
        <w:tc>
          <w:tcPr>
            <w:tcW w:w="1812" w:type="dxa"/>
            <w:tcBorders>
              <w:bottom w:val="single" w:sz="12" w:space="0" w:color="auto"/>
            </w:tcBorders>
            <w:vAlign w:val="center"/>
          </w:tcPr>
          <w:p w:rsidR="00FD156E" w:rsidRDefault="00396F0C" w:rsidP="00FD1839">
            <w:pPr>
              <w:spacing w:before="60" w:after="60" w:line="240" w:lineRule="auto"/>
              <w:jc w:val="left"/>
              <w:rPr>
                <w:sz w:val="20"/>
                <w:szCs w:val="20"/>
              </w:rPr>
            </w:pPr>
            <w:r w:rsidRPr="00D82DF6">
              <w:rPr>
                <w:sz w:val="20"/>
                <w:szCs w:val="20"/>
              </w:rPr>
              <w:t>Stężenie średnie roczne</w:t>
            </w:r>
          </w:p>
        </w:tc>
        <w:tc>
          <w:tcPr>
            <w:tcW w:w="1812" w:type="dxa"/>
            <w:tcBorders>
              <w:bottom w:val="single" w:sz="12" w:space="0" w:color="auto"/>
            </w:tcBorders>
            <w:vAlign w:val="center"/>
          </w:tcPr>
          <w:p w:rsidR="00FD156E" w:rsidRDefault="006F208C" w:rsidP="00FD1839">
            <w:pPr>
              <w:spacing w:before="60" w:after="60" w:line="240" w:lineRule="auto"/>
              <w:jc w:val="center"/>
              <w:rPr>
                <w:sz w:val="20"/>
                <w:szCs w:val="20"/>
              </w:rPr>
            </w:pPr>
            <w:r>
              <w:rPr>
                <w:sz w:val="20"/>
                <w:szCs w:val="20"/>
              </w:rPr>
              <w:t>17</w:t>
            </w:r>
          </w:p>
        </w:tc>
        <w:tc>
          <w:tcPr>
            <w:tcW w:w="1812" w:type="dxa"/>
            <w:tcBorders>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40</w:t>
            </w:r>
          </w:p>
        </w:tc>
        <w:tc>
          <w:tcPr>
            <w:tcW w:w="1812" w:type="dxa"/>
            <w:tcBorders>
              <w:bottom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w:t>
            </w:r>
          </w:p>
        </w:tc>
        <w:tc>
          <w:tcPr>
            <w:tcW w:w="1812" w:type="dxa"/>
            <w:tcBorders>
              <w:bottom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w:t>
            </w:r>
          </w:p>
        </w:tc>
      </w:tr>
    </w:tbl>
    <w:p w:rsidR="00396F0C" w:rsidRPr="00311D70" w:rsidRDefault="00396F0C" w:rsidP="00B65B83"/>
    <w:p w:rsidR="00396F0C" w:rsidRPr="00311D70" w:rsidRDefault="00652FAC" w:rsidP="000F0DC5">
      <w:pPr>
        <w:rPr>
          <w:u w:val="single"/>
        </w:rPr>
      </w:pPr>
      <w:r w:rsidRPr="00311D70">
        <w:rPr>
          <w:u w:val="single"/>
        </w:rPr>
        <w:t xml:space="preserve">Pył zawieszony (PM10) </w:t>
      </w:r>
    </w:p>
    <w:p w:rsidR="00396F0C" w:rsidRPr="00311D70" w:rsidRDefault="00652FAC" w:rsidP="000F0DC5">
      <w:pPr>
        <w:rPr>
          <w:sz w:val="22"/>
          <w:szCs w:val="22"/>
        </w:rPr>
      </w:pPr>
      <w:r w:rsidRPr="00311D70">
        <w:rPr>
          <w:sz w:val="22"/>
          <w:szCs w:val="22"/>
        </w:rPr>
        <w:t>Kryteria przyjęte do oceny za 201</w:t>
      </w:r>
      <w:r w:rsidR="006F208C">
        <w:rPr>
          <w:sz w:val="22"/>
          <w:szCs w:val="22"/>
        </w:rPr>
        <w:t>8</w:t>
      </w:r>
      <w:r w:rsidRPr="00311D70">
        <w:rPr>
          <w:sz w:val="22"/>
          <w:szCs w:val="22"/>
        </w:rPr>
        <w:t xml:space="preserve"> r.: </w:t>
      </w:r>
      <w:r w:rsidR="00396F0C" w:rsidRPr="00BE3343">
        <w:rPr>
          <w:sz w:val="22"/>
          <w:szCs w:val="22"/>
        </w:rPr>
        <w:t>–</w:t>
      </w:r>
      <w:r w:rsidRPr="00311D70">
        <w:rPr>
          <w:sz w:val="22"/>
          <w:szCs w:val="22"/>
        </w:rPr>
        <w:t xml:space="preserve"> ochrona zdrowia ludzi:</w:t>
      </w:r>
    </w:p>
    <w:p w:rsidR="00652FAC" w:rsidRPr="00311D70" w:rsidRDefault="00652FAC" w:rsidP="00311D70">
      <w:pPr>
        <w:pStyle w:val="Listapunkt"/>
        <w:rPr>
          <w:rFonts w:ascii="Calibri" w:hAnsi="Calibri"/>
          <w:sz w:val="22"/>
          <w:szCs w:val="22"/>
        </w:rPr>
      </w:pPr>
      <w:r w:rsidRPr="00311D70">
        <w:rPr>
          <w:sz w:val="22"/>
          <w:szCs w:val="22"/>
        </w:rPr>
        <w:t>stężenia 24-godzinne: poziom dopuszczalny = 50 µg/m</w:t>
      </w:r>
      <w:r w:rsidRPr="00311D70">
        <w:rPr>
          <w:sz w:val="22"/>
          <w:szCs w:val="22"/>
          <w:vertAlign w:val="superscript"/>
        </w:rPr>
        <w:t>3</w:t>
      </w:r>
      <w:r w:rsidRPr="00311D70">
        <w:rPr>
          <w:sz w:val="22"/>
          <w:szCs w:val="22"/>
        </w:rPr>
        <w:t xml:space="preserve">; dopuszczalna częstość przekraczania w roku kalendarzowym = 35 razy </w:t>
      </w:r>
    </w:p>
    <w:p w:rsidR="00652FAC" w:rsidRPr="00311D70" w:rsidRDefault="00652FAC" w:rsidP="00311D70">
      <w:pPr>
        <w:pStyle w:val="Listapunkt"/>
        <w:rPr>
          <w:rFonts w:ascii="Calibri" w:hAnsi="Calibri"/>
          <w:sz w:val="22"/>
          <w:szCs w:val="22"/>
        </w:rPr>
      </w:pPr>
      <w:r w:rsidRPr="00311D70">
        <w:rPr>
          <w:sz w:val="22"/>
          <w:szCs w:val="22"/>
        </w:rPr>
        <w:t>stężenie średnie roczne: poziom dopuszczalny = 40 µg/m</w:t>
      </w:r>
      <w:r w:rsidRPr="00311D70">
        <w:rPr>
          <w:sz w:val="22"/>
          <w:szCs w:val="22"/>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812"/>
        <w:gridCol w:w="1812"/>
        <w:gridCol w:w="1812"/>
        <w:gridCol w:w="1812"/>
        <w:gridCol w:w="1812"/>
      </w:tblGrid>
      <w:tr w:rsidR="00396F0C" w:rsidRPr="008811DB" w:rsidTr="00EA78F9">
        <w:tc>
          <w:tcPr>
            <w:tcW w:w="1812" w:type="dxa"/>
            <w:tcBorders>
              <w:top w:val="single" w:sz="12" w:space="0" w:color="auto"/>
              <w:bottom w:val="single" w:sz="12" w:space="0" w:color="auto"/>
            </w:tcBorders>
            <w:vAlign w:val="center"/>
          </w:tcPr>
          <w:p w:rsidR="00396F0C" w:rsidRPr="00D82DF6" w:rsidRDefault="00396F0C" w:rsidP="002E2076">
            <w:pPr>
              <w:jc w:val="center"/>
              <w:rPr>
                <w:b/>
                <w:sz w:val="20"/>
                <w:szCs w:val="20"/>
              </w:rPr>
            </w:pPr>
            <w:r w:rsidRPr="00D82DF6">
              <w:rPr>
                <w:b/>
                <w:sz w:val="20"/>
                <w:szCs w:val="20"/>
              </w:rPr>
              <w:t>Pył zawieszony PM10)</w:t>
            </w:r>
          </w:p>
        </w:tc>
        <w:tc>
          <w:tcPr>
            <w:tcW w:w="1812" w:type="dxa"/>
            <w:tcBorders>
              <w:top w:val="single" w:sz="12" w:space="0" w:color="auto"/>
              <w:bottom w:val="single" w:sz="12" w:space="0" w:color="auto"/>
            </w:tcBorders>
            <w:vAlign w:val="center"/>
          </w:tcPr>
          <w:p w:rsidR="00396F0C" w:rsidRPr="00D82DF6" w:rsidRDefault="00396F0C" w:rsidP="002E2076">
            <w:pPr>
              <w:jc w:val="center"/>
              <w:rPr>
                <w:b/>
                <w:sz w:val="20"/>
                <w:szCs w:val="20"/>
              </w:rPr>
            </w:pPr>
            <w:r w:rsidRPr="00D82DF6">
              <w:rPr>
                <w:b/>
                <w:sz w:val="20"/>
                <w:szCs w:val="20"/>
              </w:rPr>
              <w:t xml:space="preserve">Średnia </w:t>
            </w:r>
            <w:r w:rsidRPr="00D82DF6">
              <w:rPr>
                <w:b/>
                <w:sz w:val="20"/>
                <w:szCs w:val="20"/>
              </w:rPr>
              <w:br/>
              <w:t>w roku [µg/m</w:t>
            </w:r>
            <w:r w:rsidRPr="00D82DF6">
              <w:rPr>
                <w:b/>
                <w:sz w:val="20"/>
                <w:szCs w:val="20"/>
                <w:vertAlign w:val="superscript"/>
              </w:rPr>
              <w:t>3</w:t>
            </w:r>
            <w:r w:rsidRPr="00D82DF6">
              <w:rPr>
                <w:b/>
                <w:sz w:val="20"/>
                <w:szCs w:val="20"/>
              </w:rPr>
              <w:t>]</w:t>
            </w:r>
          </w:p>
        </w:tc>
        <w:tc>
          <w:tcPr>
            <w:tcW w:w="1812" w:type="dxa"/>
            <w:tcBorders>
              <w:top w:val="single" w:sz="12" w:space="0" w:color="auto"/>
              <w:bottom w:val="single" w:sz="12" w:space="0" w:color="auto"/>
            </w:tcBorders>
            <w:vAlign w:val="center"/>
          </w:tcPr>
          <w:p w:rsidR="00396F0C" w:rsidRPr="00D82DF6" w:rsidRDefault="00396F0C">
            <w:pPr>
              <w:jc w:val="center"/>
              <w:rPr>
                <w:b/>
                <w:sz w:val="20"/>
                <w:szCs w:val="20"/>
              </w:rPr>
            </w:pPr>
            <w:r w:rsidRPr="00D82DF6">
              <w:rPr>
                <w:b/>
                <w:sz w:val="20"/>
                <w:szCs w:val="20"/>
              </w:rPr>
              <w:t>Wartość dopus</w:t>
            </w:r>
            <w:r w:rsidRPr="00D82DF6">
              <w:rPr>
                <w:b/>
                <w:sz w:val="20"/>
                <w:szCs w:val="20"/>
              </w:rPr>
              <w:t>z</w:t>
            </w:r>
            <w:r w:rsidRPr="00D82DF6">
              <w:rPr>
                <w:b/>
                <w:sz w:val="20"/>
                <w:szCs w:val="20"/>
              </w:rPr>
              <w:t>czalna [µg/m</w:t>
            </w:r>
            <w:r w:rsidRPr="00D82DF6">
              <w:rPr>
                <w:b/>
                <w:sz w:val="20"/>
                <w:szCs w:val="20"/>
                <w:vertAlign w:val="superscript"/>
              </w:rPr>
              <w:t>3</w:t>
            </w:r>
            <w:r w:rsidRPr="00D82DF6">
              <w:rPr>
                <w:b/>
                <w:sz w:val="20"/>
                <w:szCs w:val="20"/>
              </w:rPr>
              <w:t>]</w:t>
            </w:r>
          </w:p>
        </w:tc>
        <w:tc>
          <w:tcPr>
            <w:tcW w:w="1812" w:type="dxa"/>
            <w:tcBorders>
              <w:top w:val="single" w:sz="12" w:space="0" w:color="auto"/>
              <w:bottom w:val="single" w:sz="12" w:space="0" w:color="auto"/>
            </w:tcBorders>
            <w:vAlign w:val="center"/>
          </w:tcPr>
          <w:p w:rsidR="00396F0C" w:rsidRPr="00D82DF6" w:rsidRDefault="00396F0C">
            <w:pPr>
              <w:jc w:val="center"/>
              <w:rPr>
                <w:b/>
                <w:sz w:val="20"/>
                <w:szCs w:val="20"/>
              </w:rPr>
            </w:pPr>
            <w:r w:rsidRPr="00D82DF6">
              <w:rPr>
                <w:b/>
                <w:sz w:val="20"/>
                <w:szCs w:val="20"/>
              </w:rPr>
              <w:t>Liczba przekr</w:t>
            </w:r>
            <w:r w:rsidRPr="00D82DF6">
              <w:rPr>
                <w:b/>
                <w:sz w:val="20"/>
                <w:szCs w:val="20"/>
              </w:rPr>
              <w:t>o</w:t>
            </w:r>
            <w:r w:rsidRPr="00D82DF6">
              <w:rPr>
                <w:b/>
                <w:sz w:val="20"/>
                <w:szCs w:val="20"/>
              </w:rPr>
              <w:t>czeń w roku</w:t>
            </w:r>
          </w:p>
        </w:tc>
        <w:tc>
          <w:tcPr>
            <w:tcW w:w="1812" w:type="dxa"/>
            <w:tcBorders>
              <w:top w:val="single" w:sz="12" w:space="0" w:color="auto"/>
              <w:bottom w:val="single" w:sz="12" w:space="0" w:color="auto"/>
            </w:tcBorders>
            <w:vAlign w:val="center"/>
          </w:tcPr>
          <w:p w:rsidR="00396F0C" w:rsidRPr="00D82DF6" w:rsidRDefault="00396F0C">
            <w:pPr>
              <w:jc w:val="center"/>
              <w:rPr>
                <w:b/>
                <w:sz w:val="20"/>
                <w:szCs w:val="20"/>
              </w:rPr>
            </w:pPr>
            <w:r w:rsidRPr="00D82DF6">
              <w:rPr>
                <w:b/>
                <w:sz w:val="20"/>
                <w:szCs w:val="20"/>
              </w:rPr>
              <w:t>Dopuszczalna liczba przekr</w:t>
            </w:r>
            <w:r w:rsidRPr="00D82DF6">
              <w:rPr>
                <w:b/>
                <w:sz w:val="20"/>
                <w:szCs w:val="20"/>
              </w:rPr>
              <w:t>o</w:t>
            </w:r>
            <w:r w:rsidR="000A4DBF" w:rsidRPr="00FD1839">
              <w:rPr>
                <w:b/>
                <w:sz w:val="20"/>
                <w:szCs w:val="20"/>
              </w:rPr>
              <w:t>czeń w roku</w:t>
            </w:r>
          </w:p>
        </w:tc>
      </w:tr>
      <w:tr w:rsidR="00396F0C" w:rsidRPr="00A8702B" w:rsidTr="00EA78F9">
        <w:tc>
          <w:tcPr>
            <w:tcW w:w="1812" w:type="dxa"/>
            <w:tcBorders>
              <w:top w:val="single" w:sz="12" w:space="0" w:color="auto"/>
            </w:tcBorders>
          </w:tcPr>
          <w:p w:rsidR="00FD156E" w:rsidRDefault="00396F0C" w:rsidP="00FD1839">
            <w:pPr>
              <w:spacing w:before="60" w:after="60" w:line="240" w:lineRule="auto"/>
              <w:rPr>
                <w:sz w:val="20"/>
                <w:szCs w:val="20"/>
              </w:rPr>
            </w:pPr>
            <w:r w:rsidRPr="00D82DF6">
              <w:rPr>
                <w:sz w:val="20"/>
                <w:szCs w:val="20"/>
              </w:rPr>
              <w:t>Stężenie 24h</w:t>
            </w:r>
          </w:p>
        </w:tc>
        <w:tc>
          <w:tcPr>
            <w:tcW w:w="1812" w:type="dxa"/>
            <w:tcBorders>
              <w:top w:val="single" w:sz="12" w:space="0" w:color="auto"/>
            </w:tcBorders>
            <w:vAlign w:val="center"/>
          </w:tcPr>
          <w:p w:rsidR="00FD156E" w:rsidRDefault="006F208C" w:rsidP="00FD1839">
            <w:pPr>
              <w:spacing w:before="60" w:after="60" w:line="240" w:lineRule="auto"/>
              <w:jc w:val="center"/>
              <w:rPr>
                <w:sz w:val="20"/>
                <w:szCs w:val="20"/>
              </w:rPr>
            </w:pPr>
            <w:r>
              <w:rPr>
                <w:sz w:val="20"/>
                <w:szCs w:val="20"/>
              </w:rPr>
              <w:t>41</w:t>
            </w:r>
          </w:p>
        </w:tc>
        <w:tc>
          <w:tcPr>
            <w:tcW w:w="1812" w:type="dxa"/>
            <w:tcBorders>
              <w:top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50</w:t>
            </w:r>
          </w:p>
        </w:tc>
        <w:tc>
          <w:tcPr>
            <w:tcW w:w="1812" w:type="dxa"/>
            <w:tcBorders>
              <w:top w:val="single" w:sz="12" w:space="0" w:color="auto"/>
            </w:tcBorders>
            <w:vAlign w:val="center"/>
          </w:tcPr>
          <w:p w:rsidR="00FD156E" w:rsidRDefault="006F208C" w:rsidP="00FD1839">
            <w:pPr>
              <w:spacing w:before="60" w:after="60" w:line="240" w:lineRule="auto"/>
              <w:jc w:val="center"/>
              <w:rPr>
                <w:sz w:val="20"/>
                <w:szCs w:val="20"/>
              </w:rPr>
            </w:pPr>
            <w:r>
              <w:rPr>
                <w:sz w:val="20"/>
                <w:szCs w:val="20"/>
              </w:rPr>
              <w:t>22</w:t>
            </w:r>
          </w:p>
        </w:tc>
        <w:tc>
          <w:tcPr>
            <w:tcW w:w="1812" w:type="dxa"/>
            <w:tcBorders>
              <w:top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35</w:t>
            </w:r>
          </w:p>
        </w:tc>
      </w:tr>
      <w:tr w:rsidR="00396F0C" w:rsidRPr="00A8702B" w:rsidTr="00EA78F9">
        <w:tc>
          <w:tcPr>
            <w:tcW w:w="1812" w:type="dxa"/>
            <w:tcBorders>
              <w:bottom w:val="single" w:sz="12" w:space="0" w:color="auto"/>
            </w:tcBorders>
          </w:tcPr>
          <w:p w:rsidR="00FD156E" w:rsidRDefault="00396F0C" w:rsidP="00FD1839">
            <w:pPr>
              <w:spacing w:before="60" w:after="60" w:line="240" w:lineRule="auto"/>
              <w:jc w:val="left"/>
              <w:rPr>
                <w:sz w:val="20"/>
                <w:szCs w:val="20"/>
              </w:rPr>
            </w:pPr>
            <w:r w:rsidRPr="00D82DF6">
              <w:rPr>
                <w:sz w:val="20"/>
                <w:szCs w:val="20"/>
              </w:rPr>
              <w:t>Stężenie średnie roczne</w:t>
            </w:r>
          </w:p>
        </w:tc>
        <w:tc>
          <w:tcPr>
            <w:tcW w:w="1812" w:type="dxa"/>
            <w:tcBorders>
              <w:bottom w:val="single" w:sz="12" w:space="0" w:color="auto"/>
            </w:tcBorders>
            <w:vAlign w:val="center"/>
          </w:tcPr>
          <w:p w:rsidR="00FD156E" w:rsidRDefault="006F208C" w:rsidP="00FD1839">
            <w:pPr>
              <w:spacing w:before="60" w:after="60" w:line="240" w:lineRule="auto"/>
              <w:jc w:val="center"/>
              <w:rPr>
                <w:sz w:val="20"/>
                <w:szCs w:val="20"/>
              </w:rPr>
            </w:pPr>
            <w:r>
              <w:rPr>
                <w:sz w:val="20"/>
                <w:szCs w:val="20"/>
              </w:rPr>
              <w:t>24</w:t>
            </w:r>
          </w:p>
        </w:tc>
        <w:tc>
          <w:tcPr>
            <w:tcW w:w="1812" w:type="dxa"/>
            <w:tcBorders>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40</w:t>
            </w:r>
          </w:p>
        </w:tc>
        <w:tc>
          <w:tcPr>
            <w:tcW w:w="1812" w:type="dxa"/>
            <w:tcBorders>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w:t>
            </w:r>
          </w:p>
        </w:tc>
        <w:tc>
          <w:tcPr>
            <w:tcW w:w="1812" w:type="dxa"/>
            <w:tcBorders>
              <w:bottom w:val="single" w:sz="12" w:space="0" w:color="auto"/>
            </w:tcBorders>
            <w:vAlign w:val="center"/>
          </w:tcPr>
          <w:p w:rsidR="00FD156E" w:rsidRDefault="000A4DBF" w:rsidP="00FD1839">
            <w:pPr>
              <w:spacing w:before="60" w:after="60" w:line="240" w:lineRule="auto"/>
              <w:jc w:val="center"/>
              <w:rPr>
                <w:sz w:val="20"/>
                <w:szCs w:val="20"/>
              </w:rPr>
            </w:pPr>
            <w:r w:rsidRPr="00FD1839">
              <w:rPr>
                <w:sz w:val="20"/>
                <w:szCs w:val="20"/>
              </w:rPr>
              <w:t>-</w:t>
            </w:r>
          </w:p>
        </w:tc>
      </w:tr>
    </w:tbl>
    <w:p w:rsidR="00396F0C" w:rsidRPr="00311D70" w:rsidRDefault="00396F0C" w:rsidP="00B65B83"/>
    <w:p w:rsidR="00396F0C" w:rsidRPr="00311D70" w:rsidRDefault="00652FAC" w:rsidP="00FA75FD">
      <w:pPr>
        <w:rPr>
          <w:u w:val="single"/>
        </w:rPr>
      </w:pPr>
      <w:r w:rsidRPr="00311D70">
        <w:rPr>
          <w:u w:val="single"/>
        </w:rPr>
        <w:t xml:space="preserve">Pył zawieszony (PM2,5)  </w:t>
      </w:r>
      <w:r w:rsidR="00396F0C" w:rsidRPr="00BE3343">
        <w:rPr>
          <w:u w:val="single"/>
        </w:rPr>
        <w:t>–</w:t>
      </w:r>
      <w:r w:rsidRPr="00311D70">
        <w:rPr>
          <w:u w:val="single"/>
        </w:rPr>
        <w:t xml:space="preserve"> ochrona zdrowia ludzi:</w:t>
      </w:r>
    </w:p>
    <w:p w:rsidR="00396F0C" w:rsidRPr="00311D70" w:rsidRDefault="00652FAC" w:rsidP="00FA75FD">
      <w:pPr>
        <w:rPr>
          <w:sz w:val="22"/>
          <w:szCs w:val="22"/>
        </w:rPr>
      </w:pPr>
      <w:r w:rsidRPr="00311D70">
        <w:rPr>
          <w:sz w:val="22"/>
          <w:szCs w:val="22"/>
        </w:rPr>
        <w:t>Kryteria przyjęte do oceny za 201</w:t>
      </w:r>
      <w:r w:rsidR="006F208C">
        <w:rPr>
          <w:sz w:val="22"/>
          <w:szCs w:val="22"/>
        </w:rPr>
        <w:t>8</w:t>
      </w:r>
      <w:r w:rsidRPr="00311D70">
        <w:rPr>
          <w:sz w:val="22"/>
          <w:szCs w:val="22"/>
        </w:rPr>
        <w:t xml:space="preserve"> r.:  </w:t>
      </w:r>
    </w:p>
    <w:p w:rsidR="00652FAC" w:rsidRPr="00311D70" w:rsidRDefault="00652FAC" w:rsidP="00311D70">
      <w:pPr>
        <w:pStyle w:val="Listapunkt"/>
        <w:rPr>
          <w:rFonts w:ascii="Calibri" w:hAnsi="Calibri"/>
          <w:sz w:val="22"/>
          <w:szCs w:val="22"/>
        </w:rPr>
      </w:pPr>
      <w:r w:rsidRPr="00311D70">
        <w:rPr>
          <w:sz w:val="22"/>
          <w:szCs w:val="22"/>
        </w:rPr>
        <w:t>stężenie średnie roczne: poziom dopuszczalny = 25 µg/m</w:t>
      </w:r>
      <w:r w:rsidRPr="00311D70">
        <w:rPr>
          <w:sz w:val="22"/>
          <w:szCs w:val="22"/>
          <w:vertAlign w:val="superscript"/>
        </w:rPr>
        <w:t>3</w:t>
      </w:r>
      <w:r w:rsidRPr="00311D70">
        <w:rPr>
          <w:sz w:val="22"/>
          <w:szCs w:val="22"/>
        </w:rPr>
        <w:t xml:space="preserve"> </w:t>
      </w:r>
    </w:p>
    <w:p w:rsidR="00652FAC" w:rsidRPr="00311D70" w:rsidRDefault="00652FAC" w:rsidP="00311D70">
      <w:pPr>
        <w:pStyle w:val="Listapunkt"/>
        <w:rPr>
          <w:rFonts w:ascii="Calibri" w:hAnsi="Calibri"/>
          <w:sz w:val="22"/>
          <w:szCs w:val="22"/>
        </w:rPr>
      </w:pPr>
      <w:r w:rsidRPr="00311D70">
        <w:rPr>
          <w:sz w:val="22"/>
          <w:szCs w:val="22"/>
        </w:rPr>
        <w:t>poziom dopuszczalny dla pyłu zawieszonego PM2,5 do osiągnięcia do dnia 1 stycznia 2020 r. (faza II) wynosi 20 µg/m</w:t>
      </w:r>
      <w:r w:rsidRPr="00311D70">
        <w:rPr>
          <w:sz w:val="22"/>
          <w:szCs w:val="22"/>
          <w:vertAlign w:val="superscript"/>
        </w:rPr>
        <w:t>3</w:t>
      </w:r>
    </w:p>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812"/>
        <w:gridCol w:w="2294"/>
        <w:gridCol w:w="2268"/>
        <w:gridCol w:w="2693"/>
      </w:tblGrid>
      <w:tr w:rsidR="00396F0C" w:rsidRPr="008811DB" w:rsidTr="00EA78F9">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Pył zawieszony PM</w:t>
            </w:r>
            <w:r w:rsidR="006F208C">
              <w:rPr>
                <w:b/>
                <w:sz w:val="20"/>
                <w:szCs w:val="20"/>
              </w:rPr>
              <w:t>2,5</w:t>
            </w:r>
            <w:r w:rsidRPr="00D82DF6">
              <w:rPr>
                <w:b/>
                <w:sz w:val="20"/>
                <w:szCs w:val="20"/>
              </w:rPr>
              <w:t>)</w:t>
            </w:r>
          </w:p>
        </w:tc>
        <w:tc>
          <w:tcPr>
            <w:tcW w:w="2294"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Średnia w roku [µg/m</w:t>
            </w:r>
            <w:r w:rsidRPr="00D82DF6">
              <w:rPr>
                <w:b/>
                <w:sz w:val="20"/>
                <w:szCs w:val="20"/>
                <w:vertAlign w:val="superscript"/>
              </w:rPr>
              <w:t>3</w:t>
            </w:r>
            <w:r w:rsidRPr="00D82DF6">
              <w:rPr>
                <w:b/>
                <w:sz w:val="20"/>
                <w:szCs w:val="20"/>
              </w:rPr>
              <w:t>]</w:t>
            </w:r>
          </w:p>
        </w:tc>
        <w:tc>
          <w:tcPr>
            <w:tcW w:w="2268"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Wartość dopuszczalna 2017 [µg/m</w:t>
            </w:r>
            <w:r w:rsidRPr="00D82DF6">
              <w:rPr>
                <w:b/>
                <w:sz w:val="20"/>
                <w:szCs w:val="20"/>
                <w:vertAlign w:val="superscript"/>
              </w:rPr>
              <w:t>3</w:t>
            </w:r>
            <w:r w:rsidRPr="00D82DF6">
              <w:rPr>
                <w:b/>
                <w:sz w:val="20"/>
                <w:szCs w:val="20"/>
              </w:rPr>
              <w:t>]</w:t>
            </w:r>
          </w:p>
        </w:tc>
        <w:tc>
          <w:tcPr>
            <w:tcW w:w="2693"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Wartość dopuszczalna 2017 faza II [µg/m</w:t>
            </w:r>
            <w:r w:rsidRPr="00D82DF6">
              <w:rPr>
                <w:b/>
                <w:sz w:val="20"/>
                <w:szCs w:val="20"/>
                <w:vertAlign w:val="superscript"/>
              </w:rPr>
              <w:t>3</w:t>
            </w:r>
            <w:r w:rsidRPr="00D82DF6">
              <w:rPr>
                <w:b/>
                <w:sz w:val="20"/>
                <w:szCs w:val="20"/>
              </w:rPr>
              <w:t>]</w:t>
            </w:r>
          </w:p>
        </w:tc>
      </w:tr>
      <w:tr w:rsidR="00396F0C" w:rsidRPr="00A8702B" w:rsidTr="00EA78F9">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left"/>
              <w:rPr>
                <w:sz w:val="20"/>
                <w:szCs w:val="20"/>
              </w:rPr>
            </w:pPr>
            <w:r w:rsidRPr="00D82DF6">
              <w:rPr>
                <w:sz w:val="20"/>
                <w:szCs w:val="20"/>
              </w:rPr>
              <w:t>Stężenie średnie roczne</w:t>
            </w:r>
          </w:p>
        </w:tc>
        <w:tc>
          <w:tcPr>
            <w:tcW w:w="2294" w:type="dxa"/>
            <w:tcBorders>
              <w:top w:val="single" w:sz="12" w:space="0" w:color="auto"/>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1</w:t>
            </w:r>
            <w:r w:rsidR="006F208C">
              <w:rPr>
                <w:sz w:val="20"/>
                <w:szCs w:val="20"/>
              </w:rPr>
              <w:t>9</w:t>
            </w:r>
          </w:p>
        </w:tc>
        <w:tc>
          <w:tcPr>
            <w:tcW w:w="2268" w:type="dxa"/>
            <w:tcBorders>
              <w:top w:val="single" w:sz="12" w:space="0" w:color="auto"/>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25</w:t>
            </w:r>
          </w:p>
        </w:tc>
        <w:tc>
          <w:tcPr>
            <w:tcW w:w="2693" w:type="dxa"/>
            <w:tcBorders>
              <w:top w:val="single" w:sz="12" w:space="0" w:color="auto"/>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20</w:t>
            </w:r>
          </w:p>
        </w:tc>
      </w:tr>
    </w:tbl>
    <w:p w:rsidR="00396F0C" w:rsidRPr="00311D70" w:rsidRDefault="00396F0C" w:rsidP="00B65B83"/>
    <w:p w:rsidR="00396F0C" w:rsidRPr="00311D70" w:rsidRDefault="00652FAC" w:rsidP="00A8702B">
      <w:pPr>
        <w:rPr>
          <w:u w:val="single"/>
        </w:rPr>
      </w:pPr>
      <w:proofErr w:type="spellStart"/>
      <w:r w:rsidRPr="00311D70">
        <w:rPr>
          <w:u w:val="single"/>
        </w:rPr>
        <w:t>Benzo</w:t>
      </w:r>
      <w:proofErr w:type="spellEnd"/>
      <w:r w:rsidRPr="00311D70">
        <w:rPr>
          <w:u w:val="single"/>
        </w:rPr>
        <w:t>(a)</w:t>
      </w:r>
      <w:proofErr w:type="spellStart"/>
      <w:r w:rsidRPr="00311D70">
        <w:rPr>
          <w:u w:val="single"/>
        </w:rPr>
        <w:t>piren</w:t>
      </w:r>
      <w:proofErr w:type="spellEnd"/>
      <w:r w:rsidRPr="00311D70">
        <w:rPr>
          <w:u w:val="single"/>
        </w:rPr>
        <w:t xml:space="preserve"> w pyle zawieszonym </w:t>
      </w:r>
      <w:r w:rsidR="00396F0C" w:rsidRPr="009D1F86">
        <w:rPr>
          <w:u w:val="single"/>
        </w:rPr>
        <w:t>– ochrona zdrowia ludzi:</w:t>
      </w:r>
    </w:p>
    <w:p w:rsidR="00396F0C" w:rsidRPr="00311D70" w:rsidRDefault="00652FAC" w:rsidP="00A8702B">
      <w:pPr>
        <w:rPr>
          <w:sz w:val="22"/>
          <w:szCs w:val="22"/>
        </w:rPr>
      </w:pPr>
      <w:r w:rsidRPr="00311D70">
        <w:rPr>
          <w:sz w:val="22"/>
          <w:szCs w:val="22"/>
        </w:rPr>
        <w:t>Kryterium przyjęte do oceny za 201</w:t>
      </w:r>
      <w:r w:rsidR="006F208C">
        <w:rPr>
          <w:sz w:val="22"/>
          <w:szCs w:val="22"/>
        </w:rPr>
        <w:t>8</w:t>
      </w:r>
      <w:r w:rsidRPr="00311D70">
        <w:rPr>
          <w:sz w:val="22"/>
          <w:szCs w:val="22"/>
        </w:rPr>
        <w:t xml:space="preserve"> r. </w:t>
      </w:r>
      <w:r w:rsidR="00396F0C" w:rsidRPr="00BE3343">
        <w:rPr>
          <w:sz w:val="22"/>
          <w:szCs w:val="22"/>
        </w:rPr>
        <w:t>–</w:t>
      </w:r>
      <w:r w:rsidRPr="00311D70">
        <w:rPr>
          <w:sz w:val="22"/>
          <w:szCs w:val="22"/>
        </w:rPr>
        <w:t xml:space="preserve"> stężenie średnie roczne: poziom docelowy wynosi 1 </w:t>
      </w:r>
      <w:proofErr w:type="spellStart"/>
      <w:r w:rsidRPr="00311D70">
        <w:rPr>
          <w:sz w:val="22"/>
          <w:szCs w:val="22"/>
        </w:rPr>
        <w:t>ng</w:t>
      </w:r>
      <w:proofErr w:type="spellEnd"/>
      <w:r w:rsidRPr="00311D70">
        <w:rPr>
          <w:sz w:val="22"/>
          <w:szCs w:val="22"/>
        </w:rPr>
        <w:t>/m</w:t>
      </w:r>
      <w:r w:rsidRPr="00311D70">
        <w:rPr>
          <w:sz w:val="22"/>
          <w:szCs w:val="22"/>
          <w:vertAlign w:val="superscript"/>
        </w:rPr>
        <w:t>3</w:t>
      </w:r>
    </w:p>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812"/>
        <w:gridCol w:w="3428"/>
        <w:gridCol w:w="3827"/>
      </w:tblGrid>
      <w:tr w:rsidR="00396F0C" w:rsidRPr="008811DB" w:rsidTr="00EA78F9">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Pył zawieszony PM10)</w:t>
            </w:r>
          </w:p>
        </w:tc>
        <w:tc>
          <w:tcPr>
            <w:tcW w:w="3428"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Stężenie w roku/ [µg/m</w:t>
            </w:r>
            <w:r w:rsidRPr="00D82DF6">
              <w:rPr>
                <w:b/>
                <w:sz w:val="20"/>
                <w:szCs w:val="20"/>
                <w:vertAlign w:val="superscript"/>
              </w:rPr>
              <w:t>3</w:t>
            </w:r>
            <w:r w:rsidRPr="00D82DF6">
              <w:rPr>
                <w:b/>
                <w:sz w:val="20"/>
                <w:szCs w:val="20"/>
              </w:rPr>
              <w:t>]</w:t>
            </w:r>
          </w:p>
        </w:tc>
        <w:tc>
          <w:tcPr>
            <w:tcW w:w="3827" w:type="dxa"/>
            <w:tcBorders>
              <w:top w:val="single" w:sz="12" w:space="0" w:color="auto"/>
              <w:bottom w:val="single" w:sz="12" w:space="0" w:color="auto"/>
            </w:tcBorders>
            <w:vAlign w:val="center"/>
          </w:tcPr>
          <w:p w:rsidR="00FD156E" w:rsidRDefault="00396F0C" w:rsidP="00FD1839">
            <w:pPr>
              <w:spacing w:before="60" w:after="60" w:line="240" w:lineRule="auto"/>
              <w:jc w:val="center"/>
              <w:rPr>
                <w:b/>
                <w:sz w:val="20"/>
                <w:szCs w:val="20"/>
              </w:rPr>
            </w:pPr>
            <w:r w:rsidRPr="00D82DF6">
              <w:rPr>
                <w:b/>
                <w:sz w:val="20"/>
                <w:szCs w:val="20"/>
              </w:rPr>
              <w:t>Wartość dopuszczalna</w:t>
            </w:r>
          </w:p>
          <w:p w:rsidR="00FD156E" w:rsidRDefault="00396F0C" w:rsidP="00FD1839">
            <w:pPr>
              <w:spacing w:before="60" w:after="60" w:line="240" w:lineRule="auto"/>
              <w:jc w:val="center"/>
              <w:rPr>
                <w:b/>
                <w:sz w:val="20"/>
                <w:szCs w:val="20"/>
              </w:rPr>
            </w:pPr>
            <w:r w:rsidRPr="00D82DF6">
              <w:rPr>
                <w:b/>
                <w:sz w:val="20"/>
                <w:szCs w:val="20"/>
              </w:rPr>
              <w:t>[µg/m</w:t>
            </w:r>
            <w:r w:rsidRPr="00D82DF6">
              <w:rPr>
                <w:b/>
                <w:sz w:val="20"/>
                <w:szCs w:val="20"/>
                <w:vertAlign w:val="superscript"/>
              </w:rPr>
              <w:t>3</w:t>
            </w:r>
            <w:r w:rsidRPr="00D82DF6">
              <w:rPr>
                <w:b/>
                <w:sz w:val="20"/>
                <w:szCs w:val="20"/>
              </w:rPr>
              <w:t>]</w:t>
            </w:r>
          </w:p>
        </w:tc>
      </w:tr>
      <w:tr w:rsidR="00396F0C" w:rsidRPr="00A8702B" w:rsidTr="00EA78F9">
        <w:tc>
          <w:tcPr>
            <w:tcW w:w="1812" w:type="dxa"/>
            <w:tcBorders>
              <w:top w:val="single" w:sz="12" w:space="0" w:color="auto"/>
              <w:bottom w:val="single" w:sz="12" w:space="0" w:color="auto"/>
            </w:tcBorders>
            <w:vAlign w:val="center"/>
          </w:tcPr>
          <w:p w:rsidR="00FD156E" w:rsidRDefault="00396F0C" w:rsidP="00FD1839">
            <w:pPr>
              <w:spacing w:before="60" w:after="60" w:line="240" w:lineRule="auto"/>
              <w:jc w:val="left"/>
              <w:rPr>
                <w:sz w:val="20"/>
                <w:szCs w:val="20"/>
              </w:rPr>
            </w:pPr>
            <w:r w:rsidRPr="00D82DF6">
              <w:rPr>
                <w:sz w:val="20"/>
                <w:szCs w:val="20"/>
              </w:rPr>
              <w:t>Stężenie średnie roczne</w:t>
            </w:r>
          </w:p>
        </w:tc>
        <w:tc>
          <w:tcPr>
            <w:tcW w:w="3428" w:type="dxa"/>
            <w:tcBorders>
              <w:top w:val="single" w:sz="12" w:space="0" w:color="auto"/>
              <w:bottom w:val="single" w:sz="12" w:space="0" w:color="auto"/>
            </w:tcBorders>
            <w:vAlign w:val="center"/>
          </w:tcPr>
          <w:p w:rsidR="00FD156E" w:rsidRDefault="006F208C" w:rsidP="00FD1839">
            <w:pPr>
              <w:spacing w:before="60" w:after="60" w:line="240" w:lineRule="auto"/>
              <w:jc w:val="center"/>
              <w:rPr>
                <w:sz w:val="20"/>
                <w:szCs w:val="20"/>
              </w:rPr>
            </w:pPr>
            <w:r>
              <w:rPr>
                <w:sz w:val="20"/>
                <w:szCs w:val="20"/>
              </w:rPr>
              <w:t>3</w:t>
            </w:r>
          </w:p>
        </w:tc>
        <w:tc>
          <w:tcPr>
            <w:tcW w:w="3827" w:type="dxa"/>
            <w:tcBorders>
              <w:top w:val="single" w:sz="12" w:space="0" w:color="auto"/>
              <w:bottom w:val="single" w:sz="12" w:space="0" w:color="auto"/>
            </w:tcBorders>
            <w:vAlign w:val="center"/>
          </w:tcPr>
          <w:p w:rsidR="00FD156E" w:rsidRDefault="00396F0C" w:rsidP="00FD1839">
            <w:pPr>
              <w:spacing w:before="60" w:after="60" w:line="240" w:lineRule="auto"/>
              <w:jc w:val="center"/>
              <w:rPr>
                <w:sz w:val="20"/>
                <w:szCs w:val="20"/>
              </w:rPr>
            </w:pPr>
            <w:r w:rsidRPr="00D82DF6">
              <w:rPr>
                <w:sz w:val="20"/>
                <w:szCs w:val="20"/>
              </w:rPr>
              <w:t>1</w:t>
            </w:r>
          </w:p>
        </w:tc>
      </w:tr>
    </w:tbl>
    <w:p w:rsidR="00396F0C" w:rsidRPr="00311D70" w:rsidRDefault="00396F0C" w:rsidP="00B65B83"/>
    <w:p w:rsidR="00396F0C" w:rsidRPr="00D9747B" w:rsidRDefault="00396F0C" w:rsidP="00092B54">
      <w:pPr>
        <w:pStyle w:val="Nagwek2"/>
        <w:numPr>
          <w:ilvl w:val="1"/>
          <w:numId w:val="19"/>
        </w:numPr>
        <w:ind w:left="709" w:hanging="709"/>
      </w:pPr>
      <w:bookmarkStart w:id="32" w:name="_Toc44681052"/>
      <w:r w:rsidRPr="00D9747B">
        <w:lastRenderedPageBreak/>
        <w:t>Budowa geologiczna</w:t>
      </w:r>
      <w:bookmarkEnd w:id="32"/>
    </w:p>
    <w:p w:rsidR="00396F0C" w:rsidRPr="00D9747B" w:rsidRDefault="00396F0C" w:rsidP="0005085A">
      <w:r w:rsidRPr="00D9747B">
        <w:t xml:space="preserve">Obszar </w:t>
      </w:r>
      <w:r>
        <w:t xml:space="preserve">realizacji Zadania </w:t>
      </w:r>
      <w:r w:rsidRPr="00D9747B">
        <w:t xml:space="preserve">zlokalizowany jest w obrębie dna doliny Odry. Strefa równiny </w:t>
      </w:r>
      <w:proofErr w:type="spellStart"/>
      <w:r w:rsidRPr="00D9747B">
        <w:t>rzeczno-rozlewiskowej</w:t>
      </w:r>
      <w:proofErr w:type="spellEnd"/>
      <w:r w:rsidRPr="00D9747B">
        <w:t xml:space="preserve"> zbudowana jest z piasków holoceńskich pokrytych torfami. Na brzegu lewym oraz prawym wzdłuż nasypu kolejowego oraz strefie brzegowej koryta występują grunty antropogeniczne. Na brzegu prawym nasyp kolejowy zlokalizowany został wzdłuż krawędzi erozyjnej podcinającej wysoczyznę. W podłożu występują osady czwartorzędowe piaszczysto-mułkowe.</w:t>
      </w:r>
    </w:p>
    <w:p w:rsidR="00396F0C" w:rsidRPr="00D9747B" w:rsidRDefault="00396F0C" w:rsidP="00092B54">
      <w:pPr>
        <w:pStyle w:val="Nagwek2"/>
        <w:numPr>
          <w:ilvl w:val="1"/>
          <w:numId w:val="19"/>
        </w:numPr>
        <w:ind w:left="709" w:hanging="709"/>
      </w:pPr>
      <w:bookmarkStart w:id="33" w:name="_Toc44681053"/>
      <w:r w:rsidRPr="00D9747B">
        <w:t>Gleby i grunty</w:t>
      </w:r>
      <w:bookmarkEnd w:id="33"/>
      <w:r w:rsidRPr="00D9747B">
        <w:t xml:space="preserve"> </w:t>
      </w:r>
    </w:p>
    <w:p w:rsidR="00396F0C" w:rsidRPr="00D9747B" w:rsidRDefault="00396F0C" w:rsidP="00D9747B">
      <w:r w:rsidRPr="00D9747B">
        <w:t>Struktura użytkowania gruntów w Szczecinie jest typowa dla miast uprzemysłowionych. W</w:t>
      </w:r>
      <w:r>
        <w:t> </w:t>
      </w:r>
      <w:r w:rsidRPr="00D9747B">
        <w:t>otoczeniu planowanego do przebudowy mostu kolejowego na lewym brzegu rzeki Regal</w:t>
      </w:r>
      <w:r w:rsidRPr="00D9747B">
        <w:t>i</w:t>
      </w:r>
      <w:r w:rsidRPr="00D9747B">
        <w:t>cy rozwinęły się głównie gleby organiczne – torfowe. Na prawym brzegu występują gleby antropogeniczne związane z terenami zurbanizowanymi i przemysłowymi.</w:t>
      </w:r>
    </w:p>
    <w:p w:rsidR="00396F0C" w:rsidRPr="00D9747B" w:rsidRDefault="00396F0C" w:rsidP="00AB3A06">
      <w:r w:rsidRPr="00D9747B">
        <w:t>W sąsiedztwie mostu kolejowego oraz linii kolejowej występują grunty antropogeniczne, n</w:t>
      </w:r>
      <w:r w:rsidRPr="00D9747B">
        <w:t>a</w:t>
      </w:r>
      <w:r w:rsidRPr="00D9747B">
        <w:t xml:space="preserve">sypy. W ich obrębie profil glebowy został przekształcony. </w:t>
      </w:r>
    </w:p>
    <w:p w:rsidR="00396F0C" w:rsidRPr="00DA0482" w:rsidRDefault="00396F0C" w:rsidP="00092B54">
      <w:pPr>
        <w:pStyle w:val="Nagwek2"/>
        <w:numPr>
          <w:ilvl w:val="1"/>
          <w:numId w:val="19"/>
        </w:numPr>
        <w:ind w:left="709" w:hanging="709"/>
      </w:pPr>
      <w:bookmarkStart w:id="34" w:name="_Toc44681054"/>
      <w:r w:rsidRPr="00DA0482">
        <w:t>Wody powierzchniowe</w:t>
      </w:r>
      <w:bookmarkEnd w:id="34"/>
      <w:r w:rsidRPr="00DA0482">
        <w:t xml:space="preserve"> </w:t>
      </w:r>
    </w:p>
    <w:p w:rsidR="00396F0C" w:rsidRDefault="00396F0C" w:rsidP="00393CBC">
      <w:bookmarkStart w:id="35" w:name="_Toc502127188"/>
      <w:bookmarkStart w:id="36" w:name="_Toc502127265"/>
      <w:bookmarkStart w:id="37" w:name="_Toc502145481"/>
      <w:bookmarkStart w:id="38" w:name="_Toc502145556"/>
      <w:bookmarkEnd w:id="35"/>
      <w:bookmarkEnd w:id="36"/>
      <w:bookmarkEnd w:id="37"/>
      <w:bookmarkEnd w:id="38"/>
      <w:r w:rsidRPr="00B9371C">
        <w:t xml:space="preserve">Obszar </w:t>
      </w:r>
      <w:r>
        <w:t>realizacji Zadania</w:t>
      </w:r>
      <w:r w:rsidRPr="00B9371C">
        <w:t xml:space="preserve"> zlokalizowany jest w </w:t>
      </w:r>
      <w:r w:rsidRPr="00084379">
        <w:rPr>
          <w:bCs/>
        </w:rPr>
        <w:t xml:space="preserve">regionie wodnym Dolnej Odry i Przymorza Zachodniego, </w:t>
      </w:r>
      <w:r w:rsidRPr="00B9371C">
        <w:t xml:space="preserve">w odcinku ujściowym do Jeziora Dąbie. </w:t>
      </w:r>
      <w:r w:rsidRPr="00833096">
        <w:t>Według klasyfikacji abiotycznej Odra w obrębie województwa zachodniopomorskiego jest wielką rzeką nizinną - typ abiotyczny 21.</w:t>
      </w:r>
      <w:r>
        <w:t xml:space="preserve"> Odra w rejonie Zadania tworzy </w:t>
      </w:r>
      <w:r w:rsidRPr="00236CD0">
        <w:t xml:space="preserve">urozmaicony </w:t>
      </w:r>
      <w:r w:rsidRPr="00084379">
        <w:t xml:space="preserve">układ hydrologiczny </w:t>
      </w:r>
      <w:r w:rsidRPr="008A29CD">
        <w:t>stanowiący</w:t>
      </w:r>
      <w:r w:rsidRPr="00084379">
        <w:t xml:space="preserve"> </w:t>
      </w:r>
      <w:r w:rsidRPr="008A29CD">
        <w:t xml:space="preserve">gęstą sieć </w:t>
      </w:r>
      <w:r w:rsidRPr="00084379">
        <w:t>kan</w:t>
      </w:r>
      <w:r w:rsidRPr="00084379">
        <w:t>a</w:t>
      </w:r>
      <w:r w:rsidRPr="00084379">
        <w:t>łów</w:t>
      </w:r>
      <w:r w:rsidRPr="008A29CD">
        <w:t xml:space="preserve"> i rowów</w:t>
      </w:r>
      <w:r w:rsidRPr="00084379">
        <w:t xml:space="preserve">. </w:t>
      </w:r>
      <w:r w:rsidRPr="008A29CD">
        <w:t>We</w:t>
      </w:r>
      <w:r w:rsidRPr="00084379">
        <w:t xml:space="preserve"> wsi Widuchowa, Odra rozdziela się na dwa nurty </w:t>
      </w:r>
      <w:r>
        <w:t>–</w:t>
      </w:r>
      <w:r w:rsidRPr="00084379">
        <w:t xml:space="preserve"> uchodzącą do jeziora Dąbie: Odrę Wschodnią (</w:t>
      </w:r>
      <w:proofErr w:type="spellStart"/>
      <w:r w:rsidRPr="00084379">
        <w:t>Regali</w:t>
      </w:r>
      <w:r w:rsidRPr="008A29CD">
        <w:t>cę</w:t>
      </w:r>
      <w:proofErr w:type="spellEnd"/>
      <w:r w:rsidRPr="008A29CD">
        <w:t xml:space="preserve">) </w:t>
      </w:r>
      <w:r w:rsidRPr="00084379">
        <w:t>i Odrę Zachodnią</w:t>
      </w:r>
      <w:r w:rsidRPr="008A29CD">
        <w:t>.</w:t>
      </w:r>
      <w:r w:rsidRPr="00084379">
        <w:t xml:space="preserve"> </w:t>
      </w:r>
      <w:r w:rsidRPr="008A29CD">
        <w:t>N</w:t>
      </w:r>
      <w:r w:rsidRPr="00084379">
        <w:t xml:space="preserve">a </w:t>
      </w:r>
      <w:proofErr w:type="spellStart"/>
      <w:r w:rsidRPr="00084379">
        <w:t>Międzyodrzu</w:t>
      </w:r>
      <w:proofErr w:type="spellEnd"/>
      <w:r w:rsidRPr="008A29CD">
        <w:t xml:space="preserve"> Odra </w:t>
      </w:r>
      <w:r w:rsidRPr="00084379">
        <w:t>płynie kilkoma korytami, z których główne to</w:t>
      </w:r>
      <w:r w:rsidRPr="008A29CD">
        <w:t xml:space="preserve">: </w:t>
      </w:r>
      <w:proofErr w:type="spellStart"/>
      <w:r w:rsidRPr="008A29CD">
        <w:t>Regalica</w:t>
      </w:r>
      <w:proofErr w:type="spellEnd"/>
      <w:r w:rsidRPr="008A29CD">
        <w:t xml:space="preserve">, </w:t>
      </w:r>
      <w:r w:rsidRPr="00084379">
        <w:t>Odr</w:t>
      </w:r>
      <w:r w:rsidRPr="008A29CD">
        <w:t>a</w:t>
      </w:r>
      <w:r w:rsidRPr="00084379">
        <w:t xml:space="preserve"> Zachodni</w:t>
      </w:r>
      <w:r w:rsidRPr="008A29CD">
        <w:t>a,</w:t>
      </w:r>
      <w:r w:rsidRPr="00084379">
        <w:t xml:space="preserve"> </w:t>
      </w:r>
      <w:proofErr w:type="spellStart"/>
      <w:r w:rsidRPr="00084379">
        <w:t>Duńczyca</w:t>
      </w:r>
      <w:proofErr w:type="spellEnd"/>
      <w:r w:rsidRPr="00084379">
        <w:t xml:space="preserve">, Parnica i Święta. </w:t>
      </w:r>
      <w:r w:rsidRPr="00CE484B">
        <w:t>Ze</w:t>
      </w:r>
      <w:r>
        <w:t> </w:t>
      </w:r>
      <w:r w:rsidRPr="00CE484B">
        <w:t>względu na brak konserwacji urządzeń hydrotechnicznych</w:t>
      </w:r>
      <w:r>
        <w:t xml:space="preserve"> w obrębie Międzyodrza </w:t>
      </w:r>
      <w:r w:rsidRPr="00CE484B">
        <w:t xml:space="preserve"> i</w:t>
      </w:r>
      <w:r>
        <w:t> </w:t>
      </w:r>
      <w:r w:rsidRPr="00CE484B">
        <w:t xml:space="preserve">zniszczenie większości obiektów regulacyjnych nastąpiła </w:t>
      </w:r>
      <w:r w:rsidRPr="009F4CC7">
        <w:t>renaturyzacja</w:t>
      </w:r>
      <w:r w:rsidRPr="00CE484B">
        <w:t xml:space="preserve"> i </w:t>
      </w:r>
      <w:r>
        <w:t>wtórne zabagnienie tego terenu</w:t>
      </w:r>
      <w:r w:rsidRPr="00CE484B">
        <w:t>.</w:t>
      </w:r>
    </w:p>
    <w:p w:rsidR="00396F0C" w:rsidRDefault="00396F0C" w:rsidP="00E440F9">
      <w:r>
        <w:t xml:space="preserve">Na omawianym odcinku Odra Wschodnia zwana </w:t>
      </w:r>
      <w:proofErr w:type="spellStart"/>
      <w:r>
        <w:t>Regalicą</w:t>
      </w:r>
      <w:proofErr w:type="spellEnd"/>
      <w:r>
        <w:t xml:space="preserve"> cechuje się średnią głębokością ok. </w:t>
      </w:r>
      <w:smartTag w:uri="urn:schemas-microsoft-com:office:smarttags" w:element="metricconverter">
        <w:smartTagPr>
          <w:attr w:name="ProductID" w:val="7 m"/>
        </w:smartTagPr>
        <w:r>
          <w:t>7 m</w:t>
        </w:r>
      </w:smartTag>
      <w:r>
        <w:t xml:space="preserve"> i szerokością ok.160 m. </w:t>
      </w:r>
    </w:p>
    <w:p w:rsidR="00396F0C" w:rsidRDefault="00396F0C" w:rsidP="00393CBC">
      <w:r>
        <w:t>Odra jest rzeką uregulowaną</w:t>
      </w:r>
      <w:r w:rsidR="00071FDD">
        <w:t xml:space="preserve"> w</w:t>
      </w:r>
      <w:r>
        <w:t>skutek szeroko zakrojonych prac regulacyjnych w XIX i XX wieku</w:t>
      </w:r>
      <w:r w:rsidR="00071FDD">
        <w:t xml:space="preserve">. </w:t>
      </w:r>
      <w:r>
        <w:t>Odrę cechują znaczne wahania natężenia przepływu. Charakteryzuje się częstymi n</w:t>
      </w:r>
      <w:r>
        <w:t>i</w:t>
      </w:r>
      <w:r>
        <w:t xml:space="preserve">skimi przepływami, a jednocześnie </w:t>
      </w:r>
      <w:r w:rsidR="00071FDD">
        <w:t>częstymi powodziami</w:t>
      </w:r>
      <w:r>
        <w:t>. Największe powodzie na Odrze (od początków pomiarów stanu wód) wystąpiły w: 1813, 1854 i 1855, 1879, 1888 i 1889, 1903, 1909, 1910, 1915, 1922, 1926, 1930, 1940, 1946, 1958, 1965, 1970, 1972, 1977, 1981, 1985, 1997, 2001, 2002, 2006 i 2009, 2010. W okresie niżówki 2015-2018 poziom wody w korycie Odry obniżył się znacząco, odsłaniając strefę dna.</w:t>
      </w:r>
      <w:r w:rsidR="00071FDD">
        <w:t xml:space="preserve"> </w:t>
      </w:r>
      <w:r w:rsidRPr="008A29CD">
        <w:t xml:space="preserve">Na jakość wód </w:t>
      </w:r>
      <w:r w:rsidRPr="00084379">
        <w:t>Odr</w:t>
      </w:r>
      <w:r w:rsidRPr="008A29CD">
        <w:t>y</w:t>
      </w:r>
      <w:r w:rsidRPr="00084379">
        <w:t xml:space="preserve"> Wschodni</w:t>
      </w:r>
      <w:r w:rsidRPr="008A29CD">
        <w:t>ej</w:t>
      </w:r>
      <w:r w:rsidRPr="00084379">
        <w:t xml:space="preserve"> </w:t>
      </w:r>
      <w:r w:rsidRPr="008A29CD">
        <w:t>wpływ mają</w:t>
      </w:r>
      <w:r w:rsidRPr="00084379">
        <w:t xml:space="preserve"> oczyszczone ścieki </w:t>
      </w:r>
      <w:r w:rsidRPr="008A29CD">
        <w:t xml:space="preserve">pochodzące </w:t>
      </w:r>
      <w:r>
        <w:t>z Gryfina oraz z </w:t>
      </w:r>
      <w:r w:rsidRPr="00084379">
        <w:t>prawobrzeżnej części Szczec</w:t>
      </w:r>
      <w:r w:rsidRPr="00084379">
        <w:t>i</w:t>
      </w:r>
      <w:r w:rsidRPr="00084379">
        <w:t>na.</w:t>
      </w:r>
    </w:p>
    <w:p w:rsidR="00396F0C" w:rsidRDefault="00396F0C" w:rsidP="00393CBC">
      <w:pPr>
        <w:rPr>
          <w:rFonts w:eastAsia="Batang"/>
        </w:rPr>
      </w:pPr>
      <w:r w:rsidRPr="00393CBC">
        <w:rPr>
          <w:rFonts w:cs="Calibri"/>
        </w:rPr>
        <w:t xml:space="preserve">Zgodnie z </w:t>
      </w:r>
      <w:proofErr w:type="spellStart"/>
      <w:r w:rsidRPr="00393CBC">
        <w:rPr>
          <w:rFonts w:cs="Calibri"/>
        </w:rPr>
        <w:t>PGWdO</w:t>
      </w:r>
      <w:proofErr w:type="spellEnd"/>
      <w:r w:rsidRPr="00393CBC">
        <w:rPr>
          <w:rFonts w:cs="Calibri"/>
        </w:rPr>
        <w:t xml:space="preserve"> </w:t>
      </w:r>
      <w:r>
        <w:rPr>
          <w:rFonts w:cs="Calibri"/>
        </w:rPr>
        <w:t>Zadanie</w:t>
      </w:r>
      <w:r w:rsidRPr="003F69B9">
        <w:rPr>
          <w:rFonts w:cs="Calibri"/>
        </w:rPr>
        <w:t xml:space="preserve"> zlokalizowane jest w obrębie Jednolitej Części Wód Powierzc</w:t>
      </w:r>
      <w:r w:rsidRPr="003F69B9">
        <w:rPr>
          <w:rFonts w:cs="Calibri"/>
        </w:rPr>
        <w:t>h</w:t>
      </w:r>
      <w:r w:rsidRPr="003F69B9">
        <w:rPr>
          <w:rFonts w:cs="Calibri"/>
        </w:rPr>
        <w:t xml:space="preserve">niowych JCWP </w:t>
      </w:r>
      <w:r w:rsidRPr="003F69B9">
        <w:rPr>
          <w:rFonts w:eastAsia="Batang"/>
        </w:rPr>
        <w:t>Odra od Odry Zachodniej do Parnicy o kodzie RW6000211971</w:t>
      </w:r>
      <w:r>
        <w:rPr>
          <w:rFonts w:eastAsia="Batang"/>
        </w:rPr>
        <w:t>,</w:t>
      </w:r>
      <w:r w:rsidRPr="003F69B9">
        <w:rPr>
          <w:rFonts w:eastAsia="Batang"/>
        </w:rPr>
        <w:t xml:space="preserve"> o długości </w:t>
      </w:r>
      <w:smartTag w:uri="urn:schemas-microsoft-com:office:smarttags" w:element="metricconverter">
        <w:smartTagPr>
          <w:attr w:name="ProductID" w:val="70,29 km"/>
        </w:smartTagPr>
        <w:r w:rsidRPr="003F69B9">
          <w:rPr>
            <w:rFonts w:eastAsia="Batang"/>
          </w:rPr>
          <w:t>70,29 km</w:t>
        </w:r>
      </w:smartTag>
      <w:r w:rsidRPr="003F69B9">
        <w:rPr>
          <w:rFonts w:eastAsia="Batang"/>
        </w:rPr>
        <w:t>. Stan wód oceniono jako zły. Celem środowiskowym jest osiągnięcie dobrego p</w:t>
      </w:r>
      <w:r w:rsidRPr="003F69B9">
        <w:rPr>
          <w:rFonts w:eastAsia="Batang"/>
        </w:rPr>
        <w:t>o</w:t>
      </w:r>
      <w:r w:rsidRPr="003F69B9">
        <w:rPr>
          <w:rFonts w:eastAsia="Batang"/>
        </w:rPr>
        <w:t>tencjału ekologicznego i dobrego stanu</w:t>
      </w:r>
      <w:r w:rsidRPr="00422632">
        <w:rPr>
          <w:rFonts w:eastAsia="Batang"/>
        </w:rPr>
        <w:t xml:space="preserve"> chemicznego, a także możliwość migracji organ</w:t>
      </w:r>
      <w:r w:rsidRPr="00422632">
        <w:rPr>
          <w:rFonts w:eastAsia="Batang"/>
        </w:rPr>
        <w:t>i</w:t>
      </w:r>
      <w:r w:rsidRPr="00422632">
        <w:rPr>
          <w:rFonts w:eastAsia="Batang"/>
        </w:rPr>
        <w:t>zmów wodnych</w:t>
      </w:r>
      <w:r>
        <w:rPr>
          <w:rFonts w:eastAsia="Batang"/>
        </w:rPr>
        <w:t>.</w:t>
      </w:r>
    </w:p>
    <w:p w:rsidR="00396F0C" w:rsidRDefault="00396F0C" w:rsidP="005F2C1B">
      <w:pPr>
        <w:rPr>
          <w:rFonts w:cs="Calibri"/>
        </w:rPr>
      </w:pPr>
      <w:r w:rsidRPr="00393CBC">
        <w:rPr>
          <w:rFonts w:cs="Calibri"/>
        </w:rPr>
        <w:lastRenderedPageBreak/>
        <w:t>Odcinek Odry Wschodniej</w:t>
      </w:r>
      <w:r>
        <w:rPr>
          <w:rFonts w:cs="Calibri"/>
        </w:rPr>
        <w:t xml:space="preserve"> (Regalicy)</w:t>
      </w:r>
      <w:r w:rsidRPr="00393CBC">
        <w:rPr>
          <w:rFonts w:cs="Calibri"/>
        </w:rPr>
        <w:t xml:space="preserve"> w miejscu planowanej przebudowy </w:t>
      </w:r>
      <w:r>
        <w:rPr>
          <w:rFonts w:cs="Calibri"/>
        </w:rPr>
        <w:t>mostu</w:t>
      </w:r>
      <w:r w:rsidRPr="00393CBC">
        <w:rPr>
          <w:rFonts w:cs="Calibri"/>
        </w:rPr>
        <w:t xml:space="preserve"> kolejowego został silnie przekształcony. Brzegi rzeki są umocnione, a koryto stale pogłębiane na potrzeby żeglugi. Takie warunki nie są sprzyjające dla rozwoju gatunków wodnych</w:t>
      </w:r>
      <w:r>
        <w:rPr>
          <w:rFonts w:cs="Calibri"/>
        </w:rPr>
        <w:t>,</w:t>
      </w:r>
      <w:r w:rsidRPr="00393CBC">
        <w:rPr>
          <w:rFonts w:cs="Calibri"/>
        </w:rPr>
        <w:t xml:space="preserve"> </w:t>
      </w:r>
      <w:r>
        <w:rPr>
          <w:rFonts w:cs="Calibri"/>
        </w:rPr>
        <w:t>a</w:t>
      </w:r>
      <w:r w:rsidRPr="00393CBC">
        <w:rPr>
          <w:rFonts w:cs="Calibri"/>
        </w:rPr>
        <w:t xml:space="preserve"> potencjał ekol</w:t>
      </w:r>
      <w:r w:rsidRPr="00393CBC">
        <w:rPr>
          <w:rFonts w:cs="Calibri"/>
        </w:rPr>
        <w:t>o</w:t>
      </w:r>
      <w:r w:rsidRPr="00393CBC">
        <w:rPr>
          <w:rFonts w:cs="Calibri"/>
        </w:rPr>
        <w:t xml:space="preserve">giczny jest niski. </w:t>
      </w:r>
    </w:p>
    <w:p w:rsidR="00396F0C" w:rsidRDefault="00396F0C" w:rsidP="009E31FF">
      <w:r>
        <w:t>Stan/potencjał ekologiczny JCWP Odra od Odry Zachodniej do Parnicy o kodzie RW6000211971 oceniono w ramach PMŚ w roku 2016 jako zły (o ocenie decydowały M</w:t>
      </w:r>
      <w:r>
        <w:t>a</w:t>
      </w:r>
      <w:r>
        <w:t>krobezkręgowce bentosowe (indeks MMI) - IV klasa oraz ichtiofauna IV klasa, stan chemic</w:t>
      </w:r>
      <w:r>
        <w:t>z</w:t>
      </w:r>
      <w:r>
        <w:t xml:space="preserve">ny PSD. </w:t>
      </w:r>
    </w:p>
    <w:p w:rsidR="00396F0C" w:rsidRDefault="00396F0C" w:rsidP="009E31FF">
      <w:r>
        <w:t xml:space="preserve">W roku wg PMŚ 2017 stan elementów biologicznych w </w:t>
      </w:r>
      <w:proofErr w:type="spellStart"/>
      <w:r>
        <w:t>ppk</w:t>
      </w:r>
      <w:proofErr w:type="spellEnd"/>
      <w:r>
        <w:t xml:space="preserve"> PL02S0101_0463 Odra Zacho</w:t>
      </w:r>
      <w:r>
        <w:t>d</w:t>
      </w:r>
      <w:r>
        <w:t xml:space="preserve">nia - autostrada (m. Siadło </w:t>
      </w:r>
      <w:proofErr w:type="spellStart"/>
      <w:r>
        <w:t>Dln</w:t>
      </w:r>
      <w:proofErr w:type="spellEnd"/>
      <w:r>
        <w:t>.) oceniono w oparciu o fitoplankton (wartość indeksu 0,63, klasa II), klasa elementów fizykochemicznych 2, stan sklasyfikowano jako umiarkowany p</w:t>
      </w:r>
      <w:r>
        <w:t>o</w:t>
      </w:r>
      <w:r>
        <w:t xml:space="preserve">tencjał ekologiczny. </w:t>
      </w:r>
    </w:p>
    <w:p w:rsidR="00396F0C" w:rsidRDefault="00396F0C" w:rsidP="009E31FF">
      <w:r w:rsidRPr="004C066C">
        <w:t xml:space="preserve">Dane monitoringowe dotyczące stanu wód dla JCWP6000211971 Odra od Odry Zachodniej do Parnicy dostępne są </w:t>
      </w:r>
      <w:r>
        <w:t xml:space="preserve">również </w:t>
      </w:r>
      <w:r w:rsidRPr="004C066C">
        <w:t>za rok 2018. W 2018 r. badano głównie wskaźniki fizyk</w:t>
      </w:r>
      <w:r w:rsidRPr="004C066C">
        <w:t>o</w:t>
      </w:r>
      <w:r w:rsidRPr="004C066C">
        <w:t>chemiczne z grupy 3.1-3.5 oraz po kilka wskaźników specyficznych zanieczyszczeń synt</w:t>
      </w:r>
      <w:r w:rsidRPr="004C066C">
        <w:t>e</w:t>
      </w:r>
      <w:r w:rsidRPr="004C066C">
        <w:t>tycznych i niesyntetycznych oraz substancji priorytetowych. Spośród parametrów biologic</w:t>
      </w:r>
      <w:r w:rsidRPr="004C066C">
        <w:t>z</w:t>
      </w:r>
      <w:r w:rsidRPr="004C066C">
        <w:t>nych oznaczono tylko fitoplankton na jednym stanowisku w Odrze Zachodniej (</w:t>
      </w:r>
      <w:proofErr w:type="spellStart"/>
      <w:r w:rsidRPr="004C066C">
        <w:t>ppk</w:t>
      </w:r>
      <w:proofErr w:type="spellEnd"/>
      <w:r w:rsidRPr="004C066C">
        <w:t xml:space="preserve"> Odra Zachodnia - autostrada (m. Siadło </w:t>
      </w:r>
      <w:proofErr w:type="spellStart"/>
      <w:r w:rsidRPr="004C066C">
        <w:t>Dln</w:t>
      </w:r>
      <w:proofErr w:type="spellEnd"/>
      <w:r w:rsidRPr="004C066C">
        <w:t>.).</w:t>
      </w:r>
    </w:p>
    <w:p w:rsidR="00396F0C" w:rsidRPr="004C066C" w:rsidRDefault="00652FAC" w:rsidP="004C066C">
      <w:r w:rsidRPr="00311D70">
        <w:rPr>
          <w:iCs/>
        </w:rPr>
        <w:t>Klasyfikację i ocenę stanu JCWP Odra od Odry Zachodniej do Parnicy (PLRW6000211971) w</w:t>
      </w:r>
      <w:r w:rsidR="00396F0C" w:rsidRPr="00BE3343">
        <w:rPr>
          <w:iCs/>
        </w:rPr>
        <w:t> </w:t>
      </w:r>
      <w:r w:rsidRPr="00311D70">
        <w:rPr>
          <w:iCs/>
        </w:rPr>
        <w:t xml:space="preserve">roku 2018 wg danych z </w:t>
      </w:r>
      <w:r w:rsidR="00396F0C" w:rsidRPr="004C066C">
        <w:rPr>
          <w:iCs/>
        </w:rPr>
        <w:t xml:space="preserve">Państwowego Monitoringu Środowiska </w:t>
      </w:r>
      <w:r w:rsidRPr="00311D70">
        <w:rPr>
          <w:iCs/>
        </w:rPr>
        <w:t>przedstawiono w poniższej tabeli</w:t>
      </w:r>
      <w:r w:rsidR="00396F0C">
        <w:rPr>
          <w:iCs/>
        </w:rPr>
        <w:t xml:space="preserve"> (tabela uwzględnia również wyniki badań z lat 2016 – 2017 omówione powyżej)</w:t>
      </w:r>
      <w:r w:rsidRPr="00311D70">
        <w:rPr>
          <w:iCs/>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2155"/>
        <w:gridCol w:w="1831"/>
        <w:gridCol w:w="1692"/>
        <w:gridCol w:w="1692"/>
        <w:gridCol w:w="1692"/>
      </w:tblGrid>
      <w:tr w:rsidR="00396F0C" w:rsidRPr="00817D63" w:rsidTr="00083DE6">
        <w:trPr>
          <w:trHeight w:val="206"/>
          <w:tblHeader/>
        </w:trPr>
        <w:tc>
          <w:tcPr>
            <w:tcW w:w="3986" w:type="dxa"/>
            <w:gridSpan w:val="2"/>
            <w:vMerge w:val="restart"/>
            <w:tcBorders>
              <w:top w:val="single" w:sz="12" w:space="0" w:color="auto"/>
            </w:tcBorders>
            <w:vAlign w:val="center"/>
          </w:tcPr>
          <w:p w:rsidR="00FD156E" w:rsidRDefault="00396F0C" w:rsidP="00083DE6">
            <w:pPr>
              <w:spacing w:after="0" w:line="240" w:lineRule="auto"/>
              <w:jc w:val="center"/>
              <w:rPr>
                <w:b/>
                <w:bCs/>
                <w:sz w:val="20"/>
                <w:szCs w:val="20"/>
              </w:rPr>
            </w:pPr>
            <w:r w:rsidRPr="00D82DF6">
              <w:rPr>
                <w:b/>
                <w:bCs/>
                <w:sz w:val="20"/>
                <w:szCs w:val="20"/>
              </w:rPr>
              <w:t>Wskaźniki</w:t>
            </w:r>
          </w:p>
        </w:tc>
        <w:tc>
          <w:tcPr>
            <w:tcW w:w="5076" w:type="dxa"/>
            <w:gridSpan w:val="3"/>
            <w:tcBorders>
              <w:top w:val="single" w:sz="12" w:space="0" w:color="auto"/>
            </w:tcBorders>
          </w:tcPr>
          <w:p w:rsidR="00FD156E" w:rsidRDefault="00396F0C" w:rsidP="00083DE6">
            <w:pPr>
              <w:spacing w:after="0" w:line="240" w:lineRule="auto"/>
              <w:jc w:val="center"/>
              <w:rPr>
                <w:b/>
                <w:bCs/>
                <w:sz w:val="20"/>
                <w:szCs w:val="20"/>
              </w:rPr>
            </w:pPr>
            <w:r w:rsidRPr="00D82DF6">
              <w:rPr>
                <w:b/>
                <w:bCs/>
                <w:sz w:val="20"/>
                <w:szCs w:val="20"/>
              </w:rPr>
              <w:t xml:space="preserve">Kod i nazwa </w:t>
            </w:r>
            <w:proofErr w:type="spellStart"/>
            <w:r w:rsidRPr="00D82DF6">
              <w:rPr>
                <w:b/>
                <w:bCs/>
                <w:sz w:val="20"/>
                <w:szCs w:val="20"/>
              </w:rPr>
              <w:t>ppk</w:t>
            </w:r>
            <w:proofErr w:type="spellEnd"/>
          </w:p>
        </w:tc>
      </w:tr>
      <w:tr w:rsidR="00396F0C" w:rsidRPr="00817D63" w:rsidTr="00083DE6">
        <w:trPr>
          <w:trHeight w:val="397"/>
          <w:tblHeader/>
        </w:trPr>
        <w:tc>
          <w:tcPr>
            <w:tcW w:w="3986" w:type="dxa"/>
            <w:gridSpan w:val="2"/>
            <w:vMerge/>
            <w:tcBorders>
              <w:bottom w:val="single" w:sz="12" w:space="0" w:color="auto"/>
            </w:tcBorders>
          </w:tcPr>
          <w:p w:rsidR="00FD156E" w:rsidRDefault="00FD156E" w:rsidP="00083DE6">
            <w:pPr>
              <w:spacing w:after="0" w:line="240" w:lineRule="auto"/>
              <w:jc w:val="left"/>
              <w:rPr>
                <w:b/>
                <w:bCs/>
                <w:sz w:val="20"/>
                <w:szCs w:val="20"/>
              </w:rPr>
            </w:pPr>
          </w:p>
        </w:tc>
        <w:tc>
          <w:tcPr>
            <w:tcW w:w="1692" w:type="dxa"/>
            <w:tcBorders>
              <w:bottom w:val="single" w:sz="12" w:space="0" w:color="auto"/>
            </w:tcBorders>
            <w:vAlign w:val="center"/>
          </w:tcPr>
          <w:p w:rsidR="00FD156E" w:rsidRDefault="00396F0C" w:rsidP="00083DE6">
            <w:pPr>
              <w:spacing w:after="0" w:line="240" w:lineRule="auto"/>
              <w:jc w:val="center"/>
              <w:rPr>
                <w:b/>
                <w:bCs/>
                <w:sz w:val="18"/>
                <w:szCs w:val="18"/>
              </w:rPr>
            </w:pPr>
            <w:r w:rsidRPr="00D82DF6">
              <w:rPr>
                <w:b/>
                <w:bCs/>
                <w:sz w:val="18"/>
                <w:szCs w:val="18"/>
              </w:rPr>
              <w:t>PL02S0101_0478</w:t>
            </w:r>
          </w:p>
          <w:p w:rsidR="00FD156E" w:rsidRDefault="00396F0C" w:rsidP="00083DE6">
            <w:pPr>
              <w:spacing w:after="0" w:line="240" w:lineRule="auto"/>
              <w:jc w:val="center"/>
              <w:rPr>
                <w:b/>
                <w:bCs/>
                <w:sz w:val="18"/>
                <w:szCs w:val="18"/>
              </w:rPr>
            </w:pPr>
            <w:r w:rsidRPr="00D82DF6">
              <w:rPr>
                <w:b/>
                <w:bCs/>
                <w:sz w:val="18"/>
                <w:szCs w:val="18"/>
              </w:rPr>
              <w:t>Odra Wschodnia - ujście do jez. D</w:t>
            </w:r>
            <w:r w:rsidRPr="00D82DF6">
              <w:rPr>
                <w:b/>
                <w:bCs/>
                <w:sz w:val="18"/>
                <w:szCs w:val="18"/>
              </w:rPr>
              <w:t>ą</w:t>
            </w:r>
            <w:r w:rsidRPr="00D82DF6">
              <w:rPr>
                <w:b/>
                <w:bCs/>
                <w:sz w:val="18"/>
                <w:szCs w:val="18"/>
              </w:rPr>
              <w:t>bie (Szczecin-Most Cłowy)</w:t>
            </w:r>
          </w:p>
        </w:tc>
        <w:tc>
          <w:tcPr>
            <w:tcW w:w="1692" w:type="dxa"/>
            <w:tcBorders>
              <w:bottom w:val="single" w:sz="12" w:space="0" w:color="auto"/>
            </w:tcBorders>
            <w:vAlign w:val="center"/>
          </w:tcPr>
          <w:p w:rsidR="00FD156E" w:rsidRDefault="00396F0C" w:rsidP="00083DE6">
            <w:pPr>
              <w:spacing w:after="0" w:line="240" w:lineRule="auto"/>
              <w:jc w:val="center"/>
              <w:rPr>
                <w:b/>
                <w:bCs/>
                <w:sz w:val="18"/>
                <w:szCs w:val="18"/>
              </w:rPr>
            </w:pPr>
            <w:r w:rsidRPr="00D82DF6">
              <w:rPr>
                <w:b/>
                <w:bCs/>
                <w:sz w:val="18"/>
                <w:szCs w:val="18"/>
              </w:rPr>
              <w:t>PL02S0101_0463</w:t>
            </w:r>
          </w:p>
          <w:p w:rsidR="00FD156E" w:rsidRDefault="00396F0C" w:rsidP="00083DE6">
            <w:pPr>
              <w:spacing w:after="0" w:line="240" w:lineRule="auto"/>
              <w:jc w:val="center"/>
              <w:rPr>
                <w:b/>
                <w:bCs/>
                <w:sz w:val="18"/>
                <w:szCs w:val="18"/>
              </w:rPr>
            </w:pPr>
            <w:bookmarkStart w:id="39" w:name="_Hlk19270413"/>
            <w:r w:rsidRPr="00D82DF6">
              <w:rPr>
                <w:b/>
                <w:bCs/>
                <w:sz w:val="18"/>
                <w:szCs w:val="18"/>
              </w:rPr>
              <w:t xml:space="preserve">Odra Zachodnia - </w:t>
            </w:r>
            <w:bookmarkEnd w:id="39"/>
            <w:r w:rsidRPr="00D82DF6">
              <w:rPr>
                <w:b/>
                <w:bCs/>
                <w:sz w:val="18"/>
                <w:szCs w:val="18"/>
              </w:rPr>
              <w:t xml:space="preserve">autostrada (m. Siadło </w:t>
            </w:r>
            <w:proofErr w:type="spellStart"/>
            <w:r w:rsidRPr="00D82DF6">
              <w:rPr>
                <w:b/>
                <w:bCs/>
                <w:sz w:val="18"/>
                <w:szCs w:val="18"/>
              </w:rPr>
              <w:t>Dln</w:t>
            </w:r>
            <w:proofErr w:type="spellEnd"/>
            <w:r w:rsidRPr="00D82DF6">
              <w:rPr>
                <w:b/>
                <w:bCs/>
                <w:sz w:val="18"/>
                <w:szCs w:val="18"/>
              </w:rPr>
              <w:t>.)</w:t>
            </w:r>
          </w:p>
        </w:tc>
        <w:tc>
          <w:tcPr>
            <w:tcW w:w="1692" w:type="dxa"/>
            <w:tcBorders>
              <w:bottom w:val="single" w:sz="12" w:space="0" w:color="auto"/>
            </w:tcBorders>
            <w:vAlign w:val="center"/>
          </w:tcPr>
          <w:p w:rsidR="00FD156E" w:rsidRDefault="00396F0C" w:rsidP="00083DE6">
            <w:pPr>
              <w:spacing w:after="0" w:line="240" w:lineRule="auto"/>
              <w:jc w:val="center"/>
              <w:rPr>
                <w:b/>
                <w:bCs/>
                <w:sz w:val="18"/>
                <w:szCs w:val="18"/>
              </w:rPr>
            </w:pPr>
            <w:r w:rsidRPr="00D82DF6">
              <w:rPr>
                <w:b/>
                <w:bCs/>
                <w:sz w:val="18"/>
                <w:szCs w:val="18"/>
              </w:rPr>
              <w:t>PL02S0101_0464</w:t>
            </w:r>
          </w:p>
          <w:p w:rsidR="00FD156E" w:rsidRDefault="00396F0C" w:rsidP="00083DE6">
            <w:pPr>
              <w:spacing w:after="0" w:line="240" w:lineRule="auto"/>
              <w:jc w:val="center"/>
              <w:rPr>
                <w:b/>
                <w:bCs/>
                <w:sz w:val="18"/>
                <w:szCs w:val="18"/>
              </w:rPr>
            </w:pPr>
            <w:r w:rsidRPr="00D82DF6">
              <w:rPr>
                <w:b/>
                <w:bCs/>
                <w:sz w:val="18"/>
                <w:szCs w:val="18"/>
              </w:rPr>
              <w:t xml:space="preserve">Odra Zachodnia - w </w:t>
            </w:r>
            <w:proofErr w:type="spellStart"/>
            <w:r w:rsidRPr="00D82DF6">
              <w:rPr>
                <w:b/>
                <w:bCs/>
                <w:sz w:val="18"/>
                <w:szCs w:val="18"/>
              </w:rPr>
              <w:t>Mescherin</w:t>
            </w:r>
            <w:proofErr w:type="spellEnd"/>
          </w:p>
        </w:tc>
      </w:tr>
      <w:tr w:rsidR="00396F0C" w:rsidRPr="00817D63" w:rsidTr="00083DE6">
        <w:trPr>
          <w:trHeight w:val="397"/>
        </w:trPr>
        <w:tc>
          <w:tcPr>
            <w:tcW w:w="2155" w:type="dxa"/>
            <w:tcBorders>
              <w:top w:val="single" w:sz="12" w:space="0" w:color="auto"/>
            </w:tcBorders>
            <w:vAlign w:val="center"/>
          </w:tcPr>
          <w:p w:rsidR="00FD156E" w:rsidRDefault="00396F0C" w:rsidP="00083DE6">
            <w:pPr>
              <w:spacing w:after="0" w:line="240" w:lineRule="auto"/>
              <w:jc w:val="left"/>
              <w:rPr>
                <w:sz w:val="20"/>
                <w:szCs w:val="20"/>
              </w:rPr>
            </w:pPr>
            <w:r w:rsidRPr="00D82DF6">
              <w:rPr>
                <w:sz w:val="20"/>
                <w:szCs w:val="20"/>
              </w:rPr>
              <w:t>Elementy biologiczne:</w:t>
            </w:r>
          </w:p>
        </w:tc>
        <w:tc>
          <w:tcPr>
            <w:tcW w:w="1831" w:type="dxa"/>
            <w:tcBorders>
              <w:top w:val="single" w:sz="12" w:space="0" w:color="auto"/>
            </w:tcBorders>
            <w:vAlign w:val="center"/>
          </w:tcPr>
          <w:p w:rsidR="00FD156E" w:rsidRDefault="00396F0C" w:rsidP="00083DE6">
            <w:pPr>
              <w:spacing w:after="0" w:line="240" w:lineRule="auto"/>
              <w:jc w:val="left"/>
              <w:rPr>
                <w:sz w:val="20"/>
                <w:szCs w:val="20"/>
              </w:rPr>
            </w:pPr>
            <w:r w:rsidRPr="00D82DF6">
              <w:rPr>
                <w:sz w:val="20"/>
                <w:szCs w:val="20"/>
              </w:rPr>
              <w:t>fitoplankton</w:t>
            </w:r>
          </w:p>
        </w:tc>
        <w:tc>
          <w:tcPr>
            <w:tcW w:w="1692" w:type="dxa"/>
            <w:tcBorders>
              <w:top w:val="single" w:sz="12" w:space="0" w:color="auto"/>
            </w:tcBorders>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tcBorders>
              <w:top w:val="single" w:sz="12" w:space="0" w:color="auto"/>
            </w:tcBorders>
            <w:vAlign w:val="center"/>
          </w:tcPr>
          <w:p w:rsidR="00FD156E" w:rsidRDefault="00396F0C" w:rsidP="00083DE6">
            <w:pPr>
              <w:spacing w:after="0" w:line="240" w:lineRule="auto"/>
              <w:jc w:val="center"/>
              <w:rPr>
                <w:sz w:val="20"/>
                <w:szCs w:val="20"/>
              </w:rPr>
            </w:pPr>
            <w:r w:rsidRPr="00D82DF6">
              <w:rPr>
                <w:sz w:val="20"/>
                <w:szCs w:val="20"/>
              </w:rPr>
              <w:t>klasa 3</w:t>
            </w:r>
          </w:p>
        </w:tc>
        <w:tc>
          <w:tcPr>
            <w:tcW w:w="1692" w:type="dxa"/>
            <w:tcBorders>
              <w:top w:val="single" w:sz="12" w:space="0" w:color="auto"/>
            </w:tcBorders>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3986" w:type="dxa"/>
            <w:gridSpan w:val="2"/>
            <w:vAlign w:val="center"/>
          </w:tcPr>
          <w:p w:rsidR="00FD156E" w:rsidRDefault="00396F0C" w:rsidP="00083DE6">
            <w:pPr>
              <w:spacing w:after="0" w:line="240" w:lineRule="auto"/>
              <w:jc w:val="left"/>
              <w:rPr>
                <w:sz w:val="20"/>
                <w:szCs w:val="20"/>
              </w:rPr>
            </w:pPr>
            <w:r w:rsidRPr="00D82DF6">
              <w:rPr>
                <w:sz w:val="20"/>
                <w:szCs w:val="20"/>
              </w:rPr>
              <w:t>Klasa elementów biologicznych:</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3</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3986" w:type="dxa"/>
            <w:gridSpan w:val="2"/>
            <w:vAlign w:val="center"/>
          </w:tcPr>
          <w:p w:rsidR="00FD156E" w:rsidRDefault="00396F0C" w:rsidP="00083DE6">
            <w:pPr>
              <w:spacing w:after="0" w:line="240" w:lineRule="auto"/>
              <w:jc w:val="left"/>
              <w:rPr>
                <w:sz w:val="20"/>
                <w:szCs w:val="20"/>
              </w:rPr>
            </w:pPr>
            <w:r w:rsidRPr="00D82DF6">
              <w:rPr>
                <w:sz w:val="20"/>
                <w:szCs w:val="20"/>
              </w:rPr>
              <w:t>Elementy hydromorfologiczne:</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restart"/>
            <w:vAlign w:val="center"/>
          </w:tcPr>
          <w:p w:rsidR="00FD156E" w:rsidRDefault="00396F0C" w:rsidP="00083DE6">
            <w:pPr>
              <w:spacing w:after="0" w:line="240" w:lineRule="auto"/>
              <w:jc w:val="left"/>
              <w:rPr>
                <w:sz w:val="20"/>
                <w:szCs w:val="20"/>
              </w:rPr>
            </w:pPr>
            <w:r w:rsidRPr="00D82DF6">
              <w:rPr>
                <w:sz w:val="20"/>
                <w:szCs w:val="20"/>
              </w:rPr>
              <w:t>Elementy fizykoch</w:t>
            </w:r>
            <w:r w:rsidRPr="00D82DF6">
              <w:rPr>
                <w:sz w:val="20"/>
                <w:szCs w:val="20"/>
              </w:rPr>
              <w:t>e</w:t>
            </w:r>
            <w:r w:rsidRPr="00D82DF6">
              <w:rPr>
                <w:sz w:val="20"/>
                <w:szCs w:val="20"/>
              </w:rPr>
              <w:t>miczne (grupa 3.1-3.5)</w:t>
            </w:r>
          </w:p>
        </w:tc>
        <w:tc>
          <w:tcPr>
            <w:tcW w:w="1831" w:type="dxa"/>
            <w:vAlign w:val="center"/>
          </w:tcPr>
          <w:p w:rsidR="00FD156E" w:rsidRDefault="00396F0C" w:rsidP="00083DE6">
            <w:pPr>
              <w:spacing w:after="0" w:line="240" w:lineRule="auto"/>
              <w:jc w:val="left"/>
              <w:rPr>
                <w:sz w:val="20"/>
                <w:szCs w:val="20"/>
              </w:rPr>
            </w:pPr>
            <w:r w:rsidRPr="00D82DF6">
              <w:rPr>
                <w:sz w:val="20"/>
                <w:szCs w:val="20"/>
              </w:rPr>
              <w:t xml:space="preserve">Temperatura </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Zawiesina ogólna</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Tlen rozpuszczony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BZT</w:t>
            </w:r>
            <w:r w:rsidRPr="00D82DF6">
              <w:rPr>
                <w:sz w:val="20"/>
                <w:szCs w:val="20"/>
                <w:vertAlign w:val="subscript"/>
              </w:rPr>
              <w:t>5</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OWO</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18"/>
                <w:szCs w:val="18"/>
              </w:rPr>
            </w:pPr>
            <w:r w:rsidRPr="00D82DF6">
              <w:rPr>
                <w:sz w:val="18"/>
                <w:szCs w:val="18"/>
              </w:rPr>
              <w:t xml:space="preserve">Przewodność w </w:t>
            </w:r>
            <w:smartTag w:uri="urn:schemas-microsoft-com:office:smarttags" w:element="metricconverter">
              <w:smartTagPr>
                <w:attr w:name="ProductID" w:val="20°C"/>
              </w:smartTagPr>
              <w:r w:rsidRPr="00D82DF6">
                <w:rPr>
                  <w:sz w:val="18"/>
                  <w:szCs w:val="18"/>
                </w:rPr>
                <w:t>20</w:t>
              </w:r>
              <w:r w:rsidRPr="00D82DF6">
                <w:rPr>
                  <w:rFonts w:cs="Calibri"/>
                  <w:sz w:val="18"/>
                  <w:szCs w:val="18"/>
                </w:rPr>
                <w:t>°</w:t>
              </w:r>
              <w:r w:rsidRPr="00D82DF6">
                <w:rPr>
                  <w:sz w:val="18"/>
                  <w:szCs w:val="18"/>
                </w:rPr>
                <w:t>C</w:t>
              </w:r>
            </w:smartTag>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Siarczany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&gt;2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 xml:space="preserve">Chlorki </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&gt;2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Twardość ogólna</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 xml:space="preserve">Odczyn </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Azot amonowy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 xml:space="preserve">Azot </w:t>
            </w:r>
            <w:proofErr w:type="spellStart"/>
            <w:r w:rsidRPr="00D82DF6">
              <w:rPr>
                <w:sz w:val="20"/>
                <w:szCs w:val="20"/>
              </w:rPr>
              <w:t>Kjeldahla</w:t>
            </w:r>
            <w:proofErr w:type="spellEnd"/>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Azot azotanowy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Azot azotynowy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Azot ogólny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Fosfor fosforanowy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Fosfor ogólny</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3986" w:type="dxa"/>
            <w:gridSpan w:val="2"/>
            <w:vAlign w:val="center"/>
          </w:tcPr>
          <w:p w:rsidR="00FD156E" w:rsidRDefault="00396F0C" w:rsidP="00083DE6">
            <w:pPr>
              <w:spacing w:after="0" w:line="240" w:lineRule="auto"/>
              <w:jc w:val="left"/>
              <w:rPr>
                <w:sz w:val="20"/>
                <w:szCs w:val="20"/>
              </w:rPr>
            </w:pPr>
            <w:r w:rsidRPr="00D82DF6">
              <w:rPr>
                <w:sz w:val="20"/>
                <w:szCs w:val="20"/>
              </w:rPr>
              <w:t>Klasa elementów fizykochemicznych (3.1-3.5):</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&gt;2</w:t>
            </w:r>
          </w:p>
        </w:tc>
      </w:tr>
      <w:tr w:rsidR="00396F0C" w:rsidRPr="00817D63" w:rsidTr="00083DE6">
        <w:trPr>
          <w:trHeight w:val="397"/>
        </w:trPr>
        <w:tc>
          <w:tcPr>
            <w:tcW w:w="2155" w:type="dxa"/>
            <w:vMerge w:val="restart"/>
            <w:vAlign w:val="center"/>
          </w:tcPr>
          <w:p w:rsidR="00FD156E" w:rsidRDefault="00396F0C" w:rsidP="00083DE6">
            <w:pPr>
              <w:spacing w:after="0" w:line="240" w:lineRule="auto"/>
              <w:jc w:val="left"/>
              <w:rPr>
                <w:sz w:val="20"/>
                <w:szCs w:val="20"/>
              </w:rPr>
            </w:pPr>
            <w:r w:rsidRPr="00D82DF6">
              <w:rPr>
                <w:sz w:val="20"/>
                <w:szCs w:val="20"/>
              </w:rPr>
              <w:t>Elementy fizykoch</w:t>
            </w:r>
            <w:r w:rsidRPr="00D82DF6">
              <w:rPr>
                <w:sz w:val="20"/>
                <w:szCs w:val="20"/>
              </w:rPr>
              <w:t>e</w:t>
            </w:r>
            <w:r w:rsidRPr="00D82DF6">
              <w:rPr>
                <w:sz w:val="20"/>
                <w:szCs w:val="20"/>
              </w:rPr>
              <w:t xml:space="preserve">miczne (grupa 3.6 </w:t>
            </w:r>
            <w:proofErr w:type="spellStart"/>
            <w:r w:rsidRPr="00D82DF6">
              <w:rPr>
                <w:sz w:val="20"/>
                <w:szCs w:val="20"/>
              </w:rPr>
              <w:t>sp</w:t>
            </w:r>
            <w:r w:rsidRPr="00D82DF6">
              <w:rPr>
                <w:sz w:val="20"/>
                <w:szCs w:val="20"/>
              </w:rPr>
              <w:t>e</w:t>
            </w:r>
            <w:r w:rsidRPr="00D82DF6">
              <w:rPr>
                <w:sz w:val="20"/>
                <w:szCs w:val="20"/>
              </w:rPr>
              <w:t>cyf</w:t>
            </w:r>
            <w:proofErr w:type="spellEnd"/>
            <w:r w:rsidRPr="00D82DF6">
              <w:rPr>
                <w:sz w:val="20"/>
                <w:szCs w:val="20"/>
              </w:rPr>
              <w:t xml:space="preserve">. </w:t>
            </w:r>
            <w:proofErr w:type="spellStart"/>
            <w:r w:rsidRPr="00D82DF6">
              <w:rPr>
                <w:sz w:val="20"/>
                <w:szCs w:val="20"/>
              </w:rPr>
              <w:t>zaniecz</w:t>
            </w:r>
            <w:proofErr w:type="spellEnd"/>
            <w:r w:rsidRPr="00D82DF6">
              <w:rPr>
                <w:sz w:val="20"/>
                <w:szCs w:val="20"/>
              </w:rPr>
              <w:t>. syntetyc</w:t>
            </w:r>
            <w:r w:rsidRPr="00D82DF6">
              <w:rPr>
                <w:sz w:val="20"/>
                <w:szCs w:val="20"/>
              </w:rPr>
              <w:t>z</w:t>
            </w:r>
            <w:r w:rsidRPr="00D82DF6">
              <w:rPr>
                <w:sz w:val="20"/>
                <w:szCs w:val="20"/>
              </w:rPr>
              <w:t>ne i niesyntetyczne)</w:t>
            </w:r>
          </w:p>
        </w:tc>
        <w:tc>
          <w:tcPr>
            <w:tcW w:w="1831" w:type="dxa"/>
            <w:vAlign w:val="center"/>
          </w:tcPr>
          <w:p w:rsidR="00FD156E" w:rsidRDefault="00396F0C" w:rsidP="00083DE6">
            <w:pPr>
              <w:spacing w:after="0" w:line="240" w:lineRule="auto"/>
              <w:jc w:val="left"/>
              <w:rPr>
                <w:sz w:val="20"/>
                <w:szCs w:val="20"/>
              </w:rPr>
            </w:pPr>
            <w:r w:rsidRPr="00D82DF6">
              <w:rPr>
                <w:sz w:val="20"/>
                <w:szCs w:val="20"/>
              </w:rPr>
              <w:t>arsen</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cynk</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miedź</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817D63" w:rsidTr="00083DE6">
        <w:trPr>
          <w:trHeight w:val="397"/>
        </w:trPr>
        <w:tc>
          <w:tcPr>
            <w:tcW w:w="3986" w:type="dxa"/>
            <w:gridSpan w:val="2"/>
            <w:vAlign w:val="center"/>
          </w:tcPr>
          <w:p w:rsidR="00FD156E" w:rsidRDefault="00396F0C" w:rsidP="00083DE6">
            <w:pPr>
              <w:spacing w:after="0" w:line="240" w:lineRule="auto"/>
              <w:jc w:val="left"/>
              <w:rPr>
                <w:sz w:val="20"/>
                <w:szCs w:val="20"/>
              </w:rPr>
            </w:pPr>
            <w:r w:rsidRPr="00D82DF6">
              <w:rPr>
                <w:sz w:val="20"/>
                <w:szCs w:val="20"/>
              </w:rPr>
              <w:t>Klasa elementów fizykochemicznych (3.6):</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2</w:t>
            </w:r>
          </w:p>
        </w:tc>
      </w:tr>
      <w:tr w:rsidR="00396F0C" w:rsidRPr="00AB3F01" w:rsidTr="00083DE6">
        <w:trPr>
          <w:trHeight w:val="397"/>
        </w:trPr>
        <w:tc>
          <w:tcPr>
            <w:tcW w:w="3986" w:type="dxa"/>
            <w:gridSpan w:val="2"/>
            <w:vAlign w:val="center"/>
          </w:tcPr>
          <w:p w:rsidR="00FD156E" w:rsidRDefault="00396F0C" w:rsidP="00083DE6">
            <w:pPr>
              <w:spacing w:after="0" w:line="240" w:lineRule="auto"/>
              <w:jc w:val="left"/>
              <w:rPr>
                <w:b/>
                <w:bCs/>
                <w:sz w:val="20"/>
                <w:szCs w:val="20"/>
              </w:rPr>
            </w:pPr>
            <w:r w:rsidRPr="00D82DF6">
              <w:rPr>
                <w:b/>
                <w:bCs/>
                <w:sz w:val="20"/>
                <w:szCs w:val="20"/>
              </w:rPr>
              <w:t>Stan / potencjał ekologiczny:</w:t>
            </w:r>
          </w:p>
        </w:tc>
        <w:tc>
          <w:tcPr>
            <w:tcW w:w="5076" w:type="dxa"/>
            <w:gridSpan w:val="3"/>
            <w:vAlign w:val="center"/>
          </w:tcPr>
          <w:p w:rsidR="00FD156E" w:rsidRDefault="00396F0C" w:rsidP="00083DE6">
            <w:pPr>
              <w:spacing w:after="0" w:line="240" w:lineRule="auto"/>
              <w:jc w:val="center"/>
              <w:rPr>
                <w:b/>
                <w:bCs/>
                <w:sz w:val="20"/>
                <w:szCs w:val="20"/>
              </w:rPr>
            </w:pPr>
            <w:r w:rsidRPr="00D82DF6">
              <w:rPr>
                <w:b/>
                <w:bCs/>
                <w:sz w:val="20"/>
                <w:szCs w:val="20"/>
              </w:rPr>
              <w:t>umiarkowany</w:t>
            </w:r>
          </w:p>
        </w:tc>
      </w:tr>
      <w:tr w:rsidR="00396F0C" w:rsidRPr="00817D63" w:rsidTr="00083DE6">
        <w:trPr>
          <w:trHeight w:val="397"/>
        </w:trPr>
        <w:tc>
          <w:tcPr>
            <w:tcW w:w="2155" w:type="dxa"/>
            <w:vMerge w:val="restart"/>
            <w:vAlign w:val="center"/>
          </w:tcPr>
          <w:p w:rsidR="00FD156E" w:rsidRDefault="00396F0C" w:rsidP="00083DE6">
            <w:pPr>
              <w:spacing w:after="0" w:line="240" w:lineRule="auto"/>
              <w:jc w:val="left"/>
              <w:rPr>
                <w:sz w:val="20"/>
                <w:szCs w:val="20"/>
              </w:rPr>
            </w:pPr>
            <w:r w:rsidRPr="00D82DF6">
              <w:rPr>
                <w:sz w:val="20"/>
                <w:szCs w:val="20"/>
              </w:rPr>
              <w:t>Substancje priorytetowe</w:t>
            </w:r>
          </w:p>
        </w:tc>
        <w:tc>
          <w:tcPr>
            <w:tcW w:w="1831" w:type="dxa"/>
            <w:vAlign w:val="center"/>
          </w:tcPr>
          <w:p w:rsidR="00FD156E" w:rsidRDefault="00396F0C" w:rsidP="00083DE6">
            <w:pPr>
              <w:spacing w:after="0" w:line="240" w:lineRule="auto"/>
              <w:jc w:val="left"/>
              <w:rPr>
                <w:sz w:val="20"/>
                <w:szCs w:val="20"/>
              </w:rPr>
            </w:pPr>
            <w:r w:rsidRPr="00D82DF6">
              <w:rPr>
                <w:sz w:val="20"/>
                <w:szCs w:val="20"/>
              </w:rPr>
              <w:t>antracen</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proofErr w:type="spellStart"/>
            <w:r w:rsidRPr="00D82DF6">
              <w:rPr>
                <w:sz w:val="20"/>
                <w:szCs w:val="20"/>
              </w:rPr>
              <w:t>Difenyloetery</w:t>
            </w:r>
            <w:proofErr w:type="spellEnd"/>
            <w:r w:rsidRPr="00D82DF6">
              <w:rPr>
                <w:sz w:val="20"/>
                <w:szCs w:val="20"/>
              </w:rPr>
              <w:t xml:space="preserve"> br</w:t>
            </w:r>
            <w:r w:rsidRPr="00D82DF6">
              <w:rPr>
                <w:sz w:val="20"/>
                <w:szCs w:val="20"/>
              </w:rPr>
              <w:t>o</w:t>
            </w:r>
            <w:r w:rsidRPr="00D82DF6">
              <w:rPr>
                <w:sz w:val="20"/>
                <w:szCs w:val="20"/>
              </w:rPr>
              <w:t>mowane</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Kadm i jego zwią</w:t>
            </w:r>
            <w:r w:rsidRPr="00D82DF6">
              <w:rPr>
                <w:sz w:val="20"/>
                <w:szCs w:val="20"/>
              </w:rPr>
              <w:t>z</w:t>
            </w:r>
            <w:r w:rsidRPr="00D82DF6">
              <w:rPr>
                <w:sz w:val="20"/>
                <w:szCs w:val="20"/>
              </w:rPr>
              <w:t>ki</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proofErr w:type="spellStart"/>
            <w:r w:rsidRPr="00D82DF6">
              <w:rPr>
                <w:sz w:val="20"/>
                <w:szCs w:val="20"/>
              </w:rPr>
              <w:t>Fluoranten</w:t>
            </w:r>
            <w:proofErr w:type="spellEnd"/>
            <w:r w:rsidRPr="00D82DF6">
              <w:rPr>
                <w:sz w:val="20"/>
                <w:szCs w:val="20"/>
              </w:rPr>
              <w:t xml:space="preserve"> </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Ołów i jego zwią</w:t>
            </w:r>
            <w:r w:rsidRPr="00D82DF6">
              <w:rPr>
                <w:sz w:val="20"/>
                <w:szCs w:val="20"/>
              </w:rPr>
              <w:t>z</w:t>
            </w:r>
            <w:r w:rsidRPr="00D82DF6">
              <w:rPr>
                <w:sz w:val="20"/>
                <w:szCs w:val="20"/>
              </w:rPr>
              <w:t>ki</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Rtęć i jej związki</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&gt;1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r w:rsidRPr="00D82DF6">
              <w:rPr>
                <w:sz w:val="20"/>
                <w:szCs w:val="20"/>
              </w:rPr>
              <w:t>Nikiel i jego związki</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proofErr w:type="spellStart"/>
            <w:r w:rsidRPr="00D82DF6">
              <w:rPr>
                <w:sz w:val="20"/>
                <w:szCs w:val="20"/>
              </w:rPr>
              <w:t>Benzo</w:t>
            </w:r>
            <w:proofErr w:type="spellEnd"/>
            <w:r w:rsidRPr="00D82DF6">
              <w:rPr>
                <w:sz w:val="20"/>
                <w:szCs w:val="20"/>
              </w:rPr>
              <w:t>(a)</w:t>
            </w:r>
            <w:proofErr w:type="spellStart"/>
            <w:r w:rsidRPr="00D82DF6">
              <w:rPr>
                <w:sz w:val="20"/>
                <w:szCs w:val="20"/>
              </w:rPr>
              <w:t>piren</w:t>
            </w:r>
            <w:proofErr w:type="spellEnd"/>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&gt;1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&gt;1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proofErr w:type="spellStart"/>
            <w:r w:rsidRPr="00D82DF6">
              <w:rPr>
                <w:sz w:val="20"/>
                <w:szCs w:val="20"/>
              </w:rPr>
              <w:t>Benzo</w:t>
            </w:r>
            <w:proofErr w:type="spellEnd"/>
            <w:r w:rsidRPr="00D82DF6">
              <w:rPr>
                <w:sz w:val="20"/>
                <w:szCs w:val="20"/>
              </w:rPr>
              <w:t>(b)</w:t>
            </w:r>
            <w:proofErr w:type="spellStart"/>
            <w:r w:rsidRPr="00D82DF6">
              <w:rPr>
                <w:sz w:val="20"/>
                <w:szCs w:val="20"/>
              </w:rPr>
              <w:t>fluoranten</w:t>
            </w:r>
            <w:proofErr w:type="spellEnd"/>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proofErr w:type="spellStart"/>
            <w:r w:rsidRPr="00D82DF6">
              <w:rPr>
                <w:sz w:val="20"/>
                <w:szCs w:val="20"/>
              </w:rPr>
              <w:t>Benzo</w:t>
            </w:r>
            <w:proofErr w:type="spellEnd"/>
            <w:r w:rsidRPr="00D82DF6">
              <w:rPr>
                <w:sz w:val="20"/>
                <w:szCs w:val="20"/>
              </w:rPr>
              <w:t>(k)</w:t>
            </w:r>
            <w:proofErr w:type="spellStart"/>
            <w:r w:rsidRPr="00D82DF6">
              <w:rPr>
                <w:sz w:val="20"/>
                <w:szCs w:val="20"/>
              </w:rPr>
              <w:t>fluoranten</w:t>
            </w:r>
            <w:proofErr w:type="spellEnd"/>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20"/>
                <w:szCs w:val="20"/>
              </w:rPr>
            </w:pPr>
            <w:proofErr w:type="spellStart"/>
            <w:r w:rsidRPr="00D82DF6">
              <w:rPr>
                <w:sz w:val="20"/>
                <w:szCs w:val="20"/>
              </w:rPr>
              <w:t>Benzo</w:t>
            </w:r>
            <w:proofErr w:type="spellEnd"/>
            <w:r w:rsidRPr="00D82DF6">
              <w:rPr>
                <w:sz w:val="20"/>
                <w:szCs w:val="20"/>
              </w:rPr>
              <w:t>(</w:t>
            </w:r>
            <w:proofErr w:type="spellStart"/>
            <w:r w:rsidRPr="00D82DF6">
              <w:rPr>
                <w:sz w:val="20"/>
                <w:szCs w:val="20"/>
              </w:rPr>
              <w:t>g,h,i</w:t>
            </w:r>
            <w:proofErr w:type="spellEnd"/>
            <w:r w:rsidRPr="00D82DF6">
              <w:rPr>
                <w:sz w:val="20"/>
                <w:szCs w:val="20"/>
              </w:rPr>
              <w:t>)</w:t>
            </w:r>
            <w:proofErr w:type="spellStart"/>
            <w:r w:rsidRPr="00D82DF6">
              <w:rPr>
                <w:sz w:val="20"/>
                <w:szCs w:val="20"/>
              </w:rPr>
              <w:t>perylen</w:t>
            </w:r>
            <w:proofErr w:type="spellEnd"/>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r>
      <w:tr w:rsidR="00396F0C" w:rsidRPr="00817D63" w:rsidTr="00083DE6">
        <w:trPr>
          <w:trHeight w:val="397"/>
        </w:trPr>
        <w:tc>
          <w:tcPr>
            <w:tcW w:w="2155" w:type="dxa"/>
            <w:vMerge/>
            <w:vAlign w:val="center"/>
          </w:tcPr>
          <w:p w:rsidR="00FD156E" w:rsidRDefault="00FD156E" w:rsidP="00083DE6">
            <w:pPr>
              <w:spacing w:after="0" w:line="240" w:lineRule="auto"/>
              <w:jc w:val="left"/>
              <w:rPr>
                <w:sz w:val="20"/>
                <w:szCs w:val="20"/>
              </w:rPr>
            </w:pPr>
          </w:p>
        </w:tc>
        <w:tc>
          <w:tcPr>
            <w:tcW w:w="1831" w:type="dxa"/>
            <w:vAlign w:val="center"/>
          </w:tcPr>
          <w:p w:rsidR="00FD156E" w:rsidRDefault="00396F0C" w:rsidP="00083DE6">
            <w:pPr>
              <w:spacing w:after="0" w:line="240" w:lineRule="auto"/>
              <w:jc w:val="left"/>
              <w:rPr>
                <w:sz w:val="18"/>
                <w:szCs w:val="18"/>
              </w:rPr>
            </w:pPr>
            <w:r w:rsidRPr="00D82DF6">
              <w:rPr>
                <w:sz w:val="18"/>
                <w:szCs w:val="18"/>
              </w:rPr>
              <w:t xml:space="preserve">Związki </w:t>
            </w:r>
            <w:proofErr w:type="spellStart"/>
            <w:r w:rsidRPr="00D82DF6">
              <w:rPr>
                <w:sz w:val="18"/>
                <w:szCs w:val="18"/>
              </w:rPr>
              <w:t>trubutyloc</w:t>
            </w:r>
            <w:r w:rsidRPr="00D82DF6">
              <w:rPr>
                <w:sz w:val="18"/>
                <w:szCs w:val="18"/>
              </w:rPr>
              <w:t>y</w:t>
            </w:r>
            <w:r w:rsidRPr="00D82DF6">
              <w:rPr>
                <w:sz w:val="18"/>
                <w:szCs w:val="18"/>
              </w:rPr>
              <w:t>ny</w:t>
            </w:r>
            <w:proofErr w:type="spellEnd"/>
          </w:p>
        </w:tc>
        <w:tc>
          <w:tcPr>
            <w:tcW w:w="1692" w:type="dxa"/>
            <w:vAlign w:val="center"/>
          </w:tcPr>
          <w:p w:rsidR="00FD156E" w:rsidRDefault="00396F0C" w:rsidP="00083DE6">
            <w:pPr>
              <w:spacing w:after="0" w:line="240" w:lineRule="auto"/>
              <w:jc w:val="center"/>
              <w:rPr>
                <w:sz w:val="20"/>
                <w:szCs w:val="20"/>
              </w:rPr>
            </w:pPr>
            <w:r w:rsidRPr="00D82DF6">
              <w:rPr>
                <w:sz w:val="20"/>
                <w:szCs w:val="20"/>
              </w:rPr>
              <w:t>klasa 1</w:t>
            </w:r>
          </w:p>
        </w:tc>
        <w:tc>
          <w:tcPr>
            <w:tcW w:w="1692" w:type="dxa"/>
            <w:vAlign w:val="center"/>
          </w:tcPr>
          <w:p w:rsidR="00FD156E" w:rsidRDefault="00396F0C" w:rsidP="00083DE6">
            <w:pPr>
              <w:spacing w:after="0" w:line="240" w:lineRule="auto"/>
              <w:jc w:val="center"/>
              <w:rPr>
                <w:sz w:val="20"/>
                <w:szCs w:val="20"/>
              </w:rPr>
            </w:pPr>
            <w:r w:rsidRPr="00D82DF6">
              <w:rPr>
                <w:sz w:val="20"/>
                <w:szCs w:val="20"/>
              </w:rPr>
              <w:t>-</w:t>
            </w:r>
          </w:p>
        </w:tc>
        <w:tc>
          <w:tcPr>
            <w:tcW w:w="1692" w:type="dxa"/>
            <w:vAlign w:val="center"/>
          </w:tcPr>
          <w:p w:rsidR="00FD156E" w:rsidRDefault="00FD156E" w:rsidP="00083DE6">
            <w:pPr>
              <w:spacing w:after="0" w:line="240" w:lineRule="auto"/>
              <w:jc w:val="center"/>
              <w:rPr>
                <w:sz w:val="20"/>
                <w:szCs w:val="20"/>
              </w:rPr>
            </w:pPr>
          </w:p>
        </w:tc>
      </w:tr>
      <w:tr w:rsidR="00396F0C" w:rsidRPr="00AB3F01" w:rsidTr="00083DE6">
        <w:trPr>
          <w:trHeight w:val="397"/>
        </w:trPr>
        <w:tc>
          <w:tcPr>
            <w:tcW w:w="3986" w:type="dxa"/>
            <w:gridSpan w:val="2"/>
            <w:vAlign w:val="center"/>
          </w:tcPr>
          <w:p w:rsidR="00FD156E" w:rsidRDefault="00396F0C" w:rsidP="00083DE6">
            <w:pPr>
              <w:spacing w:after="0" w:line="240" w:lineRule="auto"/>
              <w:jc w:val="left"/>
              <w:rPr>
                <w:b/>
                <w:bCs/>
                <w:sz w:val="20"/>
                <w:szCs w:val="20"/>
              </w:rPr>
            </w:pPr>
            <w:r w:rsidRPr="00D82DF6">
              <w:rPr>
                <w:b/>
                <w:bCs/>
                <w:sz w:val="20"/>
                <w:szCs w:val="20"/>
              </w:rPr>
              <w:t>Klasa stanu chemicznego:</w:t>
            </w:r>
          </w:p>
        </w:tc>
        <w:tc>
          <w:tcPr>
            <w:tcW w:w="1692" w:type="dxa"/>
            <w:vAlign w:val="center"/>
          </w:tcPr>
          <w:p w:rsidR="00FD156E" w:rsidRDefault="00396F0C" w:rsidP="00083DE6">
            <w:pPr>
              <w:spacing w:after="0" w:line="240" w:lineRule="auto"/>
              <w:jc w:val="center"/>
              <w:rPr>
                <w:b/>
                <w:bCs/>
                <w:sz w:val="20"/>
                <w:szCs w:val="20"/>
              </w:rPr>
            </w:pPr>
            <w:r w:rsidRPr="00D82DF6">
              <w:rPr>
                <w:b/>
                <w:bCs/>
                <w:sz w:val="20"/>
                <w:szCs w:val="20"/>
              </w:rPr>
              <w:t>Stan chemiczny poniżej dobrego</w:t>
            </w:r>
          </w:p>
        </w:tc>
        <w:tc>
          <w:tcPr>
            <w:tcW w:w="1692" w:type="dxa"/>
            <w:vAlign w:val="center"/>
          </w:tcPr>
          <w:p w:rsidR="00FD156E" w:rsidRDefault="00396F0C" w:rsidP="00083DE6">
            <w:pPr>
              <w:spacing w:after="0" w:line="240" w:lineRule="auto"/>
              <w:jc w:val="center"/>
              <w:rPr>
                <w:b/>
                <w:bCs/>
                <w:sz w:val="20"/>
                <w:szCs w:val="20"/>
              </w:rPr>
            </w:pPr>
            <w:r w:rsidRPr="00D82DF6">
              <w:rPr>
                <w:b/>
                <w:bCs/>
                <w:sz w:val="20"/>
                <w:szCs w:val="20"/>
              </w:rPr>
              <w:t>Stan chemiczny poniżej dobrego</w:t>
            </w:r>
          </w:p>
        </w:tc>
        <w:tc>
          <w:tcPr>
            <w:tcW w:w="1692" w:type="dxa"/>
            <w:vAlign w:val="center"/>
          </w:tcPr>
          <w:p w:rsidR="00FD156E" w:rsidRDefault="00396F0C" w:rsidP="00083DE6">
            <w:pPr>
              <w:spacing w:after="0" w:line="240" w:lineRule="auto"/>
              <w:jc w:val="center"/>
              <w:rPr>
                <w:b/>
                <w:bCs/>
                <w:sz w:val="20"/>
                <w:szCs w:val="20"/>
              </w:rPr>
            </w:pPr>
            <w:r w:rsidRPr="00D82DF6">
              <w:rPr>
                <w:b/>
                <w:bCs/>
                <w:sz w:val="20"/>
                <w:szCs w:val="20"/>
              </w:rPr>
              <w:t>Stan chemiczny poniżej dobrego</w:t>
            </w:r>
          </w:p>
        </w:tc>
      </w:tr>
      <w:tr w:rsidR="00396F0C" w:rsidRPr="00AB3F01" w:rsidTr="00083DE6">
        <w:trPr>
          <w:trHeight w:val="397"/>
        </w:trPr>
        <w:tc>
          <w:tcPr>
            <w:tcW w:w="3986" w:type="dxa"/>
            <w:gridSpan w:val="2"/>
            <w:tcBorders>
              <w:bottom w:val="single" w:sz="12" w:space="0" w:color="auto"/>
            </w:tcBorders>
            <w:vAlign w:val="center"/>
          </w:tcPr>
          <w:p w:rsidR="00FD156E" w:rsidRDefault="00396F0C" w:rsidP="00083DE6">
            <w:pPr>
              <w:spacing w:after="0" w:line="240" w:lineRule="auto"/>
              <w:jc w:val="left"/>
              <w:rPr>
                <w:b/>
                <w:bCs/>
                <w:sz w:val="20"/>
                <w:szCs w:val="20"/>
              </w:rPr>
            </w:pPr>
            <w:r w:rsidRPr="00D82DF6">
              <w:rPr>
                <w:b/>
                <w:bCs/>
                <w:sz w:val="20"/>
                <w:szCs w:val="20"/>
              </w:rPr>
              <w:t>OCENA STANU JCWP:</w:t>
            </w:r>
          </w:p>
        </w:tc>
        <w:tc>
          <w:tcPr>
            <w:tcW w:w="5076" w:type="dxa"/>
            <w:gridSpan w:val="3"/>
            <w:tcBorders>
              <w:bottom w:val="single" w:sz="12" w:space="0" w:color="auto"/>
            </w:tcBorders>
            <w:vAlign w:val="center"/>
          </w:tcPr>
          <w:p w:rsidR="00FD156E" w:rsidRDefault="00396F0C" w:rsidP="00083DE6">
            <w:pPr>
              <w:spacing w:after="0" w:line="240" w:lineRule="auto"/>
              <w:jc w:val="center"/>
              <w:rPr>
                <w:b/>
                <w:bCs/>
                <w:sz w:val="20"/>
                <w:szCs w:val="20"/>
              </w:rPr>
            </w:pPr>
            <w:r w:rsidRPr="00D82DF6">
              <w:rPr>
                <w:b/>
                <w:bCs/>
                <w:sz w:val="20"/>
                <w:szCs w:val="20"/>
              </w:rPr>
              <w:t>ZŁY STAN WÓD</w:t>
            </w:r>
          </w:p>
        </w:tc>
      </w:tr>
    </w:tbl>
    <w:p w:rsidR="00396F0C" w:rsidRPr="00311D70" w:rsidRDefault="00652FAC" w:rsidP="004C066C">
      <w:pPr>
        <w:rPr>
          <w:i/>
          <w:iCs/>
          <w:sz w:val="18"/>
          <w:szCs w:val="18"/>
        </w:rPr>
      </w:pPr>
      <w:r w:rsidRPr="00311D70">
        <w:rPr>
          <w:i/>
          <w:iCs/>
          <w:sz w:val="18"/>
          <w:szCs w:val="18"/>
        </w:rPr>
        <w:t>Objaśnienia: „-” nie badano</w:t>
      </w:r>
    </w:p>
    <w:p w:rsidR="00396F0C" w:rsidRDefault="00652FAC" w:rsidP="004C066C">
      <w:pPr>
        <w:rPr>
          <w:i/>
          <w:iCs/>
          <w:sz w:val="18"/>
          <w:szCs w:val="18"/>
        </w:rPr>
      </w:pPr>
      <w:r w:rsidRPr="00311D70">
        <w:rPr>
          <w:i/>
          <w:iCs/>
          <w:sz w:val="18"/>
          <w:szCs w:val="18"/>
        </w:rPr>
        <w:t>Powyższa klasyfikacja i ocena stanu JCWP wykonana została na podstawie Rozporządzenia Ministra Środowiska z dnia 21</w:t>
      </w:r>
      <w:r w:rsidR="00396F0C">
        <w:rPr>
          <w:i/>
          <w:iCs/>
          <w:sz w:val="18"/>
          <w:szCs w:val="18"/>
        </w:rPr>
        <w:t> </w:t>
      </w:r>
      <w:r w:rsidRPr="00311D70">
        <w:rPr>
          <w:i/>
          <w:iCs/>
          <w:sz w:val="18"/>
          <w:szCs w:val="18"/>
        </w:rPr>
        <w:t>lipca 2016 r. w sprawie sposobu klasyfikacji stanu jednolitych części wód powierzchniowych oraz środowiskowych norm jakości dla substancji priorytetowych (Dz.U. 2016 poz. 1187).</w:t>
      </w:r>
    </w:p>
    <w:p w:rsidR="00396F0C" w:rsidRPr="00393CBC" w:rsidRDefault="00396F0C" w:rsidP="00092B54">
      <w:pPr>
        <w:pStyle w:val="Nagwek2"/>
        <w:numPr>
          <w:ilvl w:val="1"/>
          <w:numId w:val="19"/>
        </w:numPr>
        <w:ind w:left="709" w:hanging="709"/>
      </w:pPr>
      <w:bookmarkStart w:id="40" w:name="_Toc37319434"/>
      <w:bookmarkStart w:id="41" w:name="_Toc36807784"/>
      <w:bookmarkStart w:id="42" w:name="_Toc37166952"/>
      <w:bookmarkStart w:id="43" w:name="_Toc37319435"/>
      <w:bookmarkStart w:id="44" w:name="_Toc44681055"/>
      <w:bookmarkEnd w:id="40"/>
      <w:bookmarkEnd w:id="41"/>
      <w:bookmarkEnd w:id="42"/>
      <w:bookmarkEnd w:id="43"/>
      <w:r w:rsidRPr="00393CBC">
        <w:lastRenderedPageBreak/>
        <w:t>Wody podziemne</w:t>
      </w:r>
      <w:bookmarkEnd w:id="44"/>
      <w:r w:rsidRPr="00393CBC">
        <w:t xml:space="preserve"> </w:t>
      </w:r>
    </w:p>
    <w:p w:rsidR="00396F0C" w:rsidRPr="002712C0" w:rsidRDefault="00396F0C" w:rsidP="002712C0">
      <w:r w:rsidRPr="00393CBC">
        <w:t xml:space="preserve">Obszar planowanej </w:t>
      </w:r>
      <w:r w:rsidRPr="002712C0">
        <w:t xml:space="preserve">inwestycji znajduje się </w:t>
      </w:r>
      <w:r>
        <w:t xml:space="preserve">w większości </w:t>
      </w:r>
      <w:r w:rsidRPr="002712C0">
        <w:t xml:space="preserve">na obszarze Jednolitej Części Wód Podziemnych </w:t>
      </w:r>
      <w:proofErr w:type="spellStart"/>
      <w:r w:rsidRPr="002712C0">
        <w:t>JCWPd</w:t>
      </w:r>
      <w:proofErr w:type="spellEnd"/>
      <w:r w:rsidRPr="002712C0">
        <w:t xml:space="preserve"> nr 4 (o kodzie PLGW60004), gdzie główną zlewnią jest Odra. Stan </w:t>
      </w:r>
      <w:proofErr w:type="spellStart"/>
      <w:r w:rsidRPr="002712C0">
        <w:t>JCWPd</w:t>
      </w:r>
      <w:proofErr w:type="spellEnd"/>
      <w:r w:rsidRPr="002712C0">
        <w:t xml:space="preserve"> nr 4 oceniono jako  dobry, zarówno pod względem ilościowym, jak i chemicznym oraz otrzymała status „niezagrożona” w ocenie ryzyka niespełnienia celów środowiskowych.</w:t>
      </w:r>
      <w:r>
        <w:t xml:space="preserve"> </w:t>
      </w:r>
      <w:r w:rsidRPr="002712C0">
        <w:t>Jako źródła zanieczyszczeń wskazano miasto Gryfino oraz Port Szczecin z systemem mag</w:t>
      </w:r>
      <w:r w:rsidRPr="002712C0">
        <w:t>a</w:t>
      </w:r>
      <w:r w:rsidRPr="002712C0">
        <w:t>zynów i placów składowych, a</w:t>
      </w:r>
      <w:r>
        <w:t> </w:t>
      </w:r>
      <w:r w:rsidRPr="002712C0">
        <w:t>także nieuregulowaną gospodarkę ściekową na terenie Mi</w:t>
      </w:r>
      <w:r w:rsidRPr="002712C0">
        <w:t>ę</w:t>
      </w:r>
      <w:r w:rsidRPr="002712C0">
        <w:t>dzyodrza w Szczecinie. Najliczniejsze punktowe ogniska zanieczyszczeń wód podziemnych stanowią zakłady przemysłowe zlokalizowane w dolinie Odry w Szczecinie i na południe od miasta</w:t>
      </w:r>
      <w:r>
        <w:rPr>
          <w:rStyle w:val="Odwoanieprzypisudolnego"/>
        </w:rPr>
        <w:footnoteReference w:id="13"/>
      </w:r>
      <w:r w:rsidRPr="002712C0">
        <w:t xml:space="preserve">. </w:t>
      </w:r>
    </w:p>
    <w:p w:rsidR="00396F0C" w:rsidRDefault="00396F0C" w:rsidP="002712C0">
      <w:r w:rsidRPr="002712C0">
        <w:t>Teren, na którym realizowane będzie przedsięwzięcie położony jest poza obszarami Głó</w:t>
      </w:r>
      <w:r w:rsidRPr="002712C0">
        <w:t>w</w:t>
      </w:r>
      <w:r w:rsidRPr="002712C0">
        <w:t>nych Zbiorników Wód Podziemnych.</w:t>
      </w:r>
    </w:p>
    <w:p w:rsidR="00396F0C" w:rsidRDefault="00396F0C" w:rsidP="00FC26A0">
      <w:r>
        <w:t xml:space="preserve">Ocena stanu wód w </w:t>
      </w:r>
      <w:proofErr w:type="spellStart"/>
      <w:r>
        <w:t>JCWPd</w:t>
      </w:r>
      <w:proofErr w:type="spellEnd"/>
      <w:r>
        <w:t xml:space="preserve"> nr 4 w 2012 i 2016, była dobra zarówno pod względem stanu ilościowego jak i stanu chemicznego. Dane z Państwowego Monitoringu Środowiska dla </w:t>
      </w:r>
      <w:proofErr w:type="spellStart"/>
      <w:r>
        <w:t>JCWPd</w:t>
      </w:r>
      <w:proofErr w:type="spellEnd"/>
      <w:r>
        <w:t xml:space="preserve"> nr 4 za rok 2018 nie są dostępne, zaś w 2017 r. </w:t>
      </w:r>
      <w:proofErr w:type="spellStart"/>
      <w:r>
        <w:t>JCWPd</w:t>
      </w:r>
      <w:proofErr w:type="spellEnd"/>
      <w:r>
        <w:t xml:space="preserve"> nie była badana. Dane mon</w:t>
      </w:r>
      <w:r>
        <w:t>i</w:t>
      </w:r>
      <w:r>
        <w:t>toringowe z roku 2016 przedstawia poniższa tabela.</w:t>
      </w:r>
    </w:p>
    <w:tbl>
      <w:tblPr>
        <w:tblW w:w="92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839"/>
        <w:gridCol w:w="3855"/>
        <w:gridCol w:w="991"/>
        <w:gridCol w:w="3530"/>
      </w:tblGrid>
      <w:tr w:rsidR="00396F0C" w:rsidRPr="008F01E4" w:rsidTr="00EA78F9">
        <w:trPr>
          <w:cantSplit/>
          <w:tblHeader/>
        </w:trPr>
        <w:tc>
          <w:tcPr>
            <w:tcW w:w="839" w:type="dxa"/>
            <w:tcBorders>
              <w:top w:val="single" w:sz="12" w:space="0" w:color="auto"/>
              <w:bottom w:val="single" w:sz="12" w:space="0" w:color="auto"/>
            </w:tcBorders>
            <w:vAlign w:val="center"/>
          </w:tcPr>
          <w:p w:rsidR="00FD156E" w:rsidRDefault="00396F0C" w:rsidP="00083DE6">
            <w:pPr>
              <w:spacing w:before="60" w:after="60" w:line="240" w:lineRule="auto"/>
              <w:jc w:val="center"/>
              <w:rPr>
                <w:b/>
                <w:bCs/>
                <w:sz w:val="20"/>
                <w:szCs w:val="20"/>
              </w:rPr>
            </w:pPr>
            <w:r w:rsidRPr="00D82DF6">
              <w:rPr>
                <w:b/>
                <w:bCs/>
                <w:sz w:val="20"/>
                <w:szCs w:val="20"/>
              </w:rPr>
              <w:t>Nr punktu</w:t>
            </w:r>
          </w:p>
        </w:tc>
        <w:tc>
          <w:tcPr>
            <w:tcW w:w="3855" w:type="dxa"/>
            <w:tcBorders>
              <w:top w:val="single" w:sz="12" w:space="0" w:color="auto"/>
              <w:bottom w:val="single" w:sz="12" w:space="0" w:color="auto"/>
            </w:tcBorders>
            <w:vAlign w:val="center"/>
          </w:tcPr>
          <w:p w:rsidR="00FD156E" w:rsidRDefault="00396F0C" w:rsidP="00083DE6">
            <w:pPr>
              <w:spacing w:before="60" w:after="60" w:line="240" w:lineRule="auto"/>
              <w:jc w:val="center"/>
              <w:rPr>
                <w:b/>
                <w:bCs/>
                <w:sz w:val="20"/>
                <w:szCs w:val="20"/>
              </w:rPr>
            </w:pPr>
            <w:r w:rsidRPr="00D82DF6">
              <w:rPr>
                <w:b/>
                <w:bCs/>
                <w:sz w:val="20"/>
                <w:szCs w:val="20"/>
              </w:rPr>
              <w:t>Wskaźniki w klasie</w:t>
            </w:r>
          </w:p>
        </w:tc>
        <w:tc>
          <w:tcPr>
            <w:tcW w:w="991" w:type="dxa"/>
            <w:tcBorders>
              <w:top w:val="single" w:sz="12" w:space="0" w:color="auto"/>
              <w:bottom w:val="single" w:sz="12" w:space="0" w:color="auto"/>
            </w:tcBorders>
            <w:vAlign w:val="center"/>
          </w:tcPr>
          <w:p w:rsidR="00FD156E" w:rsidRDefault="00396F0C" w:rsidP="00083DE6">
            <w:pPr>
              <w:spacing w:before="60" w:after="60" w:line="240" w:lineRule="auto"/>
              <w:jc w:val="center"/>
              <w:rPr>
                <w:b/>
                <w:bCs/>
                <w:sz w:val="20"/>
                <w:szCs w:val="20"/>
              </w:rPr>
            </w:pPr>
            <w:r w:rsidRPr="00D82DF6">
              <w:rPr>
                <w:b/>
                <w:bCs/>
                <w:sz w:val="20"/>
                <w:szCs w:val="20"/>
              </w:rPr>
              <w:t>Klasa końcowa</w:t>
            </w:r>
          </w:p>
        </w:tc>
        <w:tc>
          <w:tcPr>
            <w:tcW w:w="3530" w:type="dxa"/>
            <w:tcBorders>
              <w:top w:val="single" w:sz="12" w:space="0" w:color="auto"/>
              <w:bottom w:val="single" w:sz="12" w:space="0" w:color="auto"/>
            </w:tcBorders>
            <w:vAlign w:val="center"/>
          </w:tcPr>
          <w:p w:rsidR="00FD156E" w:rsidRDefault="00396F0C" w:rsidP="00083DE6">
            <w:pPr>
              <w:spacing w:before="60" w:after="60" w:line="240" w:lineRule="auto"/>
              <w:jc w:val="center"/>
              <w:rPr>
                <w:b/>
                <w:bCs/>
                <w:sz w:val="20"/>
                <w:szCs w:val="20"/>
              </w:rPr>
            </w:pPr>
            <w:r w:rsidRPr="00D82DF6">
              <w:rPr>
                <w:b/>
                <w:bCs/>
                <w:sz w:val="20"/>
                <w:szCs w:val="20"/>
              </w:rPr>
              <w:t>Komentarz dot. zmiany klasy jakości</w:t>
            </w:r>
          </w:p>
        </w:tc>
      </w:tr>
      <w:tr w:rsidR="00396F0C" w:rsidRPr="009D25D0" w:rsidTr="00EA78F9">
        <w:trPr>
          <w:cantSplit/>
        </w:trPr>
        <w:tc>
          <w:tcPr>
            <w:tcW w:w="839" w:type="dxa"/>
            <w:tcBorders>
              <w:top w:val="single" w:sz="12" w:space="0" w:color="auto"/>
            </w:tcBorders>
          </w:tcPr>
          <w:p w:rsidR="00FD156E" w:rsidRDefault="00FD156E" w:rsidP="00083DE6">
            <w:pPr>
              <w:spacing w:before="60" w:after="60" w:line="240" w:lineRule="auto"/>
              <w:jc w:val="center"/>
              <w:rPr>
                <w:b/>
                <w:bCs/>
                <w:sz w:val="20"/>
                <w:szCs w:val="20"/>
              </w:rPr>
            </w:pPr>
          </w:p>
        </w:tc>
        <w:tc>
          <w:tcPr>
            <w:tcW w:w="3855" w:type="dxa"/>
            <w:tcBorders>
              <w:top w:val="single" w:sz="12" w:space="0" w:color="auto"/>
            </w:tcBorders>
          </w:tcPr>
          <w:p w:rsidR="00FD156E" w:rsidRDefault="00396F0C" w:rsidP="00083DE6">
            <w:pPr>
              <w:spacing w:before="60" w:after="60" w:line="240" w:lineRule="auto"/>
              <w:jc w:val="center"/>
              <w:rPr>
                <w:b/>
                <w:bCs/>
                <w:sz w:val="20"/>
                <w:szCs w:val="20"/>
              </w:rPr>
            </w:pPr>
            <w:r w:rsidRPr="00D82DF6">
              <w:rPr>
                <w:b/>
                <w:bCs/>
                <w:sz w:val="20"/>
                <w:szCs w:val="20"/>
              </w:rPr>
              <w:t xml:space="preserve">Nr </w:t>
            </w:r>
            <w:proofErr w:type="spellStart"/>
            <w:r w:rsidRPr="00D82DF6">
              <w:rPr>
                <w:b/>
                <w:bCs/>
                <w:sz w:val="20"/>
                <w:szCs w:val="20"/>
              </w:rPr>
              <w:t>JCWPd</w:t>
            </w:r>
            <w:proofErr w:type="spellEnd"/>
            <w:r w:rsidRPr="00D82DF6">
              <w:rPr>
                <w:b/>
                <w:bCs/>
                <w:sz w:val="20"/>
                <w:szCs w:val="20"/>
              </w:rPr>
              <w:t>: PLGW60004</w:t>
            </w:r>
          </w:p>
        </w:tc>
        <w:tc>
          <w:tcPr>
            <w:tcW w:w="991" w:type="dxa"/>
            <w:tcBorders>
              <w:top w:val="single" w:sz="12" w:space="0" w:color="auto"/>
            </w:tcBorders>
          </w:tcPr>
          <w:p w:rsidR="00FD156E" w:rsidRDefault="00FD156E" w:rsidP="00083DE6">
            <w:pPr>
              <w:spacing w:before="60" w:after="60" w:line="240" w:lineRule="auto"/>
              <w:jc w:val="center"/>
              <w:rPr>
                <w:b/>
                <w:bCs/>
                <w:sz w:val="20"/>
                <w:szCs w:val="20"/>
              </w:rPr>
            </w:pPr>
          </w:p>
        </w:tc>
        <w:tc>
          <w:tcPr>
            <w:tcW w:w="3530" w:type="dxa"/>
            <w:tcBorders>
              <w:top w:val="single" w:sz="12" w:space="0" w:color="auto"/>
            </w:tcBorders>
          </w:tcPr>
          <w:p w:rsidR="00FD156E" w:rsidRDefault="00FD156E" w:rsidP="00083DE6">
            <w:pPr>
              <w:spacing w:before="60" w:after="60" w:line="240" w:lineRule="auto"/>
              <w:jc w:val="center"/>
              <w:rPr>
                <w:b/>
                <w:bCs/>
                <w:sz w:val="20"/>
                <w:szCs w:val="20"/>
              </w:rPr>
            </w:pPr>
          </w:p>
        </w:tc>
      </w:tr>
      <w:tr w:rsidR="00396F0C" w:rsidRPr="004760D5" w:rsidTr="00EA78F9">
        <w:trPr>
          <w:cantSplit/>
        </w:trPr>
        <w:tc>
          <w:tcPr>
            <w:tcW w:w="839" w:type="dxa"/>
          </w:tcPr>
          <w:p w:rsidR="00FD156E" w:rsidRDefault="00396F0C" w:rsidP="00083DE6">
            <w:pPr>
              <w:spacing w:before="60" w:after="60" w:line="240" w:lineRule="auto"/>
              <w:rPr>
                <w:sz w:val="20"/>
                <w:szCs w:val="20"/>
              </w:rPr>
            </w:pPr>
            <w:r w:rsidRPr="00D82DF6">
              <w:rPr>
                <w:sz w:val="20"/>
                <w:szCs w:val="20"/>
              </w:rPr>
              <w:t>1129</w:t>
            </w:r>
          </w:p>
        </w:tc>
        <w:tc>
          <w:tcPr>
            <w:tcW w:w="3855" w:type="dxa"/>
          </w:tcPr>
          <w:p w:rsidR="00FD156E" w:rsidRDefault="00396F0C" w:rsidP="00083DE6">
            <w:pPr>
              <w:spacing w:before="60" w:after="60" w:line="240" w:lineRule="auto"/>
              <w:rPr>
                <w:sz w:val="20"/>
                <w:szCs w:val="20"/>
              </w:rPr>
            </w:pPr>
            <w:r w:rsidRPr="00D82DF6">
              <w:rPr>
                <w:sz w:val="20"/>
                <w:szCs w:val="20"/>
              </w:rPr>
              <w:t>Klasa II: HCO</w:t>
            </w:r>
            <w:r w:rsidRPr="00D82DF6">
              <w:rPr>
                <w:sz w:val="20"/>
                <w:szCs w:val="20"/>
                <w:vertAlign w:val="subscript"/>
              </w:rPr>
              <w:t>3</w:t>
            </w:r>
            <w:r w:rsidRPr="00D82DF6">
              <w:rPr>
                <w:sz w:val="20"/>
                <w:szCs w:val="20"/>
              </w:rPr>
              <w:t>, Mn, Ca</w:t>
            </w:r>
          </w:p>
          <w:p w:rsidR="00FD156E" w:rsidRDefault="00396F0C" w:rsidP="00083DE6">
            <w:pPr>
              <w:spacing w:before="60" w:after="60" w:line="240" w:lineRule="auto"/>
              <w:rPr>
                <w:sz w:val="20"/>
                <w:szCs w:val="20"/>
              </w:rPr>
            </w:pPr>
            <w:r w:rsidRPr="00D82DF6">
              <w:rPr>
                <w:sz w:val="20"/>
                <w:szCs w:val="20"/>
              </w:rPr>
              <w:t>Klasa III: Fe, temp., O</w:t>
            </w:r>
            <w:r w:rsidRPr="00D82DF6">
              <w:rPr>
                <w:sz w:val="20"/>
                <w:szCs w:val="20"/>
                <w:vertAlign w:val="subscript"/>
              </w:rPr>
              <w:t>2</w:t>
            </w:r>
          </w:p>
        </w:tc>
        <w:tc>
          <w:tcPr>
            <w:tcW w:w="991" w:type="dxa"/>
          </w:tcPr>
          <w:p w:rsidR="00FD156E" w:rsidRDefault="00396F0C" w:rsidP="00083DE6">
            <w:pPr>
              <w:spacing w:before="60" w:after="60" w:line="240" w:lineRule="auto"/>
              <w:rPr>
                <w:sz w:val="20"/>
                <w:szCs w:val="20"/>
              </w:rPr>
            </w:pPr>
            <w:r w:rsidRPr="00D82DF6">
              <w:rPr>
                <w:sz w:val="20"/>
                <w:szCs w:val="20"/>
              </w:rPr>
              <w:t>II</w:t>
            </w:r>
          </w:p>
        </w:tc>
        <w:tc>
          <w:tcPr>
            <w:tcW w:w="3530" w:type="dxa"/>
          </w:tcPr>
          <w:p w:rsidR="00FD156E" w:rsidRDefault="00396F0C" w:rsidP="00083DE6">
            <w:pPr>
              <w:spacing w:before="60" w:after="60" w:line="240" w:lineRule="auto"/>
              <w:rPr>
                <w:sz w:val="20"/>
                <w:szCs w:val="20"/>
              </w:rPr>
            </w:pPr>
            <w:r w:rsidRPr="00D82DF6">
              <w:rPr>
                <w:sz w:val="20"/>
                <w:szCs w:val="20"/>
              </w:rPr>
              <w:t xml:space="preserve">poziom izolowany, Fe </w:t>
            </w:r>
            <w:proofErr w:type="spellStart"/>
            <w:r w:rsidRPr="00D82DF6">
              <w:rPr>
                <w:sz w:val="20"/>
                <w:szCs w:val="20"/>
              </w:rPr>
              <w:t>pochodz</w:t>
            </w:r>
            <w:proofErr w:type="spellEnd"/>
            <w:r w:rsidRPr="00D82DF6">
              <w:rPr>
                <w:sz w:val="20"/>
                <w:szCs w:val="20"/>
              </w:rPr>
              <w:t xml:space="preserve">. </w:t>
            </w:r>
            <w:proofErr w:type="spellStart"/>
            <w:r w:rsidRPr="00D82DF6">
              <w:rPr>
                <w:sz w:val="20"/>
                <w:szCs w:val="20"/>
              </w:rPr>
              <w:t>geog</w:t>
            </w:r>
            <w:r w:rsidRPr="00D82DF6">
              <w:rPr>
                <w:sz w:val="20"/>
                <w:szCs w:val="20"/>
              </w:rPr>
              <w:t>e</w:t>
            </w:r>
            <w:r w:rsidRPr="00D82DF6">
              <w:rPr>
                <w:sz w:val="20"/>
                <w:szCs w:val="20"/>
              </w:rPr>
              <w:t>nicznego</w:t>
            </w:r>
            <w:proofErr w:type="spellEnd"/>
            <w:r w:rsidRPr="00D82DF6">
              <w:rPr>
                <w:sz w:val="20"/>
                <w:szCs w:val="20"/>
              </w:rPr>
              <w:t>, O</w:t>
            </w:r>
            <w:r w:rsidRPr="00D82DF6">
              <w:rPr>
                <w:sz w:val="20"/>
                <w:szCs w:val="20"/>
                <w:vertAlign w:val="subscript"/>
              </w:rPr>
              <w:t>2</w:t>
            </w:r>
            <w:r w:rsidRPr="00D82DF6">
              <w:rPr>
                <w:sz w:val="20"/>
                <w:szCs w:val="20"/>
              </w:rPr>
              <w:t xml:space="preserve"> pomiar w </w:t>
            </w:r>
            <w:proofErr w:type="spellStart"/>
            <w:r w:rsidRPr="00D82DF6">
              <w:rPr>
                <w:sz w:val="20"/>
                <w:szCs w:val="20"/>
              </w:rPr>
              <w:t>zróżn</w:t>
            </w:r>
            <w:proofErr w:type="spellEnd"/>
            <w:r w:rsidRPr="00D82DF6">
              <w:rPr>
                <w:sz w:val="20"/>
                <w:szCs w:val="20"/>
              </w:rPr>
              <w:t>. warunkach środowiskowych, temperatura to par</w:t>
            </w:r>
            <w:r w:rsidRPr="00D82DF6">
              <w:rPr>
                <w:sz w:val="20"/>
                <w:szCs w:val="20"/>
              </w:rPr>
              <w:t>a</w:t>
            </w:r>
            <w:r w:rsidRPr="00D82DF6">
              <w:rPr>
                <w:sz w:val="20"/>
                <w:szCs w:val="20"/>
              </w:rPr>
              <w:t xml:space="preserve">metr wrażliwy na warunki </w:t>
            </w:r>
            <w:proofErr w:type="spellStart"/>
            <w:r w:rsidRPr="00D82DF6">
              <w:rPr>
                <w:sz w:val="20"/>
                <w:szCs w:val="20"/>
              </w:rPr>
              <w:t>atmosf</w:t>
            </w:r>
            <w:proofErr w:type="spellEnd"/>
            <w:r w:rsidRPr="00D82DF6">
              <w:rPr>
                <w:sz w:val="20"/>
                <w:szCs w:val="20"/>
              </w:rPr>
              <w:t>.</w:t>
            </w:r>
          </w:p>
        </w:tc>
      </w:tr>
      <w:tr w:rsidR="00396F0C" w:rsidRPr="004760D5" w:rsidTr="00EA78F9">
        <w:trPr>
          <w:cantSplit/>
        </w:trPr>
        <w:tc>
          <w:tcPr>
            <w:tcW w:w="839" w:type="dxa"/>
            <w:tcBorders>
              <w:bottom w:val="single" w:sz="12" w:space="0" w:color="auto"/>
            </w:tcBorders>
          </w:tcPr>
          <w:p w:rsidR="00FD156E" w:rsidRDefault="00396F0C" w:rsidP="00083DE6">
            <w:pPr>
              <w:spacing w:before="60" w:after="60" w:line="240" w:lineRule="auto"/>
              <w:rPr>
                <w:sz w:val="20"/>
                <w:szCs w:val="20"/>
              </w:rPr>
            </w:pPr>
            <w:r w:rsidRPr="00D82DF6">
              <w:rPr>
                <w:sz w:val="20"/>
                <w:szCs w:val="20"/>
              </w:rPr>
              <w:t>1158</w:t>
            </w:r>
          </w:p>
        </w:tc>
        <w:tc>
          <w:tcPr>
            <w:tcW w:w="3855" w:type="dxa"/>
            <w:tcBorders>
              <w:bottom w:val="single" w:sz="12" w:space="0" w:color="auto"/>
            </w:tcBorders>
          </w:tcPr>
          <w:p w:rsidR="00FD156E" w:rsidRDefault="00396F0C" w:rsidP="00083DE6">
            <w:pPr>
              <w:spacing w:before="60" w:after="60" w:line="240" w:lineRule="auto"/>
              <w:rPr>
                <w:sz w:val="20"/>
                <w:szCs w:val="20"/>
              </w:rPr>
            </w:pPr>
            <w:r w:rsidRPr="00D82DF6">
              <w:rPr>
                <w:sz w:val="20"/>
                <w:szCs w:val="20"/>
              </w:rPr>
              <w:t>Klasa II: N0</w:t>
            </w:r>
            <w:r w:rsidRPr="00D82DF6">
              <w:rPr>
                <w:sz w:val="20"/>
                <w:szCs w:val="20"/>
                <w:vertAlign w:val="subscript"/>
              </w:rPr>
              <w:t>3</w:t>
            </w:r>
            <w:r w:rsidRPr="00D82DF6">
              <w:rPr>
                <w:sz w:val="20"/>
                <w:szCs w:val="20"/>
              </w:rPr>
              <w:t>, SO</w:t>
            </w:r>
            <w:r w:rsidRPr="00D82DF6">
              <w:rPr>
                <w:sz w:val="20"/>
                <w:szCs w:val="20"/>
                <w:vertAlign w:val="subscript"/>
              </w:rPr>
              <w:t>4</w:t>
            </w:r>
            <w:r w:rsidRPr="00D82DF6">
              <w:rPr>
                <w:sz w:val="20"/>
                <w:szCs w:val="20"/>
              </w:rPr>
              <w:t>, PEW, HCO</w:t>
            </w:r>
            <w:r w:rsidRPr="00D82DF6">
              <w:rPr>
                <w:sz w:val="20"/>
                <w:szCs w:val="20"/>
                <w:vertAlign w:val="subscript"/>
              </w:rPr>
              <w:t>3</w:t>
            </w:r>
            <w:r w:rsidRPr="00D82DF6">
              <w:rPr>
                <w:sz w:val="20"/>
                <w:szCs w:val="20"/>
              </w:rPr>
              <w:t>, Mn, O</w:t>
            </w:r>
            <w:r w:rsidRPr="00D82DF6">
              <w:rPr>
                <w:sz w:val="20"/>
                <w:szCs w:val="20"/>
                <w:vertAlign w:val="subscript"/>
              </w:rPr>
              <w:t>2</w:t>
            </w:r>
          </w:p>
          <w:p w:rsidR="00FD156E" w:rsidRDefault="00396F0C" w:rsidP="00083DE6">
            <w:pPr>
              <w:spacing w:before="60" w:after="60" w:line="240" w:lineRule="auto"/>
              <w:rPr>
                <w:sz w:val="20"/>
                <w:szCs w:val="20"/>
              </w:rPr>
            </w:pPr>
            <w:r w:rsidRPr="00D82DF6">
              <w:rPr>
                <w:sz w:val="20"/>
                <w:szCs w:val="20"/>
              </w:rPr>
              <w:t>Klasa III: K, Fe, Ca</w:t>
            </w:r>
          </w:p>
        </w:tc>
        <w:tc>
          <w:tcPr>
            <w:tcW w:w="991" w:type="dxa"/>
            <w:tcBorders>
              <w:bottom w:val="single" w:sz="12" w:space="0" w:color="auto"/>
            </w:tcBorders>
          </w:tcPr>
          <w:p w:rsidR="00FD156E" w:rsidRDefault="00396F0C" w:rsidP="00083DE6">
            <w:pPr>
              <w:spacing w:before="60" w:after="60" w:line="240" w:lineRule="auto"/>
              <w:rPr>
                <w:sz w:val="20"/>
                <w:szCs w:val="20"/>
              </w:rPr>
            </w:pPr>
            <w:r w:rsidRPr="00D82DF6">
              <w:rPr>
                <w:sz w:val="20"/>
                <w:szCs w:val="20"/>
              </w:rPr>
              <w:t>III</w:t>
            </w:r>
          </w:p>
        </w:tc>
        <w:tc>
          <w:tcPr>
            <w:tcW w:w="3530" w:type="dxa"/>
            <w:tcBorders>
              <w:bottom w:val="single" w:sz="12" w:space="0" w:color="auto"/>
            </w:tcBorders>
          </w:tcPr>
          <w:p w:rsidR="00FD156E" w:rsidRDefault="00FD156E" w:rsidP="00083DE6">
            <w:pPr>
              <w:spacing w:before="60" w:after="60" w:line="240" w:lineRule="auto"/>
              <w:rPr>
                <w:sz w:val="20"/>
                <w:szCs w:val="20"/>
              </w:rPr>
            </w:pPr>
          </w:p>
        </w:tc>
      </w:tr>
    </w:tbl>
    <w:p w:rsidR="00396F0C" w:rsidRPr="009D25D0" w:rsidRDefault="00396F0C" w:rsidP="002521FE">
      <w:pPr>
        <w:rPr>
          <w:i/>
          <w:iCs/>
          <w:sz w:val="18"/>
          <w:szCs w:val="18"/>
        </w:rPr>
      </w:pPr>
      <w:r w:rsidRPr="009D25D0">
        <w:rPr>
          <w:i/>
          <w:iCs/>
          <w:sz w:val="18"/>
          <w:szCs w:val="18"/>
        </w:rPr>
        <w:t>Źródło: Raport o stanie jednolitych części wód podziemnych w dorzeczach – stan na rok 2016, PIG-PIB</w:t>
      </w:r>
      <w:r>
        <w:rPr>
          <w:i/>
          <w:iCs/>
          <w:sz w:val="18"/>
          <w:szCs w:val="18"/>
        </w:rPr>
        <w:t xml:space="preserve"> (w cytowanym opr</w:t>
      </w:r>
      <w:r>
        <w:rPr>
          <w:i/>
          <w:iCs/>
          <w:sz w:val="18"/>
          <w:szCs w:val="18"/>
        </w:rPr>
        <w:t>a</w:t>
      </w:r>
      <w:r>
        <w:rPr>
          <w:i/>
          <w:iCs/>
          <w:sz w:val="18"/>
          <w:szCs w:val="18"/>
        </w:rPr>
        <w:t xml:space="preserve">cowaniu odnoszono się do wymagań zawartych w </w:t>
      </w:r>
      <w:r w:rsidRPr="002521FE">
        <w:rPr>
          <w:i/>
          <w:iCs/>
          <w:sz w:val="18"/>
          <w:szCs w:val="18"/>
        </w:rPr>
        <w:t>Rozporządzeni</w:t>
      </w:r>
      <w:r>
        <w:rPr>
          <w:i/>
          <w:iCs/>
          <w:sz w:val="18"/>
          <w:szCs w:val="18"/>
        </w:rPr>
        <w:t>u</w:t>
      </w:r>
      <w:r w:rsidRPr="002521FE">
        <w:rPr>
          <w:i/>
          <w:iCs/>
          <w:sz w:val="18"/>
          <w:szCs w:val="18"/>
        </w:rPr>
        <w:t xml:space="preserve"> Ministra Środowiska z dn. 21 grudnia 2015 r. w sprawie kryteriów i sposobu oceny stanu jednolitych części wód podziemnych (Dz. U. 2016 nr 0 poz. 85)</w:t>
      </w:r>
      <w:r>
        <w:rPr>
          <w:i/>
          <w:iCs/>
          <w:sz w:val="18"/>
          <w:szCs w:val="18"/>
        </w:rPr>
        <w:t>.</w:t>
      </w:r>
    </w:p>
    <w:p w:rsidR="00396F0C" w:rsidRPr="00833096" w:rsidRDefault="00396F0C" w:rsidP="00092B54">
      <w:pPr>
        <w:pStyle w:val="Nagwek2"/>
        <w:numPr>
          <w:ilvl w:val="1"/>
          <w:numId w:val="19"/>
        </w:numPr>
        <w:ind w:left="709" w:hanging="709"/>
      </w:pPr>
      <w:bookmarkStart w:id="45" w:name="_Toc36807786"/>
      <w:bookmarkStart w:id="46" w:name="_Toc37166954"/>
      <w:bookmarkStart w:id="47" w:name="_Toc37319437"/>
      <w:bookmarkStart w:id="48" w:name="_Toc44681056"/>
      <w:bookmarkEnd w:id="45"/>
      <w:bookmarkEnd w:id="46"/>
      <w:bookmarkEnd w:id="47"/>
      <w:r w:rsidRPr="00833096">
        <w:t>Klimat akustyczny</w:t>
      </w:r>
      <w:bookmarkEnd w:id="48"/>
    </w:p>
    <w:p w:rsidR="00396F0C" w:rsidRDefault="00396F0C" w:rsidP="00EB5F37">
      <w:r w:rsidRPr="00833096">
        <w:t>W raporcie OOŚ, stan aktualny klimatu akustycznego w rejonie linii kolejowej określono na</w:t>
      </w:r>
      <w:r>
        <w:t> </w:t>
      </w:r>
      <w:r w:rsidRPr="00833096">
        <w:t>podstawie danych uzyskanych od Inwestora, stanu torowiska i mostu oraz na podstawie mapy akustycznej Szczecina z 2014 r.</w:t>
      </w:r>
      <w:r>
        <w:t xml:space="preserve"> S</w:t>
      </w:r>
      <w:r w:rsidRPr="00833096">
        <w:t xml:space="preserve">tan techniczny mostu określono na niedostateczny, co wpływa na zwiększoną emisję hałasu do środowiska. </w:t>
      </w:r>
    </w:p>
    <w:p w:rsidR="00396F0C" w:rsidRDefault="00396F0C" w:rsidP="00EB5F37">
      <w:r w:rsidRPr="000F6857">
        <w:t xml:space="preserve">Wyniki uzyskanych analiz akustycznych </w:t>
      </w:r>
      <w:r>
        <w:t>(</w:t>
      </w:r>
      <w:r w:rsidRPr="000F6857">
        <w:t>modelowania e</w:t>
      </w:r>
      <w:r>
        <w:t xml:space="preserve">misji hałasu w stanie aktualnym) </w:t>
      </w:r>
      <w:r w:rsidRPr="000F6857">
        <w:t>dla receptorów zlokalizowanych na granicy terenu wymagającego ochrony akustycznej</w:t>
      </w:r>
      <w:r>
        <w:t xml:space="preserve"> przedst</w:t>
      </w:r>
      <w:r>
        <w:t>a</w:t>
      </w:r>
      <w:r>
        <w:t>wiono następująco w raporcie OOŚ.</w:t>
      </w:r>
    </w:p>
    <w:tbl>
      <w:tblPr>
        <w:tblW w:w="5000" w:type="pct"/>
        <w:tblBorders>
          <w:top w:val="single" w:sz="4" w:space="0" w:color="auto"/>
          <w:left w:val="single" w:sz="4" w:space="0" w:color="auto"/>
          <w:bottom w:val="single" w:sz="4" w:space="0" w:color="auto"/>
          <w:right w:val="single" w:sz="4" w:space="0" w:color="auto"/>
        </w:tblBorders>
        <w:tblLayout w:type="fixed"/>
        <w:tblLook w:val="00A0"/>
      </w:tblPr>
      <w:tblGrid>
        <w:gridCol w:w="1044"/>
        <w:gridCol w:w="1077"/>
        <w:gridCol w:w="1380"/>
        <w:gridCol w:w="858"/>
        <w:gridCol w:w="858"/>
        <w:gridCol w:w="856"/>
        <w:gridCol w:w="858"/>
        <w:gridCol w:w="1144"/>
        <w:gridCol w:w="1211"/>
      </w:tblGrid>
      <w:tr w:rsidR="00396F0C" w:rsidRPr="002521FE" w:rsidTr="00EA78F9">
        <w:trPr>
          <w:trHeight w:val="20"/>
          <w:tblHeader/>
        </w:trPr>
        <w:tc>
          <w:tcPr>
            <w:tcW w:w="562" w:type="pct"/>
            <w:vMerge w:val="restart"/>
            <w:tcBorders>
              <w:top w:val="single" w:sz="12" w:space="0" w:color="auto"/>
              <w:left w:val="single" w:sz="12" w:space="0" w:color="auto"/>
              <w:bottom w:val="nil"/>
            </w:tcBorders>
            <w:vAlign w:val="center"/>
          </w:tcPr>
          <w:p w:rsidR="00FD156E" w:rsidRPr="00083DE6" w:rsidRDefault="000A4DBF" w:rsidP="00083DE6">
            <w:pPr>
              <w:pStyle w:val="tabnag"/>
              <w:spacing w:before="0" w:after="0"/>
              <w:rPr>
                <w:rFonts w:ascii="Times New Roman" w:hAnsi="Times New Roman"/>
                <w:sz w:val="20"/>
              </w:rPr>
            </w:pPr>
            <w:r w:rsidRPr="00083DE6">
              <w:rPr>
                <w:rFonts w:ascii="Times New Roman" w:hAnsi="Times New Roman"/>
                <w:sz w:val="20"/>
              </w:rPr>
              <w:lastRenderedPageBreak/>
              <w:t>Nr rece</w:t>
            </w:r>
            <w:r w:rsidRPr="00083DE6">
              <w:rPr>
                <w:rFonts w:ascii="Times New Roman" w:hAnsi="Times New Roman"/>
                <w:sz w:val="20"/>
              </w:rPr>
              <w:t>p</w:t>
            </w:r>
            <w:r w:rsidRPr="00083DE6">
              <w:rPr>
                <w:rFonts w:ascii="Times New Roman" w:hAnsi="Times New Roman"/>
                <w:sz w:val="20"/>
              </w:rPr>
              <w:t>tora</w:t>
            </w:r>
          </w:p>
        </w:tc>
        <w:tc>
          <w:tcPr>
            <w:tcW w:w="580" w:type="pct"/>
            <w:vMerge w:val="restart"/>
            <w:tcBorders>
              <w:top w:val="single" w:sz="12" w:space="0" w:color="auto"/>
              <w:bottom w:val="nil"/>
            </w:tcBorders>
            <w:vAlign w:val="center"/>
          </w:tcPr>
          <w:p w:rsidR="00FD156E" w:rsidRPr="00083DE6" w:rsidRDefault="000A4DBF" w:rsidP="00083DE6">
            <w:pPr>
              <w:pStyle w:val="tabnag"/>
              <w:spacing w:before="0" w:after="0"/>
              <w:rPr>
                <w:rFonts w:ascii="Times New Roman" w:hAnsi="Times New Roman"/>
                <w:sz w:val="20"/>
              </w:rPr>
            </w:pPr>
            <w:r w:rsidRPr="00083DE6">
              <w:rPr>
                <w:rFonts w:ascii="Times New Roman" w:hAnsi="Times New Roman"/>
                <w:sz w:val="20"/>
              </w:rPr>
              <w:t xml:space="preserve">Wysokość </w:t>
            </w:r>
            <w:proofErr w:type="spellStart"/>
            <w:r w:rsidRPr="00083DE6">
              <w:rPr>
                <w:rFonts w:ascii="Times New Roman" w:hAnsi="Times New Roman"/>
                <w:sz w:val="20"/>
              </w:rPr>
              <w:t>npt</w:t>
            </w:r>
            <w:proofErr w:type="spellEnd"/>
            <w:r w:rsidRPr="00083DE6">
              <w:rPr>
                <w:rFonts w:ascii="Times New Roman" w:hAnsi="Times New Roman"/>
                <w:sz w:val="20"/>
              </w:rPr>
              <w:t xml:space="preserve"> [m]</w:t>
            </w:r>
          </w:p>
        </w:tc>
        <w:tc>
          <w:tcPr>
            <w:tcW w:w="743" w:type="pct"/>
            <w:vMerge w:val="restart"/>
            <w:tcBorders>
              <w:top w:val="single" w:sz="12" w:space="0" w:color="auto"/>
              <w:bottom w:val="nil"/>
            </w:tcBorders>
            <w:noWrap/>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Zagospo-darowanie</w:t>
            </w:r>
            <w:proofErr w:type="spellEnd"/>
          </w:p>
        </w:tc>
        <w:tc>
          <w:tcPr>
            <w:tcW w:w="924" w:type="pct"/>
            <w:gridSpan w:val="2"/>
            <w:tcBorders>
              <w:top w:val="single" w:sz="12" w:space="0" w:color="auto"/>
              <w:bottom w:val="nil"/>
            </w:tcBorders>
            <w:vAlign w:val="center"/>
          </w:tcPr>
          <w:p w:rsidR="00FD156E" w:rsidRPr="00083DE6" w:rsidRDefault="000A4DBF" w:rsidP="00083DE6">
            <w:pPr>
              <w:pStyle w:val="tabnag"/>
              <w:spacing w:before="0" w:after="0"/>
              <w:rPr>
                <w:rFonts w:ascii="Times New Roman" w:hAnsi="Times New Roman"/>
                <w:sz w:val="20"/>
              </w:rPr>
            </w:pPr>
            <w:r w:rsidRPr="00083DE6">
              <w:rPr>
                <w:rFonts w:ascii="Times New Roman" w:hAnsi="Times New Roman"/>
                <w:sz w:val="20"/>
              </w:rPr>
              <w:t>Dopuszczalny poziom hałasu [</w:t>
            </w:r>
            <w:proofErr w:type="spellStart"/>
            <w:r w:rsidRPr="00083DE6">
              <w:rPr>
                <w:rFonts w:ascii="Times New Roman" w:hAnsi="Times New Roman"/>
                <w:sz w:val="20"/>
              </w:rPr>
              <w:t>dB</w:t>
            </w:r>
            <w:proofErr w:type="spellEnd"/>
            <w:r w:rsidRPr="00083DE6">
              <w:rPr>
                <w:rFonts w:ascii="Times New Roman" w:hAnsi="Times New Roman"/>
                <w:sz w:val="20"/>
              </w:rPr>
              <w:t>]*</w:t>
            </w:r>
          </w:p>
        </w:tc>
        <w:tc>
          <w:tcPr>
            <w:tcW w:w="923" w:type="pct"/>
            <w:gridSpan w:val="2"/>
            <w:tcBorders>
              <w:top w:val="single" w:sz="12" w:space="0" w:color="auto"/>
              <w:bottom w:val="nil"/>
            </w:tcBorders>
            <w:vAlign w:val="center"/>
          </w:tcPr>
          <w:p w:rsidR="00FD156E" w:rsidRPr="00083DE6" w:rsidRDefault="000A4DBF" w:rsidP="00083DE6">
            <w:pPr>
              <w:pStyle w:val="tabnag"/>
              <w:spacing w:before="0" w:after="0"/>
              <w:rPr>
                <w:rFonts w:ascii="Times New Roman" w:hAnsi="Times New Roman"/>
                <w:sz w:val="20"/>
              </w:rPr>
            </w:pPr>
            <w:r w:rsidRPr="00083DE6">
              <w:rPr>
                <w:rFonts w:ascii="Times New Roman" w:hAnsi="Times New Roman"/>
                <w:sz w:val="20"/>
              </w:rPr>
              <w:t>Obliczony p</w:t>
            </w:r>
            <w:r w:rsidRPr="00083DE6">
              <w:rPr>
                <w:rFonts w:ascii="Times New Roman" w:hAnsi="Times New Roman"/>
                <w:sz w:val="20"/>
              </w:rPr>
              <w:t>o</w:t>
            </w:r>
            <w:r w:rsidRPr="00083DE6">
              <w:rPr>
                <w:rFonts w:ascii="Times New Roman" w:hAnsi="Times New Roman"/>
                <w:sz w:val="20"/>
              </w:rPr>
              <w:t>ziom hałasu [</w:t>
            </w:r>
            <w:proofErr w:type="spellStart"/>
            <w:r w:rsidRPr="00083DE6">
              <w:rPr>
                <w:rFonts w:ascii="Times New Roman" w:hAnsi="Times New Roman"/>
                <w:sz w:val="20"/>
              </w:rPr>
              <w:t>dB</w:t>
            </w:r>
            <w:proofErr w:type="spellEnd"/>
            <w:r w:rsidRPr="00083DE6">
              <w:rPr>
                <w:rFonts w:ascii="Times New Roman" w:hAnsi="Times New Roman"/>
                <w:sz w:val="20"/>
              </w:rPr>
              <w:t>]</w:t>
            </w:r>
          </w:p>
        </w:tc>
        <w:tc>
          <w:tcPr>
            <w:tcW w:w="1269" w:type="pct"/>
            <w:gridSpan w:val="2"/>
            <w:tcBorders>
              <w:top w:val="single" w:sz="12" w:space="0" w:color="auto"/>
              <w:bottom w:val="nil"/>
              <w:right w:val="single" w:sz="12" w:space="0" w:color="auto"/>
            </w:tcBorders>
            <w:vAlign w:val="center"/>
          </w:tcPr>
          <w:p w:rsidR="00FD156E" w:rsidRPr="00083DE6" w:rsidRDefault="000A4DBF" w:rsidP="00083DE6">
            <w:pPr>
              <w:pStyle w:val="tabnag"/>
              <w:spacing w:before="0" w:after="0"/>
              <w:rPr>
                <w:rFonts w:ascii="Times New Roman" w:hAnsi="Times New Roman"/>
                <w:sz w:val="20"/>
              </w:rPr>
            </w:pPr>
            <w:r w:rsidRPr="00083DE6">
              <w:rPr>
                <w:rFonts w:ascii="Times New Roman" w:hAnsi="Times New Roman"/>
                <w:sz w:val="20"/>
              </w:rPr>
              <w:t>Przekroczenie dopus</w:t>
            </w:r>
            <w:r w:rsidRPr="00083DE6">
              <w:rPr>
                <w:rFonts w:ascii="Times New Roman" w:hAnsi="Times New Roman"/>
                <w:sz w:val="20"/>
              </w:rPr>
              <w:t>z</w:t>
            </w:r>
            <w:r w:rsidRPr="00083DE6">
              <w:rPr>
                <w:rFonts w:ascii="Times New Roman" w:hAnsi="Times New Roman"/>
                <w:sz w:val="20"/>
              </w:rPr>
              <w:t>czalnych poziomów h</w:t>
            </w:r>
            <w:r w:rsidRPr="00083DE6">
              <w:rPr>
                <w:rFonts w:ascii="Times New Roman" w:hAnsi="Times New Roman"/>
                <w:sz w:val="20"/>
              </w:rPr>
              <w:t>a</w:t>
            </w:r>
            <w:r w:rsidRPr="00083DE6">
              <w:rPr>
                <w:rFonts w:ascii="Times New Roman" w:hAnsi="Times New Roman"/>
                <w:sz w:val="20"/>
              </w:rPr>
              <w:t>łasu [</w:t>
            </w:r>
            <w:proofErr w:type="spellStart"/>
            <w:r w:rsidRPr="00083DE6">
              <w:rPr>
                <w:rFonts w:ascii="Times New Roman" w:hAnsi="Times New Roman"/>
                <w:sz w:val="20"/>
              </w:rPr>
              <w:t>dB</w:t>
            </w:r>
            <w:proofErr w:type="spellEnd"/>
            <w:r w:rsidRPr="00083DE6">
              <w:rPr>
                <w:rFonts w:ascii="Times New Roman" w:hAnsi="Times New Roman"/>
                <w:sz w:val="20"/>
              </w:rPr>
              <w:t>]</w:t>
            </w:r>
          </w:p>
        </w:tc>
      </w:tr>
      <w:tr w:rsidR="00396F0C" w:rsidRPr="002521FE" w:rsidTr="00EA78F9">
        <w:trPr>
          <w:trHeight w:val="67"/>
          <w:tblHeader/>
        </w:trPr>
        <w:tc>
          <w:tcPr>
            <w:tcW w:w="562" w:type="pct"/>
            <w:vMerge/>
            <w:tcBorders>
              <w:top w:val="nil"/>
              <w:left w:val="single" w:sz="12" w:space="0" w:color="auto"/>
              <w:bottom w:val="single" w:sz="12" w:space="0" w:color="auto"/>
            </w:tcBorders>
            <w:vAlign w:val="center"/>
          </w:tcPr>
          <w:p w:rsidR="00FD156E" w:rsidRPr="00083DE6" w:rsidRDefault="00FD156E" w:rsidP="00083DE6">
            <w:pPr>
              <w:pStyle w:val="tabnag"/>
              <w:spacing w:before="0" w:after="0"/>
              <w:rPr>
                <w:rFonts w:ascii="Times New Roman" w:hAnsi="Times New Roman"/>
                <w:sz w:val="20"/>
              </w:rPr>
            </w:pPr>
          </w:p>
        </w:tc>
        <w:tc>
          <w:tcPr>
            <w:tcW w:w="580" w:type="pct"/>
            <w:vMerge/>
            <w:tcBorders>
              <w:top w:val="nil"/>
              <w:bottom w:val="single" w:sz="12" w:space="0" w:color="auto"/>
            </w:tcBorders>
            <w:vAlign w:val="center"/>
          </w:tcPr>
          <w:p w:rsidR="00FD156E" w:rsidRPr="00083DE6" w:rsidRDefault="00FD156E" w:rsidP="00083DE6">
            <w:pPr>
              <w:pStyle w:val="tabnag"/>
              <w:spacing w:before="0" w:after="0"/>
              <w:rPr>
                <w:rFonts w:ascii="Times New Roman" w:hAnsi="Times New Roman"/>
                <w:sz w:val="20"/>
              </w:rPr>
            </w:pPr>
          </w:p>
        </w:tc>
        <w:tc>
          <w:tcPr>
            <w:tcW w:w="743" w:type="pct"/>
            <w:vMerge/>
            <w:tcBorders>
              <w:top w:val="nil"/>
              <w:bottom w:val="single" w:sz="12" w:space="0" w:color="auto"/>
            </w:tcBorders>
            <w:noWrap/>
            <w:vAlign w:val="center"/>
          </w:tcPr>
          <w:p w:rsidR="00FD156E" w:rsidRPr="00083DE6" w:rsidRDefault="00FD156E" w:rsidP="00083DE6">
            <w:pPr>
              <w:pStyle w:val="tabnag"/>
              <w:spacing w:before="0" w:after="0"/>
              <w:rPr>
                <w:rFonts w:ascii="Times New Roman" w:hAnsi="Times New Roman"/>
                <w:sz w:val="20"/>
              </w:rPr>
            </w:pPr>
          </w:p>
        </w:tc>
        <w:tc>
          <w:tcPr>
            <w:tcW w:w="462" w:type="pct"/>
            <w:tcBorders>
              <w:top w:val="nil"/>
              <w:bottom w:val="single" w:sz="12" w:space="0" w:color="auto"/>
            </w:tcBorders>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LAeqD</w:t>
            </w:r>
            <w:proofErr w:type="spellEnd"/>
          </w:p>
        </w:tc>
        <w:tc>
          <w:tcPr>
            <w:tcW w:w="462" w:type="pct"/>
            <w:tcBorders>
              <w:top w:val="nil"/>
              <w:bottom w:val="single" w:sz="12" w:space="0" w:color="auto"/>
            </w:tcBorders>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LAeqN</w:t>
            </w:r>
            <w:proofErr w:type="spellEnd"/>
          </w:p>
        </w:tc>
        <w:tc>
          <w:tcPr>
            <w:tcW w:w="461" w:type="pct"/>
            <w:tcBorders>
              <w:top w:val="nil"/>
              <w:bottom w:val="single" w:sz="12" w:space="0" w:color="auto"/>
            </w:tcBorders>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LAeqD</w:t>
            </w:r>
            <w:proofErr w:type="spellEnd"/>
          </w:p>
        </w:tc>
        <w:tc>
          <w:tcPr>
            <w:tcW w:w="462" w:type="pct"/>
            <w:tcBorders>
              <w:top w:val="nil"/>
              <w:bottom w:val="single" w:sz="12" w:space="0" w:color="auto"/>
            </w:tcBorders>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LAeqN</w:t>
            </w:r>
            <w:proofErr w:type="spellEnd"/>
          </w:p>
        </w:tc>
        <w:tc>
          <w:tcPr>
            <w:tcW w:w="616" w:type="pct"/>
            <w:tcBorders>
              <w:top w:val="nil"/>
              <w:bottom w:val="single" w:sz="12" w:space="0" w:color="auto"/>
            </w:tcBorders>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LAeqD</w:t>
            </w:r>
            <w:proofErr w:type="spellEnd"/>
          </w:p>
        </w:tc>
        <w:tc>
          <w:tcPr>
            <w:tcW w:w="653" w:type="pct"/>
            <w:tcBorders>
              <w:top w:val="nil"/>
              <w:bottom w:val="single" w:sz="12" w:space="0" w:color="auto"/>
              <w:right w:val="single" w:sz="12" w:space="0" w:color="auto"/>
            </w:tcBorders>
            <w:vAlign w:val="center"/>
          </w:tcPr>
          <w:p w:rsidR="00FD156E" w:rsidRPr="00083DE6" w:rsidRDefault="000A4DBF" w:rsidP="00083DE6">
            <w:pPr>
              <w:pStyle w:val="tabnag"/>
              <w:spacing w:before="0" w:after="0"/>
              <w:rPr>
                <w:rFonts w:ascii="Times New Roman" w:hAnsi="Times New Roman"/>
                <w:sz w:val="20"/>
              </w:rPr>
            </w:pPr>
            <w:proofErr w:type="spellStart"/>
            <w:r w:rsidRPr="00083DE6">
              <w:rPr>
                <w:rFonts w:ascii="Times New Roman" w:hAnsi="Times New Roman"/>
                <w:sz w:val="20"/>
              </w:rPr>
              <w:t>LAeqN</w:t>
            </w:r>
            <w:proofErr w:type="spellEnd"/>
          </w:p>
        </w:tc>
      </w:tr>
      <w:tr w:rsidR="00396F0C" w:rsidRPr="002521FE" w:rsidTr="00EA78F9">
        <w:trPr>
          <w:trHeight w:val="20"/>
        </w:trPr>
        <w:tc>
          <w:tcPr>
            <w:tcW w:w="562" w:type="pct"/>
            <w:tcBorders>
              <w:top w:val="single" w:sz="12" w:space="0" w:color="auto"/>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w:t>
            </w:r>
          </w:p>
        </w:tc>
        <w:tc>
          <w:tcPr>
            <w:tcW w:w="580" w:type="pct"/>
            <w:tcBorders>
              <w:top w:val="single" w:sz="12" w:space="0" w:color="auto"/>
            </w:tcBorders>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tcBorders>
              <w:top w:val="single" w:sz="12" w:space="0" w:color="auto"/>
            </w:tcBorders>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Borders>
              <w:top w:val="single" w:sz="12" w:space="0" w:color="auto"/>
            </w:tcBorders>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Borders>
              <w:top w:val="single" w:sz="12" w:space="0" w:color="auto"/>
            </w:tcBorders>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Borders>
              <w:top w:val="single" w:sz="12" w:space="0" w:color="auto"/>
            </w:tcBorders>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60,7</w:t>
            </w:r>
          </w:p>
        </w:tc>
        <w:tc>
          <w:tcPr>
            <w:tcW w:w="462" w:type="pct"/>
            <w:tcBorders>
              <w:top w:val="single" w:sz="12" w:space="0" w:color="auto"/>
            </w:tcBorders>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56,2</w:t>
            </w:r>
          </w:p>
        </w:tc>
        <w:tc>
          <w:tcPr>
            <w:tcW w:w="616" w:type="pct"/>
            <w:tcBorders>
              <w:top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top w:val="single" w:sz="12" w:space="0" w:color="auto"/>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0,2</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56,8</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52,2</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60,5</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56,0</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52,1</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5</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55,9</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51,4</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6</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56,5</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52,0</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7</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56,3</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8</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56,8</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52,3</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9</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56,5</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52,0</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10</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53,1</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11</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57,1</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52,5</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12</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56,1</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51,6</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13</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55,4</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50,9</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14</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54,9</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50,4</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15</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55,3</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50,8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16</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55,4</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50,9</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17</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51,1</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18</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56,0</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51,5</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19</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56,7</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52,2</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20</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53,0</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21</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57,2</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52,7</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22</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62,4</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57,9</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1,9</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23</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62,6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58,1</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2,1</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24</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62,2</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57,7</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1,2</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1,7</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25</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61,9</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57,4</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0,9</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1,4</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26</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61,9</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57,3</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0,9</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1,3</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27</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61,6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57,1</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0,6</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1,1</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28</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62,3</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1,3</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1,8</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29</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62,3</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1,3</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1,8</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30</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61,3</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0,8</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31</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62,2</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57,7</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1,2</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1,7</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32</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58,1</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53,6</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33</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56,3</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34</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56,8</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52,3</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35</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MW</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65</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57,9</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53,4</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36</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53,6</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49,1</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37</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55,7</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51,2</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38</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56,8</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52,3</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39</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55,2</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50,7</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40</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52,4</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47,8</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41</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56,4</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51,9</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42</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58,0</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53,5</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43</w:t>
            </w:r>
          </w:p>
        </w:tc>
        <w:tc>
          <w:tcPr>
            <w:tcW w:w="580" w:type="pct"/>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55,5</w:t>
            </w:r>
          </w:p>
        </w:tc>
        <w:tc>
          <w:tcPr>
            <w:tcW w:w="462" w:type="pct"/>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51,0</w:t>
            </w:r>
          </w:p>
        </w:tc>
        <w:tc>
          <w:tcPr>
            <w:tcW w:w="616" w:type="pct"/>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r w:rsidR="00396F0C" w:rsidRPr="002521FE" w:rsidTr="00EA78F9">
        <w:trPr>
          <w:trHeight w:val="20"/>
        </w:trPr>
        <w:tc>
          <w:tcPr>
            <w:tcW w:w="562" w:type="pct"/>
            <w:tcBorders>
              <w:left w:val="single" w:sz="12" w:space="0" w:color="auto"/>
              <w:bottom w:val="single" w:sz="12" w:space="0" w:color="auto"/>
            </w:tcBorders>
          </w:tcPr>
          <w:p w:rsidR="00396F0C" w:rsidRPr="00083DE6" w:rsidRDefault="000A4DBF" w:rsidP="009A04DB">
            <w:pPr>
              <w:pStyle w:val="Tekstwtabeli"/>
              <w:spacing w:before="0" w:after="0"/>
              <w:rPr>
                <w:rFonts w:ascii="Times New Roman" w:hAnsi="Times New Roman" w:cs="Times New Roman"/>
                <w:szCs w:val="20"/>
              </w:rPr>
            </w:pPr>
            <w:r w:rsidRPr="00083DE6">
              <w:rPr>
                <w:rFonts w:ascii="Times New Roman" w:hAnsi="Times New Roman" w:cs="Times New Roman"/>
                <w:szCs w:val="20"/>
              </w:rPr>
              <w:t>44</w:t>
            </w:r>
          </w:p>
        </w:tc>
        <w:tc>
          <w:tcPr>
            <w:tcW w:w="580" w:type="pct"/>
            <w:tcBorders>
              <w:bottom w:val="single" w:sz="12" w:space="0" w:color="auto"/>
            </w:tcBorders>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4</w:t>
            </w:r>
          </w:p>
        </w:tc>
        <w:tc>
          <w:tcPr>
            <w:tcW w:w="743" w:type="pct"/>
            <w:tcBorders>
              <w:bottom w:val="single" w:sz="12" w:space="0" w:color="auto"/>
            </w:tcBorders>
            <w:noWrap/>
          </w:tcPr>
          <w:p w:rsidR="00396F0C" w:rsidRPr="00083DE6" w:rsidRDefault="000A4DBF" w:rsidP="00184D60">
            <w:pPr>
              <w:pStyle w:val="Tekstwtabeli"/>
              <w:spacing w:before="0" w:after="0"/>
              <w:rPr>
                <w:rFonts w:ascii="Times New Roman" w:hAnsi="Times New Roman" w:cs="Times New Roman"/>
                <w:szCs w:val="20"/>
              </w:rPr>
            </w:pPr>
            <w:r w:rsidRPr="00083DE6">
              <w:rPr>
                <w:rFonts w:ascii="Times New Roman" w:hAnsi="Times New Roman" w:cs="Times New Roman"/>
                <w:szCs w:val="20"/>
              </w:rPr>
              <w:t>MN</w:t>
            </w:r>
          </w:p>
        </w:tc>
        <w:tc>
          <w:tcPr>
            <w:tcW w:w="462" w:type="pct"/>
            <w:tcBorders>
              <w:bottom w:val="single" w:sz="12" w:space="0" w:color="auto"/>
            </w:tcBorders>
          </w:tcPr>
          <w:p w:rsidR="00396F0C" w:rsidRPr="00083DE6" w:rsidRDefault="000A4DBF" w:rsidP="008B087F">
            <w:pPr>
              <w:pStyle w:val="Tekstwtabeli"/>
              <w:spacing w:before="0" w:after="0"/>
              <w:rPr>
                <w:rFonts w:ascii="Times New Roman" w:hAnsi="Times New Roman" w:cs="Times New Roman"/>
                <w:szCs w:val="20"/>
              </w:rPr>
            </w:pPr>
            <w:r w:rsidRPr="00083DE6">
              <w:rPr>
                <w:rFonts w:ascii="Times New Roman" w:hAnsi="Times New Roman" w:cs="Times New Roman"/>
                <w:szCs w:val="20"/>
              </w:rPr>
              <w:t>61</w:t>
            </w:r>
          </w:p>
        </w:tc>
        <w:tc>
          <w:tcPr>
            <w:tcW w:w="462" w:type="pct"/>
            <w:tcBorders>
              <w:bottom w:val="single" w:sz="12" w:space="0" w:color="auto"/>
            </w:tcBorders>
          </w:tcPr>
          <w:p w:rsidR="00396F0C" w:rsidRPr="00083DE6" w:rsidRDefault="000A4DBF" w:rsidP="006B7D36">
            <w:pPr>
              <w:pStyle w:val="Tekstwtabeli"/>
              <w:spacing w:before="0" w:after="0"/>
              <w:rPr>
                <w:rFonts w:ascii="Times New Roman" w:hAnsi="Times New Roman" w:cs="Times New Roman"/>
                <w:szCs w:val="20"/>
              </w:rPr>
            </w:pPr>
            <w:r w:rsidRPr="00083DE6">
              <w:rPr>
                <w:rFonts w:ascii="Times New Roman" w:hAnsi="Times New Roman" w:cs="Times New Roman"/>
                <w:szCs w:val="20"/>
              </w:rPr>
              <w:t>56</w:t>
            </w:r>
          </w:p>
        </w:tc>
        <w:tc>
          <w:tcPr>
            <w:tcW w:w="461" w:type="pct"/>
            <w:tcBorders>
              <w:bottom w:val="single" w:sz="12" w:space="0" w:color="auto"/>
            </w:tcBorders>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60,4</w:t>
            </w:r>
          </w:p>
        </w:tc>
        <w:tc>
          <w:tcPr>
            <w:tcW w:w="462" w:type="pct"/>
            <w:tcBorders>
              <w:bottom w:val="single" w:sz="12" w:space="0" w:color="auto"/>
            </w:tcBorders>
          </w:tcPr>
          <w:p w:rsidR="00396F0C" w:rsidRPr="00083DE6" w:rsidRDefault="000A4DBF" w:rsidP="00120FDA">
            <w:pPr>
              <w:pStyle w:val="Tekstwtabeli"/>
              <w:spacing w:before="0" w:after="0"/>
              <w:rPr>
                <w:rFonts w:ascii="Times New Roman" w:hAnsi="Times New Roman" w:cs="Times New Roman"/>
                <w:szCs w:val="20"/>
              </w:rPr>
            </w:pPr>
            <w:r w:rsidRPr="00083DE6">
              <w:rPr>
                <w:rFonts w:ascii="Times New Roman" w:hAnsi="Times New Roman" w:cs="Times New Roman"/>
                <w:szCs w:val="20"/>
              </w:rPr>
              <w:t>55,8</w:t>
            </w:r>
          </w:p>
        </w:tc>
        <w:tc>
          <w:tcPr>
            <w:tcW w:w="616" w:type="pct"/>
            <w:tcBorders>
              <w:bottom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c>
          <w:tcPr>
            <w:tcW w:w="653" w:type="pct"/>
            <w:tcBorders>
              <w:bottom w:val="single" w:sz="12" w:space="0" w:color="auto"/>
              <w:right w:val="single" w:sz="12" w:space="0" w:color="auto"/>
            </w:tcBorders>
          </w:tcPr>
          <w:p w:rsidR="00FD156E" w:rsidRPr="00083DE6" w:rsidRDefault="000A4DBF" w:rsidP="00083DE6">
            <w:pPr>
              <w:pStyle w:val="Tekstwtabeli"/>
              <w:spacing w:before="0" w:after="0"/>
              <w:rPr>
                <w:rFonts w:ascii="Times New Roman" w:hAnsi="Times New Roman" w:cs="Times New Roman"/>
                <w:szCs w:val="20"/>
              </w:rPr>
            </w:pPr>
            <w:r w:rsidRPr="00083DE6">
              <w:rPr>
                <w:rFonts w:ascii="Times New Roman" w:hAnsi="Times New Roman" w:cs="Times New Roman"/>
                <w:szCs w:val="20"/>
              </w:rPr>
              <w:t>---</w:t>
            </w:r>
          </w:p>
        </w:tc>
      </w:tr>
    </w:tbl>
    <w:p w:rsidR="00396F0C" w:rsidRPr="00311D70" w:rsidRDefault="00652FAC" w:rsidP="002521FE">
      <w:pPr>
        <w:ind w:left="142" w:hanging="142"/>
        <w:rPr>
          <w:i/>
          <w:iCs/>
          <w:sz w:val="18"/>
          <w:szCs w:val="18"/>
        </w:rPr>
      </w:pPr>
      <w:r w:rsidRPr="00311D70">
        <w:rPr>
          <w:i/>
          <w:iCs/>
          <w:sz w:val="18"/>
          <w:szCs w:val="18"/>
        </w:rPr>
        <w:t>* Rozporządzenie Ministra Środowiska z dnia 14 czerwca 2007 r. w sprawie dopuszczalnych poziomów hałasu w środowisku (tekst jednolity: Dz.U. 2014 poz. 112).</w:t>
      </w:r>
    </w:p>
    <w:p w:rsidR="00396F0C" w:rsidRPr="00265718" w:rsidRDefault="00396F0C" w:rsidP="00092B54">
      <w:pPr>
        <w:pStyle w:val="Nagwek2"/>
        <w:numPr>
          <w:ilvl w:val="1"/>
          <w:numId w:val="19"/>
        </w:numPr>
        <w:ind w:left="709" w:hanging="709"/>
      </w:pPr>
      <w:bookmarkStart w:id="49" w:name="_Toc44681057"/>
      <w:r w:rsidRPr="00265718">
        <w:lastRenderedPageBreak/>
        <w:t>Przyroda ożywiona</w:t>
      </w:r>
      <w:bookmarkEnd w:id="49"/>
    </w:p>
    <w:p w:rsidR="00652FAC" w:rsidRDefault="00396F0C" w:rsidP="00311D70">
      <w:pPr>
        <w:pStyle w:val="Nagwek3"/>
        <w:numPr>
          <w:ilvl w:val="2"/>
          <w:numId w:val="19"/>
        </w:numPr>
        <w:tabs>
          <w:tab w:val="clear" w:pos="1288"/>
          <w:tab w:val="clear" w:pos="1492"/>
        </w:tabs>
        <w:ind w:left="1560" w:hanging="850"/>
      </w:pPr>
      <w:r w:rsidRPr="00265718">
        <w:t>Formy ochrony przyrody</w:t>
      </w:r>
    </w:p>
    <w:p w:rsidR="00396F0C" w:rsidRPr="006C7864" w:rsidRDefault="00396F0C" w:rsidP="00AE3E36">
      <w:pPr>
        <w:keepNext/>
      </w:pPr>
      <w:r w:rsidRPr="006C7864">
        <w:t xml:space="preserve">Planowane przedsięwzięcie zlokalizowane jest w granicach następujących  obszarów objętych ochroną na mocy ustawy z dnia 16 kwietnia 2004 r. o ochronie przyrody: </w:t>
      </w:r>
    </w:p>
    <w:p w:rsidR="00396F0C" w:rsidRPr="006C7864" w:rsidRDefault="00396F0C" w:rsidP="00E50A67">
      <w:pPr>
        <w:pStyle w:val="Akapitzlist"/>
        <w:numPr>
          <w:ilvl w:val="0"/>
          <w:numId w:val="58"/>
        </w:numPr>
        <w:spacing w:after="160" w:line="256" w:lineRule="auto"/>
        <w:rPr>
          <w:szCs w:val="24"/>
        </w:rPr>
      </w:pPr>
      <w:r w:rsidRPr="006C7864">
        <w:rPr>
          <w:szCs w:val="24"/>
        </w:rPr>
        <w:t xml:space="preserve">obszar specjalnej ochrony ptaków Natura 2000  – Dolina Dolnej Odry PLB320003 – przedmiotami ochrony jest 50 gatunków ptaków, w większości związanych z dużymi rzekami, terenami </w:t>
      </w:r>
      <w:proofErr w:type="spellStart"/>
      <w:r w:rsidRPr="006C7864">
        <w:rPr>
          <w:szCs w:val="24"/>
        </w:rPr>
        <w:t>podbagnionymi</w:t>
      </w:r>
      <w:proofErr w:type="spellEnd"/>
      <w:r w:rsidRPr="006C7864">
        <w:rPr>
          <w:szCs w:val="24"/>
        </w:rPr>
        <w:t xml:space="preserve"> oraz lasami;</w:t>
      </w:r>
    </w:p>
    <w:p w:rsidR="00396F0C" w:rsidRPr="006C7864" w:rsidRDefault="00396F0C" w:rsidP="00E50A67">
      <w:pPr>
        <w:pStyle w:val="Akapitzlist"/>
        <w:numPr>
          <w:ilvl w:val="0"/>
          <w:numId w:val="58"/>
        </w:numPr>
        <w:spacing w:after="160" w:line="256" w:lineRule="auto"/>
        <w:rPr>
          <w:szCs w:val="24"/>
        </w:rPr>
      </w:pPr>
      <w:r w:rsidRPr="006C7864">
        <w:rPr>
          <w:rFonts w:eastAsia="Batang"/>
          <w:szCs w:val="24"/>
        </w:rPr>
        <w:t xml:space="preserve">obszar Natura 2000 mający znaczenie dla Wspólnoty </w:t>
      </w:r>
      <w:r w:rsidRPr="006C7864">
        <w:rPr>
          <w:szCs w:val="24"/>
        </w:rPr>
        <w:t xml:space="preserve">– Dolna Odra PLH320037 – </w:t>
      </w:r>
      <w:r>
        <w:rPr>
          <w:szCs w:val="24"/>
        </w:rPr>
        <w:t>na obszarze ochronie podlegają</w:t>
      </w:r>
      <w:r w:rsidRPr="006C7864">
        <w:rPr>
          <w:szCs w:val="24"/>
        </w:rPr>
        <w:t xml:space="preserve"> łąki, olsy i lasy łęgowe oraz zawodnione starorzecza </w:t>
      </w:r>
      <w:r>
        <w:rPr>
          <w:szCs w:val="24"/>
        </w:rPr>
        <w:t>oraz</w:t>
      </w:r>
      <w:r w:rsidRPr="006C7864">
        <w:rPr>
          <w:szCs w:val="24"/>
        </w:rPr>
        <w:t xml:space="preserve"> związane z tymi siedliskami gatunki zwierząt (</w:t>
      </w:r>
      <w:r w:rsidRPr="009F4CC7">
        <w:rPr>
          <w:szCs w:val="24"/>
        </w:rPr>
        <w:t>ślimaków, owadów, płazów, ryb, ptaków i ssaków</w:t>
      </w:r>
      <w:r w:rsidRPr="006C7864">
        <w:rPr>
          <w:szCs w:val="24"/>
        </w:rPr>
        <w:t>);</w:t>
      </w:r>
    </w:p>
    <w:p w:rsidR="00396F0C" w:rsidRPr="006C7864" w:rsidRDefault="00396F0C" w:rsidP="00E50A67">
      <w:pPr>
        <w:pStyle w:val="Akapitzlist"/>
        <w:numPr>
          <w:ilvl w:val="0"/>
          <w:numId w:val="58"/>
        </w:numPr>
        <w:spacing w:after="160" w:line="256" w:lineRule="auto"/>
        <w:rPr>
          <w:szCs w:val="24"/>
        </w:rPr>
      </w:pPr>
      <w:r w:rsidRPr="006C7864">
        <w:rPr>
          <w:szCs w:val="24"/>
        </w:rPr>
        <w:t xml:space="preserve">otulina Szczecińskiego Parku Krajobrazowego </w:t>
      </w:r>
      <w:r>
        <w:rPr>
          <w:szCs w:val="24"/>
        </w:rPr>
        <w:t>„</w:t>
      </w:r>
      <w:r w:rsidRPr="006C7864">
        <w:rPr>
          <w:szCs w:val="24"/>
        </w:rPr>
        <w:t>Puszcza Bukowa</w:t>
      </w:r>
      <w:r>
        <w:rPr>
          <w:szCs w:val="24"/>
        </w:rPr>
        <w:t>”</w:t>
      </w:r>
      <w:r w:rsidRPr="006C7864">
        <w:rPr>
          <w:szCs w:val="24"/>
        </w:rPr>
        <w:t xml:space="preserve"> –</w:t>
      </w:r>
      <w:r>
        <w:rPr>
          <w:szCs w:val="24"/>
        </w:rPr>
        <w:t xml:space="preserve"> przedmiotami ochrony są</w:t>
      </w:r>
      <w:r w:rsidRPr="006C7864">
        <w:rPr>
          <w:szCs w:val="24"/>
        </w:rPr>
        <w:t xml:space="preserve"> lasy Puszczy Bukowej na Wzgórzach Bukowych.</w:t>
      </w:r>
    </w:p>
    <w:p w:rsidR="00396F0C" w:rsidRDefault="00396F0C" w:rsidP="006C7864">
      <w:r w:rsidRPr="006C7864">
        <w:t xml:space="preserve">W odległości ok. </w:t>
      </w:r>
      <w:smartTag w:uri="urn:schemas-microsoft-com:office:smarttags" w:element="metricconverter">
        <w:smartTagPr>
          <w:attr w:name="ProductID" w:val="200 m"/>
        </w:smartTagPr>
        <w:r w:rsidRPr="006C7864">
          <w:t>200 m</w:t>
        </w:r>
      </w:smartTag>
      <w:r w:rsidRPr="006C7864">
        <w:t xml:space="preserve"> </w:t>
      </w:r>
      <w:r>
        <w:t>w kierunku zachodnim</w:t>
      </w:r>
      <w:r w:rsidRPr="006C7864">
        <w:t xml:space="preserve"> przebiega granica Parku Krajobrazowego Dolina Dolnej Odry, a w odległości ok. </w:t>
      </w:r>
      <w:smartTag w:uri="urn:schemas-microsoft-com:office:smarttags" w:element="metricconverter">
        <w:smartTagPr>
          <w:attr w:name="ProductID" w:val="160 m"/>
        </w:smartTagPr>
        <w:r w:rsidRPr="006C7864">
          <w:t>160 m</w:t>
        </w:r>
      </w:smartTag>
      <w:r w:rsidRPr="006C7864">
        <w:t xml:space="preserve"> – </w:t>
      </w:r>
      <w:r>
        <w:t xml:space="preserve">granica </w:t>
      </w:r>
      <w:r w:rsidRPr="006C7864">
        <w:t>jego otulin</w:t>
      </w:r>
      <w:r>
        <w:t>y.</w:t>
      </w:r>
    </w:p>
    <w:p w:rsidR="00396F0C" w:rsidRPr="006C7864" w:rsidRDefault="00396F0C" w:rsidP="006C7864">
      <w:r w:rsidRPr="006C7864">
        <w:t xml:space="preserve">W odległości ok. </w:t>
      </w:r>
      <w:smartTag w:uri="urn:schemas-microsoft-com:office:smarttags" w:element="metricconverter">
        <w:smartTagPr>
          <w:attr w:name="ProductID" w:val="1,5 km"/>
        </w:smartTagPr>
        <w:r w:rsidRPr="006C7864">
          <w:t>1,5 km</w:t>
        </w:r>
      </w:smartTag>
      <w:r w:rsidRPr="006C7864">
        <w:t xml:space="preserve"> </w:t>
      </w:r>
      <w:r>
        <w:t xml:space="preserve">w kierunku południowo-wschodnim </w:t>
      </w:r>
      <w:r w:rsidRPr="006C7864">
        <w:t>od inwestycji przebiega  kor</w:t>
      </w:r>
      <w:r w:rsidRPr="006C7864">
        <w:t>y</w:t>
      </w:r>
      <w:r w:rsidRPr="006C7864">
        <w:t xml:space="preserve">tarz ekologiczny Dolina Odry Północnej.  </w:t>
      </w:r>
    </w:p>
    <w:p w:rsidR="00396F0C" w:rsidRDefault="00396F0C" w:rsidP="0087285D">
      <w:pPr>
        <w:rPr>
          <w:u w:val="single"/>
        </w:rPr>
      </w:pPr>
      <w:r>
        <w:rPr>
          <w:u w:val="single"/>
        </w:rPr>
        <w:t>Obszar Natura 2000 Dolina Dolnej Odry PLB320003</w:t>
      </w:r>
    </w:p>
    <w:p w:rsidR="00396F0C" w:rsidRDefault="00396F0C" w:rsidP="0087285D">
      <w:r>
        <w:t xml:space="preserve">Obszar obejmuje dolinę Odry pomiędzy Kostrzynem, a Zalewem Szczecińskim (dł. ok. 150 km) wraz z Jeziorem Dąbie. </w:t>
      </w:r>
    </w:p>
    <w:p w:rsidR="00396F0C" w:rsidRDefault="00396F0C" w:rsidP="0087285D">
      <w:r>
        <w:t>Jezioro Dąbie jest płytkim, deltowym zbiornikiem (</w:t>
      </w:r>
      <w:smartTag w:uri="urn:schemas-microsoft-com:office:smarttags" w:element="metricconverter">
        <w:smartTagPr>
          <w:attr w:name="ProductID" w:val="5600 ha"/>
        </w:smartTagPr>
        <w:r>
          <w:t>5600 ha</w:t>
        </w:r>
      </w:smartTag>
      <w:r>
        <w:t xml:space="preserve">, głęb. max. </w:t>
      </w:r>
      <w:smartTag w:uri="urn:schemas-microsoft-com:office:smarttags" w:element="metricconverter">
        <w:smartTagPr>
          <w:attr w:name="ProductID" w:val="4 m"/>
        </w:smartTagPr>
        <w:r>
          <w:t>4 m</w:t>
        </w:r>
      </w:smartTag>
      <w:r>
        <w:t>), o urozmaiconej linii brzegowej. Zasilane jest zarówno przez wody opadowe i rzeczne, jak i przez wody mo</w:t>
      </w:r>
      <w:r>
        <w:t>r</w:t>
      </w:r>
      <w:r>
        <w:t xml:space="preserve">skie (zjawisko cofki). Jezioro od nurtu Odry oddzielają wyspy: Czapli Ostrów, </w:t>
      </w:r>
      <w:proofErr w:type="spellStart"/>
      <w:r>
        <w:t>Sadlińskie</w:t>
      </w:r>
      <w:proofErr w:type="spellEnd"/>
      <w:r>
        <w:t xml:space="preserve"> Łąki, Mienia, Wielka Kępa, Radolin, </w:t>
      </w:r>
      <w:proofErr w:type="spellStart"/>
      <w:r>
        <w:t>Czarnołęka</w:t>
      </w:r>
      <w:proofErr w:type="spellEnd"/>
      <w:r>
        <w:t xml:space="preserve">, Dębina, Kacza i Mewia. Z południowo-wschodnim brzegiem jeziora sąsiadują łąki i mokradła Rokiciny, </w:t>
      </w:r>
      <w:proofErr w:type="spellStart"/>
      <w:r>
        <w:t>Sadlińskie</w:t>
      </w:r>
      <w:proofErr w:type="spellEnd"/>
      <w:r>
        <w:t xml:space="preserve"> i </w:t>
      </w:r>
      <w:proofErr w:type="spellStart"/>
      <w:r>
        <w:t>Trzebuskie</w:t>
      </w:r>
      <w:proofErr w:type="spellEnd"/>
      <w:r>
        <w:t xml:space="preserve"> Ł</w:t>
      </w:r>
      <w:r>
        <w:t>ę</w:t>
      </w:r>
      <w:r>
        <w:t>gi. W Jeziorze Dąbie występuje bogata roślinność wodna. Brzegi zajmuje szeroki pas szuw</w:t>
      </w:r>
      <w:r>
        <w:t>a</w:t>
      </w:r>
      <w:r>
        <w:t xml:space="preserve">rów (głównie trzcinowych i oczeretów), za którymi wykształcają się ziołorośla nadrzeczne. </w:t>
      </w:r>
    </w:p>
    <w:p w:rsidR="00396F0C" w:rsidRDefault="00396F0C" w:rsidP="0087285D">
      <w:r>
        <w:t>Duże powierzchnie zajmują łęgi i zarośla wierzbowe. Wnętrza dużych wysp pokryte są ols</w:t>
      </w:r>
      <w:r>
        <w:t>a</w:t>
      </w:r>
      <w:r>
        <w:t xml:space="preserve">mi i łęgami jesionowo-olszynowymi. </w:t>
      </w:r>
    </w:p>
    <w:p w:rsidR="00396F0C" w:rsidRPr="006A2A5C" w:rsidRDefault="00396F0C" w:rsidP="0087285D">
      <w:r>
        <w:t xml:space="preserve">W części ujściowej Odra posiada dwa główne rozgałęzienia – Odrę Wschodnią i </w:t>
      </w:r>
      <w:proofErr w:type="spellStart"/>
      <w:r>
        <w:t>Regalicę</w:t>
      </w:r>
      <w:proofErr w:type="spellEnd"/>
      <w:r>
        <w:t>. Obszar pomiędzy głównymi odnogami (Międzyodrze) jest płaską równiną z licznymi jezio</w:t>
      </w:r>
      <w:r>
        <w:t>r</w:t>
      </w:r>
      <w:r>
        <w:t xml:space="preserve">kami i mniejszymi kanałami. Jest on zabagniony </w:t>
      </w:r>
      <w:r w:rsidRPr="009F4CC7">
        <w:t>i pokryty okresowo zalewanymi łąkami oraz fragmentami nadrzecznych łęgów</w:t>
      </w:r>
      <w:r>
        <w:t xml:space="preserve">. </w:t>
      </w:r>
    </w:p>
    <w:p w:rsidR="00396F0C" w:rsidRDefault="00396F0C" w:rsidP="0087285D">
      <w:pPr>
        <w:rPr>
          <w:rFonts w:cs="ArialMT"/>
        </w:rPr>
      </w:pPr>
      <w:r>
        <w:rPr>
          <w:rFonts w:cs="ArialMT"/>
        </w:rPr>
        <w:t>W granicach obszaru występują co najmniej 43 gatunki ptaków z Załącznika I Dyrektywy Ptasiej i 14 gatunków z Polskiej Czerwonej</w:t>
      </w:r>
      <w:r>
        <w:t xml:space="preserve"> </w:t>
      </w:r>
      <w:r>
        <w:rPr>
          <w:rFonts w:cs="ArialMT"/>
        </w:rPr>
        <w:t>Księgi (PCK). Jest to bardzo ważny teren, szcz</w:t>
      </w:r>
      <w:r>
        <w:rPr>
          <w:rFonts w:cs="ArialMT"/>
        </w:rPr>
        <w:t>e</w:t>
      </w:r>
      <w:r>
        <w:rPr>
          <w:rFonts w:cs="ArialMT"/>
        </w:rPr>
        <w:t>gólnie dla ptaków wodno-błotnych w okresie lęgowym, wędrówkowym i</w:t>
      </w:r>
      <w:r>
        <w:t xml:space="preserve"> </w:t>
      </w:r>
      <w:proofErr w:type="spellStart"/>
      <w:r>
        <w:rPr>
          <w:rFonts w:cs="ArialMT"/>
        </w:rPr>
        <w:t>zimowiskowym</w:t>
      </w:r>
      <w:proofErr w:type="spellEnd"/>
      <w:r>
        <w:rPr>
          <w:rFonts w:cs="ArialMT"/>
        </w:rPr>
        <w:t>.</w:t>
      </w:r>
      <w:r>
        <w:t xml:space="preserve"> </w:t>
      </w:r>
      <w:r>
        <w:rPr>
          <w:rFonts w:cs="ArialMT"/>
        </w:rPr>
        <w:t>W okresie lęgowym obszar zasiedla co najmniej 1% populacji krajowej następujących gatu</w:t>
      </w:r>
      <w:r>
        <w:rPr>
          <w:rFonts w:cs="ArialMT"/>
        </w:rPr>
        <w:t>n</w:t>
      </w:r>
      <w:r>
        <w:rPr>
          <w:rFonts w:cs="ArialMT"/>
        </w:rPr>
        <w:t>ków</w:t>
      </w:r>
      <w:r>
        <w:t xml:space="preserve"> </w:t>
      </w:r>
      <w:r>
        <w:rPr>
          <w:rFonts w:cs="ArialMT"/>
        </w:rPr>
        <w:t>ptaków: bąk (</w:t>
      </w:r>
      <w:proofErr w:type="spellStart"/>
      <w:r w:rsidRPr="0017322F">
        <w:rPr>
          <w:rFonts w:cs="ArialMT"/>
          <w:i/>
        </w:rPr>
        <w:t>Botaurus</w:t>
      </w:r>
      <w:proofErr w:type="spellEnd"/>
      <w:r w:rsidRPr="0017322F">
        <w:rPr>
          <w:rFonts w:cs="ArialMT"/>
          <w:i/>
        </w:rPr>
        <w:t xml:space="preserve"> </w:t>
      </w:r>
      <w:proofErr w:type="spellStart"/>
      <w:r w:rsidRPr="0017322F">
        <w:rPr>
          <w:rFonts w:cs="ArialMT"/>
          <w:i/>
        </w:rPr>
        <w:t>stellaris</w:t>
      </w:r>
      <w:proofErr w:type="spellEnd"/>
      <w:r>
        <w:rPr>
          <w:rFonts w:cs="ArialMT"/>
          <w:i/>
        </w:rPr>
        <w:t>)</w:t>
      </w:r>
      <w:r>
        <w:rPr>
          <w:rFonts w:cs="ArialMT"/>
        </w:rPr>
        <w:t>, błotniak łąkowy (</w:t>
      </w:r>
      <w:proofErr w:type="spellStart"/>
      <w:r w:rsidRPr="0017322F">
        <w:rPr>
          <w:rFonts w:cs="ArialMT"/>
          <w:i/>
        </w:rPr>
        <w:t>Circus</w:t>
      </w:r>
      <w:proofErr w:type="spellEnd"/>
      <w:r w:rsidRPr="0017322F">
        <w:rPr>
          <w:rFonts w:cs="ArialMT"/>
          <w:i/>
        </w:rPr>
        <w:t xml:space="preserve"> </w:t>
      </w:r>
      <w:proofErr w:type="spellStart"/>
      <w:r w:rsidRPr="0017322F">
        <w:rPr>
          <w:rFonts w:cs="ArialMT"/>
          <w:i/>
        </w:rPr>
        <w:t>pygargus</w:t>
      </w:r>
      <w:proofErr w:type="spellEnd"/>
      <w:r>
        <w:rPr>
          <w:rFonts w:cs="ArialMT"/>
          <w:i/>
        </w:rPr>
        <w:t>)</w:t>
      </w:r>
      <w:r>
        <w:rPr>
          <w:rFonts w:cs="ArialMT"/>
        </w:rPr>
        <w:t xml:space="preserve"> i gęgawa (</w:t>
      </w:r>
      <w:proofErr w:type="spellStart"/>
      <w:r w:rsidRPr="0017322F">
        <w:rPr>
          <w:rFonts w:cs="ArialMT"/>
          <w:i/>
        </w:rPr>
        <w:t>Anser</w:t>
      </w:r>
      <w:proofErr w:type="spellEnd"/>
      <w:r w:rsidRPr="0017322F">
        <w:rPr>
          <w:rFonts w:cs="ArialMT"/>
          <w:i/>
        </w:rPr>
        <w:t xml:space="preserve"> </w:t>
      </w:r>
      <w:proofErr w:type="spellStart"/>
      <w:r w:rsidRPr="0017322F">
        <w:rPr>
          <w:rFonts w:cs="ArialMT"/>
          <w:i/>
        </w:rPr>
        <w:t>anser</w:t>
      </w:r>
      <w:proofErr w:type="spellEnd"/>
      <w:r>
        <w:rPr>
          <w:rFonts w:cs="ArialMT"/>
          <w:i/>
        </w:rPr>
        <w:t>)</w:t>
      </w:r>
      <w:r>
        <w:rPr>
          <w:rFonts w:cs="ArialMT"/>
        </w:rPr>
        <w:t>. W stosunkowo wysokim zagęszczeniu występują: rybitwa</w:t>
      </w:r>
      <w:r>
        <w:t xml:space="preserve"> </w:t>
      </w:r>
      <w:r>
        <w:rPr>
          <w:rFonts w:cs="ArialMT"/>
        </w:rPr>
        <w:t>czarna (</w:t>
      </w:r>
      <w:proofErr w:type="spellStart"/>
      <w:r w:rsidRPr="0017322F">
        <w:rPr>
          <w:rFonts w:cs="ArialMT"/>
          <w:i/>
        </w:rPr>
        <w:t>Chlidonias</w:t>
      </w:r>
      <w:proofErr w:type="spellEnd"/>
      <w:r w:rsidRPr="0017322F">
        <w:rPr>
          <w:rFonts w:cs="ArialMT"/>
          <w:i/>
        </w:rPr>
        <w:t xml:space="preserve"> </w:t>
      </w:r>
      <w:proofErr w:type="spellStart"/>
      <w:r w:rsidRPr="0017322F">
        <w:rPr>
          <w:rFonts w:cs="ArialMT"/>
          <w:i/>
        </w:rPr>
        <w:t>niger</w:t>
      </w:r>
      <w:proofErr w:type="spellEnd"/>
      <w:r>
        <w:rPr>
          <w:rFonts w:cs="ArialMT"/>
          <w:i/>
        </w:rPr>
        <w:t>)</w:t>
      </w:r>
      <w:r>
        <w:rPr>
          <w:rFonts w:cs="ArialMT"/>
        </w:rPr>
        <w:t>, gąsiorek (</w:t>
      </w:r>
      <w:proofErr w:type="spellStart"/>
      <w:r w:rsidRPr="0017322F">
        <w:rPr>
          <w:rFonts w:cs="ArialMT"/>
          <w:i/>
        </w:rPr>
        <w:t>Lanius</w:t>
      </w:r>
      <w:proofErr w:type="spellEnd"/>
      <w:r w:rsidRPr="0017322F">
        <w:rPr>
          <w:rFonts w:cs="ArialMT"/>
          <w:i/>
        </w:rPr>
        <w:t xml:space="preserve"> </w:t>
      </w:r>
      <w:proofErr w:type="spellStart"/>
      <w:r w:rsidRPr="0017322F">
        <w:rPr>
          <w:rFonts w:cs="ArialMT"/>
          <w:i/>
        </w:rPr>
        <w:t>collurio</w:t>
      </w:r>
      <w:proofErr w:type="spellEnd"/>
      <w:r>
        <w:rPr>
          <w:rFonts w:cs="ArialMT"/>
          <w:i/>
        </w:rPr>
        <w:t>)</w:t>
      </w:r>
      <w:r>
        <w:rPr>
          <w:rFonts w:cs="ArialMT"/>
        </w:rPr>
        <w:t xml:space="preserve"> i wodniczka (</w:t>
      </w:r>
      <w:proofErr w:type="spellStart"/>
      <w:r w:rsidRPr="0017322F">
        <w:rPr>
          <w:rFonts w:cs="ArialMT"/>
          <w:i/>
        </w:rPr>
        <w:t>Acrocephalus</w:t>
      </w:r>
      <w:proofErr w:type="spellEnd"/>
      <w:r w:rsidRPr="0017322F">
        <w:rPr>
          <w:rFonts w:cs="ArialMT"/>
          <w:i/>
        </w:rPr>
        <w:t xml:space="preserve"> </w:t>
      </w:r>
      <w:proofErr w:type="spellStart"/>
      <w:r w:rsidRPr="0017322F">
        <w:rPr>
          <w:rFonts w:cs="ArialMT"/>
          <w:i/>
        </w:rPr>
        <w:t>paludicola</w:t>
      </w:r>
      <w:proofErr w:type="spellEnd"/>
      <w:r>
        <w:rPr>
          <w:rFonts w:cs="ArialMT"/>
          <w:i/>
        </w:rPr>
        <w:t>)</w:t>
      </w:r>
      <w:r>
        <w:rPr>
          <w:rFonts w:cs="ArialMT"/>
        </w:rPr>
        <w:t>. W okresie wędrówek w</w:t>
      </w:r>
      <w:r>
        <w:rPr>
          <w:rFonts w:cs="ArialMT"/>
        </w:rPr>
        <w:t>y</w:t>
      </w:r>
      <w:r>
        <w:rPr>
          <w:rFonts w:cs="ArialMT"/>
        </w:rPr>
        <w:t>stępuje co najmniej 1% populacji szlaku wędrówkowego następujących</w:t>
      </w:r>
      <w:r>
        <w:t xml:space="preserve"> </w:t>
      </w:r>
      <w:r>
        <w:rPr>
          <w:rFonts w:cs="ArialMT"/>
        </w:rPr>
        <w:t xml:space="preserve">gatunków ptaków: </w:t>
      </w:r>
      <w:r>
        <w:rPr>
          <w:rFonts w:cs="ArialMT"/>
        </w:rPr>
        <w:lastRenderedPageBreak/>
        <w:t>gęsi zbożowa (</w:t>
      </w:r>
      <w:proofErr w:type="spellStart"/>
      <w:r w:rsidRPr="0017322F">
        <w:rPr>
          <w:rFonts w:cs="ArialMT"/>
          <w:i/>
        </w:rPr>
        <w:t>Anser</w:t>
      </w:r>
      <w:proofErr w:type="spellEnd"/>
      <w:r w:rsidRPr="0017322F">
        <w:rPr>
          <w:rFonts w:cs="ArialMT"/>
          <w:i/>
        </w:rPr>
        <w:t xml:space="preserve"> </w:t>
      </w:r>
      <w:proofErr w:type="spellStart"/>
      <w:r w:rsidRPr="0017322F">
        <w:rPr>
          <w:rFonts w:cs="ArialMT"/>
          <w:i/>
        </w:rPr>
        <w:t>fabalis</w:t>
      </w:r>
      <w:proofErr w:type="spellEnd"/>
      <w:r>
        <w:rPr>
          <w:rFonts w:cs="ArialMT"/>
          <w:i/>
        </w:rPr>
        <w:t>)</w:t>
      </w:r>
      <w:r>
        <w:rPr>
          <w:rFonts w:cs="ArialMT"/>
        </w:rPr>
        <w:t xml:space="preserve"> oraz </w:t>
      </w:r>
      <w:proofErr w:type="spellStart"/>
      <w:r>
        <w:rPr>
          <w:rFonts w:cs="ArialMT"/>
        </w:rPr>
        <w:t>białoczelna</w:t>
      </w:r>
      <w:proofErr w:type="spellEnd"/>
      <w:r>
        <w:rPr>
          <w:rFonts w:cs="ArialMT"/>
        </w:rPr>
        <w:t xml:space="preserve"> (</w:t>
      </w:r>
      <w:proofErr w:type="spellStart"/>
      <w:r w:rsidRPr="0017322F">
        <w:rPr>
          <w:rFonts w:cs="ArialMT"/>
          <w:i/>
        </w:rPr>
        <w:t>Anser</w:t>
      </w:r>
      <w:proofErr w:type="spellEnd"/>
      <w:r w:rsidRPr="0017322F">
        <w:rPr>
          <w:rFonts w:cs="ArialMT"/>
          <w:i/>
        </w:rPr>
        <w:t xml:space="preserve"> </w:t>
      </w:r>
      <w:proofErr w:type="spellStart"/>
      <w:r w:rsidRPr="0017322F">
        <w:rPr>
          <w:rFonts w:cs="ArialMT"/>
          <w:i/>
        </w:rPr>
        <w:t>albifrons</w:t>
      </w:r>
      <w:proofErr w:type="spellEnd"/>
      <w:r>
        <w:rPr>
          <w:rFonts w:cs="ArialMT"/>
          <w:i/>
        </w:rPr>
        <w:t>)</w:t>
      </w:r>
      <w:r>
        <w:rPr>
          <w:rFonts w:cs="ArialMT"/>
        </w:rPr>
        <w:t>; w stosunkowo wysokim z</w:t>
      </w:r>
      <w:r>
        <w:rPr>
          <w:rFonts w:cs="ArialMT"/>
        </w:rPr>
        <w:t>a</w:t>
      </w:r>
      <w:r>
        <w:rPr>
          <w:rFonts w:cs="ArialMT"/>
        </w:rPr>
        <w:t>gęszczeniu występują: łabędź</w:t>
      </w:r>
      <w:r>
        <w:t xml:space="preserve"> </w:t>
      </w:r>
      <w:r>
        <w:rPr>
          <w:rFonts w:cs="ArialMT"/>
        </w:rPr>
        <w:t>krzykliwy (</w:t>
      </w:r>
      <w:proofErr w:type="spellStart"/>
      <w:r w:rsidRPr="0017322F">
        <w:rPr>
          <w:rFonts w:cs="ArialMT"/>
          <w:i/>
        </w:rPr>
        <w:t>Cygnus</w:t>
      </w:r>
      <w:proofErr w:type="spellEnd"/>
      <w:r w:rsidRPr="0017322F">
        <w:rPr>
          <w:rFonts w:cs="ArialMT"/>
          <w:i/>
        </w:rPr>
        <w:t xml:space="preserve"> </w:t>
      </w:r>
      <w:proofErr w:type="spellStart"/>
      <w:r w:rsidRPr="0017322F">
        <w:rPr>
          <w:rFonts w:cs="ArialMT"/>
          <w:i/>
        </w:rPr>
        <w:t>cygnus</w:t>
      </w:r>
      <w:proofErr w:type="spellEnd"/>
      <w:r>
        <w:rPr>
          <w:rFonts w:cs="ArialMT"/>
          <w:i/>
        </w:rPr>
        <w:t>)</w:t>
      </w:r>
      <w:r>
        <w:rPr>
          <w:rFonts w:cs="ArialMT"/>
        </w:rPr>
        <w:t>, perkoz dwuczuby (</w:t>
      </w:r>
      <w:proofErr w:type="spellStart"/>
      <w:r w:rsidRPr="0017322F">
        <w:rPr>
          <w:rFonts w:cs="ArialMT"/>
          <w:i/>
        </w:rPr>
        <w:t>Podiceps</w:t>
      </w:r>
      <w:proofErr w:type="spellEnd"/>
      <w:r w:rsidRPr="0017322F">
        <w:rPr>
          <w:rFonts w:cs="ArialMT"/>
          <w:i/>
        </w:rPr>
        <w:t xml:space="preserve"> </w:t>
      </w:r>
      <w:proofErr w:type="spellStart"/>
      <w:r w:rsidRPr="0017322F">
        <w:rPr>
          <w:rFonts w:cs="ArialMT"/>
          <w:i/>
        </w:rPr>
        <w:t>crist</w:t>
      </w:r>
      <w:r w:rsidRPr="0017322F">
        <w:rPr>
          <w:rFonts w:cs="ArialMT"/>
          <w:i/>
        </w:rPr>
        <w:t>a</w:t>
      </w:r>
      <w:r w:rsidRPr="0017322F">
        <w:rPr>
          <w:rFonts w:cs="ArialMT"/>
          <w:i/>
        </w:rPr>
        <w:t>tus</w:t>
      </w:r>
      <w:proofErr w:type="spellEnd"/>
      <w:r>
        <w:rPr>
          <w:rFonts w:cs="ArialMT"/>
          <w:i/>
        </w:rPr>
        <w:t>)</w:t>
      </w:r>
      <w:r>
        <w:rPr>
          <w:rFonts w:cs="ArialMT"/>
        </w:rPr>
        <w:t>, krakwa (</w:t>
      </w:r>
      <w:proofErr w:type="spellStart"/>
      <w:r w:rsidRPr="0017322F">
        <w:rPr>
          <w:rFonts w:cs="ArialMT"/>
          <w:i/>
        </w:rPr>
        <w:t>Mareca</w:t>
      </w:r>
      <w:proofErr w:type="spellEnd"/>
      <w:r w:rsidRPr="0017322F">
        <w:rPr>
          <w:rFonts w:cs="ArialMT"/>
          <w:i/>
        </w:rPr>
        <w:t xml:space="preserve"> </w:t>
      </w:r>
      <w:proofErr w:type="spellStart"/>
      <w:r w:rsidRPr="0017322F">
        <w:rPr>
          <w:rFonts w:cs="ArialMT"/>
          <w:i/>
        </w:rPr>
        <w:t>strepera</w:t>
      </w:r>
      <w:proofErr w:type="spellEnd"/>
      <w:r>
        <w:rPr>
          <w:rFonts w:cs="ArialMT"/>
          <w:i/>
        </w:rPr>
        <w:t>)</w:t>
      </w:r>
      <w:r>
        <w:rPr>
          <w:rFonts w:cs="ArialMT"/>
        </w:rPr>
        <w:t>, czajka (</w:t>
      </w:r>
      <w:proofErr w:type="spellStart"/>
      <w:r w:rsidRPr="0017322F">
        <w:rPr>
          <w:rFonts w:cs="ArialMT"/>
          <w:i/>
        </w:rPr>
        <w:t>Vanellus</w:t>
      </w:r>
      <w:proofErr w:type="spellEnd"/>
      <w:r w:rsidRPr="0017322F">
        <w:rPr>
          <w:rFonts w:cs="ArialMT"/>
          <w:i/>
        </w:rPr>
        <w:t xml:space="preserve"> </w:t>
      </w:r>
      <w:proofErr w:type="spellStart"/>
      <w:r w:rsidRPr="0017322F">
        <w:rPr>
          <w:rFonts w:cs="ArialMT"/>
          <w:i/>
        </w:rPr>
        <w:t>vanellus</w:t>
      </w:r>
      <w:proofErr w:type="spellEnd"/>
      <w:r>
        <w:rPr>
          <w:rFonts w:cs="ArialMT"/>
          <w:i/>
        </w:rPr>
        <w:t>)</w:t>
      </w:r>
      <w:r>
        <w:rPr>
          <w:rFonts w:cs="ArialMT"/>
        </w:rPr>
        <w:t xml:space="preserve"> i siewka złota (</w:t>
      </w:r>
      <w:proofErr w:type="spellStart"/>
      <w:r w:rsidRPr="0017322F">
        <w:rPr>
          <w:rFonts w:cs="ArialMT"/>
          <w:i/>
        </w:rPr>
        <w:t>Pluvialis</w:t>
      </w:r>
      <w:proofErr w:type="spellEnd"/>
      <w:r w:rsidRPr="0017322F">
        <w:rPr>
          <w:rFonts w:cs="ArialMT"/>
          <w:i/>
        </w:rPr>
        <w:t xml:space="preserve"> </w:t>
      </w:r>
      <w:proofErr w:type="spellStart"/>
      <w:r w:rsidRPr="0017322F">
        <w:rPr>
          <w:rFonts w:cs="ArialMT"/>
          <w:i/>
        </w:rPr>
        <w:t>apric</w:t>
      </w:r>
      <w:r w:rsidRPr="0017322F">
        <w:rPr>
          <w:rFonts w:cs="ArialMT"/>
          <w:i/>
        </w:rPr>
        <w:t>a</w:t>
      </w:r>
      <w:r w:rsidRPr="0017322F">
        <w:rPr>
          <w:rFonts w:cs="ArialMT"/>
          <w:i/>
        </w:rPr>
        <w:t>ria</w:t>
      </w:r>
      <w:proofErr w:type="spellEnd"/>
      <w:r>
        <w:rPr>
          <w:rFonts w:cs="ArialMT"/>
          <w:i/>
        </w:rPr>
        <w:t>)</w:t>
      </w:r>
      <w:r>
        <w:rPr>
          <w:rFonts w:cs="ArialMT"/>
        </w:rPr>
        <w:t xml:space="preserve">; na jesiennym </w:t>
      </w:r>
      <w:proofErr w:type="spellStart"/>
      <w:r>
        <w:rPr>
          <w:rFonts w:cs="ArialMT"/>
        </w:rPr>
        <w:t>zlotowisku</w:t>
      </w:r>
      <w:proofErr w:type="spellEnd"/>
      <w:r>
        <w:rPr>
          <w:rFonts w:cs="ArialMT"/>
        </w:rPr>
        <w:t xml:space="preserve"> żurawie </w:t>
      </w:r>
      <w:r>
        <w:rPr>
          <w:rFonts w:cs="ArialMT"/>
          <w:i/>
        </w:rPr>
        <w:t>(</w:t>
      </w:r>
      <w:proofErr w:type="spellStart"/>
      <w:r w:rsidRPr="0017322F">
        <w:rPr>
          <w:rFonts w:cs="ArialMT"/>
          <w:i/>
        </w:rPr>
        <w:t>Grus</w:t>
      </w:r>
      <w:proofErr w:type="spellEnd"/>
      <w:r w:rsidRPr="0017322F">
        <w:rPr>
          <w:rFonts w:cs="ArialMT"/>
          <w:i/>
        </w:rPr>
        <w:t xml:space="preserve"> </w:t>
      </w:r>
      <w:proofErr w:type="spellStart"/>
      <w:r w:rsidRPr="0017322F">
        <w:rPr>
          <w:rFonts w:cs="ArialMT"/>
          <w:i/>
        </w:rPr>
        <w:t>grus</w:t>
      </w:r>
      <w:proofErr w:type="spellEnd"/>
      <w:r>
        <w:rPr>
          <w:rFonts w:cs="ArialMT"/>
          <w:i/>
        </w:rPr>
        <w:t>)</w:t>
      </w:r>
      <w:r>
        <w:rPr>
          <w:rFonts w:cs="ArialMT"/>
        </w:rPr>
        <w:t xml:space="preserve"> występują w ilości</w:t>
      </w:r>
      <w:r>
        <w:t xml:space="preserve"> </w:t>
      </w:r>
      <w:r>
        <w:rPr>
          <w:rFonts w:cs="ArialMT"/>
        </w:rPr>
        <w:t>do 5 000 osobników. Zimą w wysokim zagęszczeniu występuje perkoz dwuczuby (</w:t>
      </w:r>
      <w:proofErr w:type="spellStart"/>
      <w:r w:rsidRPr="00FD6258">
        <w:rPr>
          <w:rFonts w:cs="ArialMT"/>
          <w:i/>
        </w:rPr>
        <w:t>Podiceps</w:t>
      </w:r>
      <w:proofErr w:type="spellEnd"/>
      <w:r w:rsidRPr="00FD6258">
        <w:rPr>
          <w:rFonts w:cs="ArialMT"/>
          <w:i/>
        </w:rPr>
        <w:t xml:space="preserve"> </w:t>
      </w:r>
      <w:proofErr w:type="spellStart"/>
      <w:r w:rsidRPr="00FD6258">
        <w:rPr>
          <w:rFonts w:cs="ArialMT"/>
          <w:i/>
        </w:rPr>
        <w:t>cristatus</w:t>
      </w:r>
      <w:proofErr w:type="spellEnd"/>
      <w:r>
        <w:rPr>
          <w:rFonts w:cs="ArialMT"/>
          <w:i/>
        </w:rPr>
        <w:t>)</w:t>
      </w:r>
      <w:r>
        <w:rPr>
          <w:rFonts w:cs="ArialMT"/>
        </w:rPr>
        <w:t>.</w:t>
      </w:r>
    </w:p>
    <w:p w:rsidR="00396F0C" w:rsidRDefault="00396F0C" w:rsidP="0087285D">
      <w:pPr>
        <w:rPr>
          <w:u w:val="single"/>
        </w:rPr>
      </w:pPr>
      <w:r>
        <w:rPr>
          <w:u w:val="single"/>
        </w:rPr>
        <w:t xml:space="preserve">Obszar Natura 2000 PLH320037 Dolna Odra </w:t>
      </w:r>
    </w:p>
    <w:p w:rsidR="00396F0C" w:rsidRDefault="00396F0C" w:rsidP="0087285D">
      <w:r>
        <w:t>Obszar zajmuje łącznie powierzchnię 30</w:t>
      </w:r>
      <w:r w:rsidR="00FD7126">
        <w:t> </w:t>
      </w:r>
      <w:r>
        <w:t xml:space="preserve">458,09 ha. Ma charakter wydłużony, związany z doliną rzeczną i rozciąga się na przestrzeni około </w:t>
      </w:r>
      <w:smartTag w:uri="urn:schemas-microsoft-com:office:smarttags" w:element="metricconverter">
        <w:smartTagPr>
          <w:attr w:name="ProductID" w:val="90 km"/>
        </w:smartTagPr>
        <w:r>
          <w:t>90 km</w:t>
        </w:r>
      </w:smartTag>
      <w:r>
        <w:t xml:space="preserve">. </w:t>
      </w:r>
    </w:p>
    <w:p w:rsidR="00396F0C" w:rsidRDefault="00396F0C" w:rsidP="0087285D">
      <w:r>
        <w:t xml:space="preserve">W ujęciu krajobrazowym dominują tam </w:t>
      </w:r>
      <w:proofErr w:type="spellStart"/>
      <w:r>
        <w:t>podmokliska</w:t>
      </w:r>
      <w:proofErr w:type="spellEnd"/>
      <w:r>
        <w:t xml:space="preserve"> i torfowiska. W ujęciu fitocenotycznym dominują tam łąki, olsy i lasy łęgowe oraz zawodnione starorzecza. Duży udział w p</w:t>
      </w:r>
      <w:r>
        <w:t>o</w:t>
      </w:r>
      <w:r>
        <w:t>wierzchni obszaru mają naturalne tereny zalewowe, corocznie zalewane w okresie wiose</w:t>
      </w:r>
      <w:r>
        <w:t>n</w:t>
      </w:r>
      <w:r>
        <w:t>nym, a sporadycznie latem i jesienią. Ostoja obejmuje również fragmenty strefy krawędzi</w:t>
      </w:r>
      <w:r>
        <w:t>o</w:t>
      </w:r>
      <w:r>
        <w:t xml:space="preserve">wej doliny Odry z płatami roślinności </w:t>
      </w:r>
      <w:proofErr w:type="spellStart"/>
      <w:r>
        <w:t>sucholubnej</w:t>
      </w:r>
      <w:proofErr w:type="spellEnd"/>
      <w:r>
        <w:t xml:space="preserve">, w tym z murawami kserotermicznymi oraz lasami grądowymi i buczynami. Tereny otaczające ostoję są w dużej mierze użytkowane rolniczo, poprzez gospodarkę łąkową oraz wypas bydła. </w:t>
      </w:r>
    </w:p>
    <w:p w:rsidR="00396F0C" w:rsidRPr="0087285D" w:rsidRDefault="00396F0C" w:rsidP="00510B9E">
      <w:pPr>
        <w:rPr>
          <w:rFonts w:eastAsia="Batang"/>
        </w:rPr>
      </w:pPr>
      <w:r>
        <w:t xml:space="preserve">Międzyodrze, będące wyspą torfową położoną pomiędzy Odrą Wschodnią i Odrą Zachodnią, to obszar największego w Europie torfowiska </w:t>
      </w:r>
      <w:proofErr w:type="spellStart"/>
      <w:r>
        <w:t>fluwiogenicznego</w:t>
      </w:r>
      <w:proofErr w:type="spellEnd"/>
      <w:r>
        <w:t xml:space="preserve">. Sieć kanałów, starorzeczy, rowów i rozlewisk Międzyodrza ma łączną długość ok. </w:t>
      </w:r>
      <w:smartTag w:uri="urn:schemas-microsoft-com:office:smarttags" w:element="metricconverter">
        <w:smartTagPr>
          <w:attr w:name="ProductID" w:val="200 km"/>
        </w:smartTagPr>
        <w:r>
          <w:t>200 km</w:t>
        </w:r>
      </w:smartTag>
      <w:r>
        <w:t xml:space="preserve">. Znajdują się tam siedliska wielu rzadkich i zagrożonych gatunków zwierząt, np. nocka </w:t>
      </w:r>
      <w:proofErr w:type="spellStart"/>
      <w:r>
        <w:t>łydkowłosego</w:t>
      </w:r>
      <w:proofErr w:type="spellEnd"/>
      <w:r>
        <w:t xml:space="preserve"> (</w:t>
      </w:r>
      <w:proofErr w:type="spellStart"/>
      <w:r w:rsidRPr="0087285D">
        <w:rPr>
          <w:i/>
        </w:rPr>
        <w:t>Myotis</w:t>
      </w:r>
      <w:proofErr w:type="spellEnd"/>
      <w:r w:rsidRPr="0087285D">
        <w:rPr>
          <w:i/>
        </w:rPr>
        <w:t xml:space="preserve"> </w:t>
      </w:r>
      <w:proofErr w:type="spellStart"/>
      <w:r w:rsidRPr="0087285D">
        <w:rPr>
          <w:i/>
        </w:rPr>
        <w:t>dasycn</w:t>
      </w:r>
      <w:r w:rsidRPr="0087285D">
        <w:rPr>
          <w:i/>
        </w:rPr>
        <w:t>e</w:t>
      </w:r>
      <w:r w:rsidRPr="0087285D">
        <w:rPr>
          <w:i/>
        </w:rPr>
        <w:t>me</w:t>
      </w:r>
      <w:proofErr w:type="spellEnd"/>
      <w:r>
        <w:rPr>
          <w:i/>
        </w:rPr>
        <w:t>)</w:t>
      </w:r>
      <w:r>
        <w:t xml:space="preserve"> gatunku wymienianego w Załączniku II Dyrektywy Rady 92/43/EWG.</w:t>
      </w:r>
      <w:r w:rsidDel="0017739C">
        <w:t xml:space="preserve"> </w:t>
      </w:r>
      <w:r w:rsidRPr="0017739C">
        <w:t xml:space="preserve">Obszar Natura 2000 PLH320037 Dolna Odra </w:t>
      </w:r>
      <w:r>
        <w:t>to również ważna ostoja ptasia o randze europejskiej E006 g</w:t>
      </w:r>
      <w:r>
        <w:t>a</w:t>
      </w:r>
      <w:r>
        <w:t xml:space="preserve">tunków wodno-błotnych. Obszar cechują dobrze zachowane siedliska, w tym 21 rodzajów siedlisk z Załącznika I Dyrektywy Rady 92/43/EWG. Kluczowe w ostoi są siedliska zależne od wód płynących: starorzecza i naturalne eutroficzne zbiorniki wodne z </w:t>
      </w:r>
      <w:proofErr w:type="spellStart"/>
      <w:r>
        <w:rPr>
          <w:i/>
        </w:rPr>
        <w:t>Nympheion</w:t>
      </w:r>
      <w:proofErr w:type="spellEnd"/>
      <w:r>
        <w:t xml:space="preserve"> i </w:t>
      </w:r>
      <w:proofErr w:type="spellStart"/>
      <w:r>
        <w:rPr>
          <w:i/>
        </w:rPr>
        <w:t>Pot</w:t>
      </w:r>
      <w:r>
        <w:rPr>
          <w:i/>
        </w:rPr>
        <w:t>a</w:t>
      </w:r>
      <w:r>
        <w:rPr>
          <w:i/>
        </w:rPr>
        <w:t>mion</w:t>
      </w:r>
      <w:proofErr w:type="spellEnd"/>
      <w:r>
        <w:t xml:space="preserve"> (kod siedliska: 3150; pow. </w:t>
      </w:r>
      <w:smartTag w:uri="urn:schemas-microsoft-com:office:smarttags" w:element="metricconverter">
        <w:smartTagPr>
          <w:attr w:name="ProductID" w:val="397,81 ha"/>
        </w:smartTagPr>
        <w:r>
          <w:t>397,81 ha</w:t>
        </w:r>
      </w:smartTag>
      <w:r>
        <w:t xml:space="preserve">), nizinne i podgórskie rzeki ze zbiorowiskami </w:t>
      </w:r>
      <w:proofErr w:type="spellStart"/>
      <w:r>
        <w:t>wł</w:t>
      </w:r>
      <w:r>
        <w:t>o</w:t>
      </w:r>
      <w:r>
        <w:t>sieniczników</w:t>
      </w:r>
      <w:proofErr w:type="spellEnd"/>
      <w:r>
        <w:t xml:space="preserve"> (kod siedliska: 3260; pow. </w:t>
      </w:r>
      <w:smartTag w:uri="urn:schemas-microsoft-com:office:smarttags" w:element="metricconverter">
        <w:smartTagPr>
          <w:attr w:name="ProductID" w:val="3,25 ha"/>
        </w:smartTagPr>
        <w:r>
          <w:t>3,25 ha</w:t>
        </w:r>
      </w:smartTag>
      <w:r>
        <w:t>), zalewane muliste brzegi rzek (kod siedl</w:t>
      </w:r>
      <w:r>
        <w:t>i</w:t>
      </w:r>
      <w:r>
        <w:t xml:space="preserve">ska: 3270, pow. 2,82 ha), </w:t>
      </w:r>
      <w:proofErr w:type="spellStart"/>
      <w:r>
        <w:t>zmiennowilgotne</w:t>
      </w:r>
      <w:proofErr w:type="spellEnd"/>
      <w:r>
        <w:t xml:space="preserve"> łąki </w:t>
      </w:r>
      <w:proofErr w:type="spellStart"/>
      <w:r>
        <w:t>trzęślicowe</w:t>
      </w:r>
      <w:proofErr w:type="spellEnd"/>
      <w:r>
        <w:t xml:space="preserve"> ze związku </w:t>
      </w:r>
      <w:proofErr w:type="spellStart"/>
      <w:r>
        <w:rPr>
          <w:i/>
        </w:rPr>
        <w:t>Molinion</w:t>
      </w:r>
      <w:proofErr w:type="spellEnd"/>
      <w:r>
        <w:rPr>
          <w:i/>
        </w:rPr>
        <w:t xml:space="preserve"> </w:t>
      </w:r>
      <w:r>
        <w:t>(kod siedl</w:t>
      </w:r>
      <w:r>
        <w:t>i</w:t>
      </w:r>
      <w:r>
        <w:t xml:space="preserve">ska: 6410; pow. </w:t>
      </w:r>
      <w:smartTag w:uri="urn:schemas-microsoft-com:office:smarttags" w:element="metricconverter">
        <w:smartTagPr>
          <w:attr w:name="ProductID" w:val="10,13 ha"/>
        </w:smartTagPr>
        <w:r>
          <w:t>10,13 ha</w:t>
        </w:r>
      </w:smartTag>
      <w:r>
        <w:t xml:space="preserve">), </w:t>
      </w:r>
      <w:proofErr w:type="spellStart"/>
      <w:r>
        <w:t>ziołorośla</w:t>
      </w:r>
      <w:proofErr w:type="spellEnd"/>
      <w:r>
        <w:t xml:space="preserve"> górskie </w:t>
      </w:r>
      <w:proofErr w:type="spellStart"/>
      <w:r>
        <w:rPr>
          <w:i/>
        </w:rPr>
        <w:t>Adenostylion</w:t>
      </w:r>
      <w:proofErr w:type="spellEnd"/>
      <w:r>
        <w:rPr>
          <w:i/>
        </w:rPr>
        <w:t xml:space="preserve"> </w:t>
      </w:r>
      <w:proofErr w:type="spellStart"/>
      <w:r>
        <w:rPr>
          <w:i/>
        </w:rPr>
        <w:t>alliariae</w:t>
      </w:r>
      <w:proofErr w:type="spellEnd"/>
      <w:r>
        <w:t xml:space="preserve"> i </w:t>
      </w:r>
      <w:proofErr w:type="spellStart"/>
      <w:r>
        <w:t>ziołorośla</w:t>
      </w:r>
      <w:proofErr w:type="spellEnd"/>
      <w:r>
        <w:t xml:space="preserve"> nadrzeczne </w:t>
      </w:r>
      <w:proofErr w:type="spellStart"/>
      <w:r>
        <w:rPr>
          <w:i/>
        </w:rPr>
        <w:t>Convolvuletalia</w:t>
      </w:r>
      <w:proofErr w:type="spellEnd"/>
      <w:r>
        <w:rPr>
          <w:i/>
        </w:rPr>
        <w:t xml:space="preserve"> </w:t>
      </w:r>
      <w:proofErr w:type="spellStart"/>
      <w:r>
        <w:rPr>
          <w:i/>
        </w:rPr>
        <w:t>sepium</w:t>
      </w:r>
      <w:proofErr w:type="spellEnd"/>
      <w:r>
        <w:t xml:space="preserve"> (kod siedliska: 6430; pow. </w:t>
      </w:r>
      <w:smartTag w:uri="urn:schemas-microsoft-com:office:smarttags" w:element="metricconverter">
        <w:smartTagPr>
          <w:attr w:name="ProductID" w:val="0,66 ha"/>
        </w:smartTagPr>
        <w:r>
          <w:t>0,66 ha</w:t>
        </w:r>
      </w:smartTag>
      <w:r>
        <w:t xml:space="preserve">) i łąki </w:t>
      </w:r>
      <w:proofErr w:type="spellStart"/>
      <w:r>
        <w:t>selernicowe</w:t>
      </w:r>
      <w:proofErr w:type="spellEnd"/>
      <w:r>
        <w:t xml:space="preserve"> ze związku </w:t>
      </w:r>
      <w:proofErr w:type="spellStart"/>
      <w:r>
        <w:rPr>
          <w:i/>
        </w:rPr>
        <w:t>Cnidion</w:t>
      </w:r>
      <w:proofErr w:type="spellEnd"/>
      <w:r>
        <w:rPr>
          <w:i/>
        </w:rPr>
        <w:t xml:space="preserve"> </w:t>
      </w:r>
      <w:proofErr w:type="spellStart"/>
      <w:r>
        <w:rPr>
          <w:i/>
        </w:rPr>
        <w:t>dubii</w:t>
      </w:r>
      <w:proofErr w:type="spellEnd"/>
      <w:r>
        <w:t xml:space="preserve"> (kod siedliska: 6440; pow. </w:t>
      </w:r>
      <w:smartTag w:uri="urn:schemas-microsoft-com:office:smarttags" w:element="metricconverter">
        <w:smartTagPr>
          <w:attr w:name="ProductID" w:val="22,23 ha"/>
        </w:smartTagPr>
        <w:r>
          <w:t>22,23 ha</w:t>
        </w:r>
      </w:smartTag>
      <w:r>
        <w:t xml:space="preserve">). Olbrzymie powierzchnie zajmują łęgi wierzbowe, topolowe, olszowe i jesionowe (91E0; pow. </w:t>
      </w:r>
      <w:smartTag w:uri="urn:schemas-microsoft-com:office:smarttags" w:element="metricconverter">
        <w:smartTagPr>
          <w:attr w:name="ProductID" w:val="1966,1 ha"/>
        </w:smartTagPr>
        <w:r>
          <w:t>1966,1 ha</w:t>
        </w:r>
      </w:smartTag>
      <w:r>
        <w:t>). W ostoi stwierdzono w</w:t>
      </w:r>
      <w:r>
        <w:t>y</w:t>
      </w:r>
      <w:r>
        <w:t xml:space="preserve">stępowanie dwóch zbiorników w typie </w:t>
      </w:r>
      <w:proofErr w:type="spellStart"/>
      <w:r>
        <w:t>twardowodnych</w:t>
      </w:r>
      <w:proofErr w:type="spellEnd"/>
      <w:r>
        <w:t xml:space="preserve"> </w:t>
      </w:r>
      <w:proofErr w:type="spellStart"/>
      <w:r>
        <w:t>oligo</w:t>
      </w:r>
      <w:proofErr w:type="spellEnd"/>
      <w:r>
        <w:t>- i mezotroficznych z podwo</w:t>
      </w:r>
      <w:r>
        <w:t>d</w:t>
      </w:r>
      <w:r>
        <w:t>nymi łąkami ramienic (kod siedliska: 3140). W kanałach Międzyodrza występuje m.in. salw</w:t>
      </w:r>
      <w:r>
        <w:t>i</w:t>
      </w:r>
      <w:r>
        <w:t>nia pływająca (</w:t>
      </w:r>
      <w:proofErr w:type="spellStart"/>
      <w:r>
        <w:rPr>
          <w:i/>
        </w:rPr>
        <w:t>Salvinia</w:t>
      </w:r>
      <w:proofErr w:type="spellEnd"/>
      <w:r>
        <w:rPr>
          <w:i/>
        </w:rPr>
        <w:t xml:space="preserve"> </w:t>
      </w:r>
      <w:proofErr w:type="spellStart"/>
      <w:r>
        <w:rPr>
          <w:i/>
        </w:rPr>
        <w:t>natans</w:t>
      </w:r>
      <w:proofErr w:type="spellEnd"/>
      <w:r>
        <w:rPr>
          <w:i/>
        </w:rPr>
        <w:t>)</w:t>
      </w:r>
      <w:r>
        <w:t xml:space="preserve"> i </w:t>
      </w:r>
      <w:proofErr w:type="spellStart"/>
      <w:r>
        <w:t>grzybieńczyk</w:t>
      </w:r>
      <w:proofErr w:type="spellEnd"/>
      <w:r>
        <w:t xml:space="preserve"> wodny (</w:t>
      </w:r>
      <w:proofErr w:type="spellStart"/>
      <w:r>
        <w:rPr>
          <w:i/>
        </w:rPr>
        <w:t>Nymphoides</w:t>
      </w:r>
      <w:proofErr w:type="spellEnd"/>
      <w:r>
        <w:rPr>
          <w:i/>
        </w:rPr>
        <w:t xml:space="preserve"> </w:t>
      </w:r>
      <w:proofErr w:type="spellStart"/>
      <w:r>
        <w:rPr>
          <w:i/>
        </w:rPr>
        <w:t>peltata</w:t>
      </w:r>
      <w:proofErr w:type="spellEnd"/>
      <w:r>
        <w:rPr>
          <w:i/>
        </w:rPr>
        <w:t>)</w:t>
      </w:r>
      <w:r>
        <w:t xml:space="preserve"> (gatunki zagr</w:t>
      </w:r>
      <w:r>
        <w:t>o</w:t>
      </w:r>
      <w:r>
        <w:t>żone w Polsce). Liczne są również rzadkie i zagrożone gatunki zwierząt, w tym 17 gatunków z Załącznika II Dyrektywy Rady 92/43/EWG. Ze starorzeczami związany jest zatoczek ła</w:t>
      </w:r>
      <w:r>
        <w:t>m</w:t>
      </w:r>
      <w:r>
        <w:t>liwy (</w:t>
      </w:r>
      <w:proofErr w:type="spellStart"/>
      <w:r w:rsidRPr="0017322F">
        <w:rPr>
          <w:i/>
        </w:rPr>
        <w:t>Anisus</w:t>
      </w:r>
      <w:proofErr w:type="spellEnd"/>
      <w:r w:rsidRPr="0017322F">
        <w:rPr>
          <w:i/>
        </w:rPr>
        <w:t xml:space="preserve"> </w:t>
      </w:r>
      <w:proofErr w:type="spellStart"/>
      <w:r w:rsidRPr="0017322F">
        <w:rPr>
          <w:i/>
        </w:rPr>
        <w:t>vorticulus</w:t>
      </w:r>
      <w:proofErr w:type="spellEnd"/>
      <w:r>
        <w:t>), traszka grzebieniasta (</w:t>
      </w:r>
      <w:proofErr w:type="spellStart"/>
      <w:r w:rsidRPr="0017322F">
        <w:rPr>
          <w:i/>
        </w:rPr>
        <w:t>Triturus</w:t>
      </w:r>
      <w:proofErr w:type="spellEnd"/>
      <w:r w:rsidRPr="0017322F">
        <w:rPr>
          <w:i/>
        </w:rPr>
        <w:t xml:space="preserve"> </w:t>
      </w:r>
      <w:proofErr w:type="spellStart"/>
      <w:r w:rsidRPr="0017322F">
        <w:rPr>
          <w:i/>
        </w:rPr>
        <w:t>cristatus</w:t>
      </w:r>
      <w:proofErr w:type="spellEnd"/>
      <w:r>
        <w:t>), kumak nizinny (</w:t>
      </w:r>
      <w:proofErr w:type="spellStart"/>
      <w:r w:rsidRPr="0017322F">
        <w:rPr>
          <w:i/>
        </w:rPr>
        <w:t>Bombina</w:t>
      </w:r>
      <w:proofErr w:type="spellEnd"/>
      <w:r w:rsidRPr="0017322F">
        <w:rPr>
          <w:i/>
        </w:rPr>
        <w:t xml:space="preserve"> </w:t>
      </w:r>
      <w:proofErr w:type="spellStart"/>
      <w:r w:rsidRPr="0017322F">
        <w:rPr>
          <w:i/>
        </w:rPr>
        <w:t>bombina</w:t>
      </w:r>
      <w:proofErr w:type="spellEnd"/>
      <w:r>
        <w:t xml:space="preserve">). Ichtiofauna reprezentowana jest przez trzy gatunki z Dyrektywy Siedliskowej: </w:t>
      </w:r>
      <w:proofErr w:type="spellStart"/>
      <w:r>
        <w:t>kiełba</w:t>
      </w:r>
      <w:proofErr w:type="spellEnd"/>
      <w:r>
        <w:t xml:space="preserve"> </w:t>
      </w:r>
      <w:proofErr w:type="spellStart"/>
      <w:r>
        <w:t>białopłetwego</w:t>
      </w:r>
      <w:proofErr w:type="spellEnd"/>
      <w:r>
        <w:t xml:space="preserve"> (</w:t>
      </w:r>
      <w:proofErr w:type="spellStart"/>
      <w:r w:rsidRPr="00153C1C">
        <w:rPr>
          <w:i/>
        </w:rPr>
        <w:t>Romanogobio</w:t>
      </w:r>
      <w:proofErr w:type="spellEnd"/>
      <w:r w:rsidRPr="00153C1C">
        <w:rPr>
          <w:i/>
        </w:rPr>
        <w:t xml:space="preserve"> </w:t>
      </w:r>
      <w:proofErr w:type="spellStart"/>
      <w:r w:rsidRPr="00153C1C">
        <w:rPr>
          <w:i/>
        </w:rPr>
        <w:t>albipinnatus</w:t>
      </w:r>
      <w:proofErr w:type="spellEnd"/>
      <w:r>
        <w:t>), bolenia (</w:t>
      </w:r>
      <w:proofErr w:type="spellStart"/>
      <w:r w:rsidRPr="0017322F">
        <w:rPr>
          <w:i/>
        </w:rPr>
        <w:t>Aspius</w:t>
      </w:r>
      <w:proofErr w:type="spellEnd"/>
      <w:r w:rsidRPr="0017322F">
        <w:rPr>
          <w:i/>
        </w:rPr>
        <w:t xml:space="preserve"> </w:t>
      </w:r>
      <w:proofErr w:type="spellStart"/>
      <w:r w:rsidRPr="0017322F">
        <w:rPr>
          <w:i/>
        </w:rPr>
        <w:t>aspius</w:t>
      </w:r>
      <w:proofErr w:type="spellEnd"/>
      <w:r>
        <w:t>) i kozę (</w:t>
      </w:r>
      <w:proofErr w:type="spellStart"/>
      <w:r w:rsidRPr="0017322F">
        <w:rPr>
          <w:i/>
        </w:rPr>
        <w:t>Cobitis</w:t>
      </w:r>
      <w:proofErr w:type="spellEnd"/>
      <w:r w:rsidRPr="0017322F">
        <w:rPr>
          <w:i/>
        </w:rPr>
        <w:t xml:space="preserve"> </w:t>
      </w:r>
      <w:proofErr w:type="spellStart"/>
      <w:r w:rsidRPr="0017322F">
        <w:rPr>
          <w:i/>
        </w:rPr>
        <w:t>taenia</w:t>
      </w:r>
      <w:proofErr w:type="spellEnd"/>
      <w:r>
        <w:t xml:space="preserve">). Wśród </w:t>
      </w:r>
      <w:r w:rsidRPr="0087285D">
        <w:t>ssaków przedmiotami</w:t>
      </w:r>
      <w:r w:rsidRPr="0087285D">
        <w:rPr>
          <w:rFonts w:eastAsia="Batang"/>
        </w:rPr>
        <w:t xml:space="preserve"> ochrony w obszarze są: nocek duży</w:t>
      </w:r>
      <w:r>
        <w:rPr>
          <w:rFonts w:eastAsia="Batang"/>
        </w:rPr>
        <w:t xml:space="preserve"> (</w:t>
      </w:r>
      <w:proofErr w:type="spellStart"/>
      <w:r w:rsidRPr="0017322F">
        <w:rPr>
          <w:rFonts w:eastAsia="Batang"/>
          <w:i/>
        </w:rPr>
        <w:t>Myotis</w:t>
      </w:r>
      <w:proofErr w:type="spellEnd"/>
      <w:r w:rsidRPr="0017322F">
        <w:rPr>
          <w:rFonts w:eastAsia="Batang"/>
          <w:i/>
        </w:rPr>
        <w:t xml:space="preserve"> </w:t>
      </w:r>
      <w:proofErr w:type="spellStart"/>
      <w:r w:rsidRPr="0017322F">
        <w:rPr>
          <w:rFonts w:eastAsia="Batang"/>
          <w:i/>
        </w:rPr>
        <w:t>myotis</w:t>
      </w:r>
      <w:proofErr w:type="spellEnd"/>
      <w:r w:rsidRPr="00796957">
        <w:rPr>
          <w:rFonts w:eastAsia="Batang"/>
        </w:rPr>
        <w:t>)</w:t>
      </w:r>
      <w:r w:rsidRPr="0087285D">
        <w:rPr>
          <w:rFonts w:eastAsia="Batang"/>
        </w:rPr>
        <w:t xml:space="preserve"> </w:t>
      </w:r>
      <w:r w:rsidRPr="0087285D">
        <w:rPr>
          <w:rFonts w:eastAsia="Batang"/>
        </w:rPr>
        <w:lastRenderedPageBreak/>
        <w:t>i</w:t>
      </w:r>
      <w:r>
        <w:rPr>
          <w:rFonts w:eastAsia="Batang"/>
        </w:rPr>
        <w:t> </w:t>
      </w:r>
      <w:r w:rsidRPr="0087285D">
        <w:rPr>
          <w:rFonts w:eastAsia="Batang"/>
        </w:rPr>
        <w:t xml:space="preserve">nocek </w:t>
      </w:r>
      <w:proofErr w:type="spellStart"/>
      <w:r w:rsidRPr="0087285D">
        <w:rPr>
          <w:rFonts w:eastAsia="Batang"/>
        </w:rPr>
        <w:t>łydkowłosy</w:t>
      </w:r>
      <w:proofErr w:type="spellEnd"/>
      <w:r>
        <w:rPr>
          <w:rFonts w:eastAsia="Batang"/>
        </w:rPr>
        <w:t xml:space="preserve"> (</w:t>
      </w:r>
      <w:proofErr w:type="spellStart"/>
      <w:r w:rsidRPr="0017322F">
        <w:rPr>
          <w:rFonts w:eastAsia="Batang"/>
          <w:i/>
        </w:rPr>
        <w:t>Myotis</w:t>
      </w:r>
      <w:proofErr w:type="spellEnd"/>
      <w:r w:rsidRPr="0017322F">
        <w:rPr>
          <w:rFonts w:eastAsia="Batang"/>
          <w:i/>
        </w:rPr>
        <w:t xml:space="preserve"> </w:t>
      </w:r>
      <w:proofErr w:type="spellStart"/>
      <w:r w:rsidRPr="0017322F">
        <w:rPr>
          <w:rFonts w:eastAsia="Batang"/>
          <w:i/>
        </w:rPr>
        <w:t>dasycneme</w:t>
      </w:r>
      <w:proofErr w:type="spellEnd"/>
      <w:r>
        <w:rPr>
          <w:rFonts w:eastAsia="Batang"/>
        </w:rPr>
        <w:t>)</w:t>
      </w:r>
      <w:r w:rsidRPr="0087285D">
        <w:rPr>
          <w:rFonts w:eastAsia="Batang"/>
        </w:rPr>
        <w:t>, bóbr</w:t>
      </w:r>
      <w:r>
        <w:rPr>
          <w:rFonts w:eastAsia="Batang"/>
        </w:rPr>
        <w:t xml:space="preserve"> (</w:t>
      </w:r>
      <w:proofErr w:type="spellStart"/>
      <w:r w:rsidRPr="0017322F">
        <w:rPr>
          <w:rFonts w:eastAsia="Batang"/>
          <w:i/>
        </w:rPr>
        <w:t>Castor</w:t>
      </w:r>
      <w:proofErr w:type="spellEnd"/>
      <w:r w:rsidRPr="0017322F">
        <w:rPr>
          <w:rFonts w:eastAsia="Batang"/>
          <w:i/>
        </w:rPr>
        <w:t xml:space="preserve"> </w:t>
      </w:r>
      <w:proofErr w:type="spellStart"/>
      <w:r w:rsidRPr="0017322F">
        <w:rPr>
          <w:rFonts w:eastAsia="Batang"/>
          <w:i/>
        </w:rPr>
        <w:t>fiber</w:t>
      </w:r>
      <w:proofErr w:type="spellEnd"/>
      <w:r>
        <w:rPr>
          <w:rFonts w:eastAsia="Batang"/>
        </w:rPr>
        <w:t>)</w:t>
      </w:r>
      <w:r w:rsidRPr="0087285D">
        <w:rPr>
          <w:rFonts w:eastAsia="Batang"/>
        </w:rPr>
        <w:t>, wydra</w:t>
      </w:r>
      <w:r>
        <w:rPr>
          <w:rFonts w:eastAsia="Batang"/>
        </w:rPr>
        <w:t xml:space="preserve"> (</w:t>
      </w:r>
      <w:r w:rsidRPr="0017322F">
        <w:rPr>
          <w:rFonts w:eastAsia="Batang"/>
          <w:i/>
        </w:rPr>
        <w:t xml:space="preserve">Lutra </w:t>
      </w:r>
      <w:proofErr w:type="spellStart"/>
      <w:r w:rsidRPr="0017322F">
        <w:rPr>
          <w:rFonts w:eastAsia="Batang"/>
          <w:i/>
        </w:rPr>
        <w:t>lutra</w:t>
      </w:r>
      <w:proofErr w:type="spellEnd"/>
      <w:r>
        <w:rPr>
          <w:rFonts w:eastAsia="Batang"/>
        </w:rPr>
        <w:t>)</w:t>
      </w:r>
      <w:r w:rsidRPr="0087285D">
        <w:rPr>
          <w:rFonts w:eastAsia="Batang"/>
        </w:rPr>
        <w:t xml:space="preserve"> oraz wilk</w:t>
      </w:r>
      <w:r>
        <w:rPr>
          <w:rFonts w:eastAsia="Batang"/>
        </w:rPr>
        <w:t xml:space="preserve"> (</w:t>
      </w:r>
      <w:proofErr w:type="spellStart"/>
      <w:r w:rsidRPr="0017322F">
        <w:rPr>
          <w:rFonts w:eastAsia="Batang"/>
          <w:i/>
        </w:rPr>
        <w:t>Canis</w:t>
      </w:r>
      <w:proofErr w:type="spellEnd"/>
      <w:r w:rsidRPr="0017322F">
        <w:rPr>
          <w:rFonts w:eastAsia="Batang"/>
          <w:i/>
        </w:rPr>
        <w:t xml:space="preserve"> </w:t>
      </w:r>
      <w:proofErr w:type="spellStart"/>
      <w:r w:rsidRPr="0017322F">
        <w:rPr>
          <w:rFonts w:eastAsia="Batang"/>
          <w:i/>
        </w:rPr>
        <w:t>lupus</w:t>
      </w:r>
      <w:proofErr w:type="spellEnd"/>
      <w:r>
        <w:rPr>
          <w:rFonts w:eastAsia="Batang"/>
        </w:rPr>
        <w:t>)</w:t>
      </w:r>
      <w:r>
        <w:rPr>
          <w:rStyle w:val="Odwoanieprzypisudolnego"/>
          <w:rFonts w:eastAsia="Batang"/>
        </w:rPr>
        <w:footnoteReference w:id="14"/>
      </w:r>
      <w:r w:rsidRPr="0087285D">
        <w:rPr>
          <w:rFonts w:eastAsia="Batang"/>
        </w:rPr>
        <w:t>.</w:t>
      </w:r>
    </w:p>
    <w:p w:rsidR="00396F0C" w:rsidRPr="0087285D" w:rsidRDefault="00396F0C" w:rsidP="002E2076">
      <w:pPr>
        <w:pStyle w:val="Nagwek3"/>
        <w:numPr>
          <w:ilvl w:val="2"/>
          <w:numId w:val="19"/>
        </w:numPr>
        <w:tabs>
          <w:tab w:val="clear" w:pos="1288"/>
          <w:tab w:val="clear" w:pos="1492"/>
          <w:tab w:val="num" w:pos="1418"/>
        </w:tabs>
        <w:ind w:left="1418" w:hanging="850"/>
      </w:pPr>
      <w:r w:rsidRPr="0087285D">
        <w:t>Szata roślinna</w:t>
      </w:r>
    </w:p>
    <w:p w:rsidR="00396F0C" w:rsidRDefault="00396F0C" w:rsidP="00A843ED">
      <w:r w:rsidRPr="0041694B">
        <w:t>Na potrzeby scharakteryzowania elementów środowiska przyrodniczego w raporcie OOŚ, przeprowadzono następujące badania terenowe</w:t>
      </w:r>
      <w:r>
        <w:t xml:space="preserve"> flory</w:t>
      </w:r>
      <w:r w:rsidRPr="0041694B">
        <w:t xml:space="preserve"> i siedlisk przyrodniczych w rozumieniu Dyrektywy Siedliskowej</w:t>
      </w:r>
      <w:r>
        <w:t xml:space="preserve">. </w:t>
      </w:r>
      <w:r w:rsidRPr="0041694B">
        <w:t>Prace terenowe, których celem było pozyskanie danych opisujących elementy środowiska przyrodniczego omawianego obszaru, były prowadzone w sezonach 2017, 2018 i 2019. Wykorzystano także dane literaturowe.</w:t>
      </w:r>
    </w:p>
    <w:p w:rsidR="00396F0C" w:rsidRPr="0041694B" w:rsidRDefault="00396F0C" w:rsidP="00A843ED">
      <w:r>
        <w:t>Obszar inwentaryzacji oraz stwierdzone stanowiska gatunków chronionych roślin przedst</w:t>
      </w:r>
      <w:r>
        <w:t>a</w:t>
      </w:r>
      <w:r>
        <w:t xml:space="preserve">wiono w </w:t>
      </w:r>
      <w:r w:rsidRPr="00F51613">
        <w:t xml:space="preserve">załączniku </w:t>
      </w:r>
      <w:r>
        <w:t>6</w:t>
      </w:r>
      <w:r w:rsidRPr="00F51613">
        <w:t>.</w:t>
      </w:r>
      <w:r>
        <w:t xml:space="preserve"> </w:t>
      </w:r>
    </w:p>
    <w:p w:rsidR="00396F0C" w:rsidRPr="0041694B" w:rsidRDefault="00396F0C" w:rsidP="00A843ED">
      <w:pPr>
        <w:rPr>
          <w:u w:val="single"/>
        </w:rPr>
      </w:pPr>
      <w:r w:rsidRPr="0041694B">
        <w:rPr>
          <w:u w:val="single"/>
        </w:rPr>
        <w:t>Flora, w tym makrofity</w:t>
      </w:r>
    </w:p>
    <w:p w:rsidR="00396F0C" w:rsidRPr="0041694B" w:rsidRDefault="00396F0C" w:rsidP="00A843ED">
      <w:r w:rsidRPr="0041694B">
        <w:t>Na analizowanym terenie nie została stwierdzona obecność gatunków rzadkich w skali regi</w:t>
      </w:r>
      <w:r w:rsidRPr="0041694B">
        <w:t>o</w:t>
      </w:r>
      <w:r w:rsidRPr="0041694B">
        <w:t>nu lub kraju, które nie podlegają prawnej ochronie.</w:t>
      </w:r>
    </w:p>
    <w:p w:rsidR="00396F0C" w:rsidRPr="0041694B" w:rsidRDefault="00396F0C" w:rsidP="00A843ED">
      <w:r w:rsidRPr="0041694B">
        <w:t>W obszarze prowadzonej inwentaryzacji stwierdzono występowanie 3 gatunków roślin n</w:t>
      </w:r>
      <w:r w:rsidRPr="0041694B">
        <w:t>a</w:t>
      </w:r>
      <w:r w:rsidRPr="0041694B">
        <w:t xml:space="preserve">czyniowych oraz 4 gatunków </w:t>
      </w:r>
      <w:r>
        <w:t>mchów</w:t>
      </w:r>
      <w:r w:rsidRPr="0041694B">
        <w:t xml:space="preserve"> objętych ochroną zgodnie Rozporządzeniem Ministra Środowiska z dnia 9 października 2014 r. </w:t>
      </w:r>
      <w:r w:rsidRPr="0017322F">
        <w:rPr>
          <w:i/>
        </w:rPr>
        <w:t>w sprawie ochrony gatunkowej roślin</w:t>
      </w:r>
      <w:r w:rsidRPr="0041694B">
        <w:t xml:space="preserve">. </w:t>
      </w:r>
    </w:p>
    <w:p w:rsidR="00396F0C" w:rsidRPr="0041694B" w:rsidRDefault="00396F0C" w:rsidP="007D5280">
      <w:r w:rsidRPr="0041694B">
        <w:t>Do roślin naczyniowych objętych ochroną należą: kotewka orzech wodny</w:t>
      </w:r>
      <w:r>
        <w:t xml:space="preserve"> (</w:t>
      </w:r>
      <w:r w:rsidRPr="0017322F">
        <w:rPr>
          <w:i/>
        </w:rPr>
        <w:t xml:space="preserve">Trapa </w:t>
      </w:r>
      <w:r>
        <w:rPr>
          <w:i/>
        </w:rPr>
        <w:t>n</w:t>
      </w:r>
      <w:r w:rsidRPr="0017322F">
        <w:rPr>
          <w:i/>
        </w:rPr>
        <w:t>atans)</w:t>
      </w:r>
      <w:r w:rsidRPr="0041694B">
        <w:t>, kruszczyk szerokolistny</w:t>
      </w:r>
      <w:r>
        <w:t xml:space="preserve"> (</w:t>
      </w:r>
      <w:proofErr w:type="spellStart"/>
      <w:r w:rsidRPr="0017322F">
        <w:rPr>
          <w:i/>
        </w:rPr>
        <w:t>Epipactis</w:t>
      </w:r>
      <w:proofErr w:type="spellEnd"/>
      <w:r w:rsidRPr="0017322F">
        <w:rPr>
          <w:i/>
        </w:rPr>
        <w:t xml:space="preserve"> </w:t>
      </w:r>
      <w:proofErr w:type="spellStart"/>
      <w:r w:rsidRPr="0017322F">
        <w:rPr>
          <w:i/>
        </w:rPr>
        <w:t>helleborine</w:t>
      </w:r>
      <w:proofErr w:type="spellEnd"/>
      <w:r>
        <w:t>)</w:t>
      </w:r>
      <w:r w:rsidRPr="0041694B">
        <w:t xml:space="preserve"> i kocanki piaskowe</w:t>
      </w:r>
      <w:r>
        <w:t xml:space="preserve"> (</w:t>
      </w:r>
      <w:proofErr w:type="spellStart"/>
      <w:r w:rsidRPr="0017322F">
        <w:rPr>
          <w:i/>
        </w:rPr>
        <w:t>Helichrysum</w:t>
      </w:r>
      <w:proofErr w:type="spellEnd"/>
      <w:r w:rsidRPr="0017322F">
        <w:rPr>
          <w:i/>
        </w:rPr>
        <w:t xml:space="preserve"> </w:t>
      </w:r>
      <w:proofErr w:type="spellStart"/>
      <w:r w:rsidRPr="0017322F">
        <w:rPr>
          <w:i/>
        </w:rPr>
        <w:t>aren</w:t>
      </w:r>
      <w:r w:rsidRPr="0017322F">
        <w:rPr>
          <w:i/>
        </w:rPr>
        <w:t>a</w:t>
      </w:r>
      <w:r w:rsidRPr="0017322F">
        <w:rPr>
          <w:i/>
        </w:rPr>
        <w:t>rium</w:t>
      </w:r>
      <w:proofErr w:type="spellEnd"/>
      <w:r>
        <w:t>)</w:t>
      </w:r>
      <w:r w:rsidRPr="0041694B">
        <w:t>.</w:t>
      </w:r>
    </w:p>
    <w:p w:rsidR="00396F0C" w:rsidRPr="0041694B" w:rsidRDefault="00396F0C" w:rsidP="00A843ED">
      <w:r w:rsidRPr="0041694B">
        <w:t xml:space="preserve">Spośród </w:t>
      </w:r>
      <w:r>
        <w:t>mchów</w:t>
      </w:r>
      <w:r w:rsidRPr="0041694B">
        <w:t xml:space="preserve"> objętych ochroną gatunkową w obszarze opracowania stwierdzono następ</w:t>
      </w:r>
      <w:r w:rsidRPr="0041694B">
        <w:t>u</w:t>
      </w:r>
      <w:r w:rsidRPr="0041694B">
        <w:t xml:space="preserve">jące gatunki: </w:t>
      </w:r>
      <w:proofErr w:type="spellStart"/>
      <w:r w:rsidRPr="0041694B">
        <w:t>brodawkowiec</w:t>
      </w:r>
      <w:proofErr w:type="spellEnd"/>
      <w:r w:rsidRPr="0041694B">
        <w:t xml:space="preserve"> czysty</w:t>
      </w:r>
      <w:r>
        <w:t xml:space="preserve"> (</w:t>
      </w:r>
      <w:proofErr w:type="spellStart"/>
      <w:r w:rsidRPr="0017322F">
        <w:rPr>
          <w:i/>
        </w:rPr>
        <w:t>Pseudoscleropodium</w:t>
      </w:r>
      <w:proofErr w:type="spellEnd"/>
      <w:r w:rsidRPr="0017322F">
        <w:rPr>
          <w:i/>
        </w:rPr>
        <w:t xml:space="preserve"> </w:t>
      </w:r>
      <w:proofErr w:type="spellStart"/>
      <w:r w:rsidRPr="0017322F">
        <w:rPr>
          <w:i/>
        </w:rPr>
        <w:t>purum</w:t>
      </w:r>
      <w:proofErr w:type="spellEnd"/>
      <w:r>
        <w:t>)</w:t>
      </w:r>
      <w:r w:rsidRPr="0041694B">
        <w:t xml:space="preserve">, </w:t>
      </w:r>
      <w:proofErr w:type="spellStart"/>
      <w:r w:rsidRPr="0041694B">
        <w:t>fałdownik</w:t>
      </w:r>
      <w:proofErr w:type="spellEnd"/>
      <w:r w:rsidRPr="0041694B">
        <w:t xml:space="preserve"> nastroszony</w:t>
      </w:r>
      <w:r>
        <w:t xml:space="preserve"> (</w:t>
      </w:r>
      <w:proofErr w:type="spellStart"/>
      <w:r w:rsidRPr="0017322F">
        <w:rPr>
          <w:i/>
        </w:rPr>
        <w:t>Rhytidiadelphus</w:t>
      </w:r>
      <w:proofErr w:type="spellEnd"/>
      <w:r w:rsidRPr="0017322F">
        <w:rPr>
          <w:i/>
        </w:rPr>
        <w:t xml:space="preserve"> </w:t>
      </w:r>
      <w:proofErr w:type="spellStart"/>
      <w:r w:rsidRPr="0017322F">
        <w:rPr>
          <w:i/>
        </w:rPr>
        <w:t>squarrosus</w:t>
      </w:r>
      <w:proofErr w:type="spellEnd"/>
      <w:r>
        <w:t>)</w:t>
      </w:r>
      <w:r w:rsidRPr="0041694B">
        <w:t xml:space="preserve">, </w:t>
      </w:r>
      <w:proofErr w:type="spellStart"/>
      <w:r w:rsidRPr="0041694B">
        <w:t>mokradłoszka</w:t>
      </w:r>
      <w:proofErr w:type="spellEnd"/>
      <w:r w:rsidRPr="0041694B">
        <w:t xml:space="preserve"> zaostrzona</w:t>
      </w:r>
      <w:r>
        <w:t xml:space="preserve"> (</w:t>
      </w:r>
      <w:proofErr w:type="spellStart"/>
      <w:r w:rsidRPr="0017322F">
        <w:rPr>
          <w:i/>
        </w:rPr>
        <w:t>Calliergonella</w:t>
      </w:r>
      <w:proofErr w:type="spellEnd"/>
      <w:r w:rsidRPr="0017322F">
        <w:rPr>
          <w:i/>
        </w:rPr>
        <w:t xml:space="preserve"> </w:t>
      </w:r>
      <w:proofErr w:type="spellStart"/>
      <w:r w:rsidRPr="0017322F">
        <w:rPr>
          <w:i/>
        </w:rPr>
        <w:t>cuspidata</w:t>
      </w:r>
      <w:proofErr w:type="spellEnd"/>
      <w:r>
        <w:t>)</w:t>
      </w:r>
      <w:r w:rsidRPr="0041694B">
        <w:t xml:space="preserve">, </w:t>
      </w:r>
      <w:proofErr w:type="spellStart"/>
      <w:r w:rsidRPr="0041694B">
        <w:t>rokietnik</w:t>
      </w:r>
      <w:proofErr w:type="spellEnd"/>
      <w:r w:rsidRPr="0041694B">
        <w:t xml:space="preserve"> pospolity</w:t>
      </w:r>
      <w:r>
        <w:t xml:space="preserve"> (</w:t>
      </w:r>
      <w:proofErr w:type="spellStart"/>
      <w:r w:rsidRPr="0017322F">
        <w:rPr>
          <w:i/>
        </w:rPr>
        <w:t>Pleurozioum</w:t>
      </w:r>
      <w:proofErr w:type="spellEnd"/>
      <w:r w:rsidRPr="0017322F">
        <w:rPr>
          <w:i/>
        </w:rPr>
        <w:t xml:space="preserve"> </w:t>
      </w:r>
      <w:proofErr w:type="spellStart"/>
      <w:r w:rsidRPr="0017322F">
        <w:rPr>
          <w:i/>
        </w:rPr>
        <w:t>schreberi</w:t>
      </w:r>
      <w:proofErr w:type="spellEnd"/>
      <w:r>
        <w:t>)</w:t>
      </w:r>
      <w:r w:rsidRPr="0041694B">
        <w:t xml:space="preserve">. </w:t>
      </w:r>
    </w:p>
    <w:p w:rsidR="00396F0C" w:rsidRPr="0041694B" w:rsidRDefault="00396F0C" w:rsidP="00A843ED">
      <w:r w:rsidRPr="006E454F">
        <w:t>Podczas inwentaryzacji na badanym odcinku w wodzie nie stwierdzono występowania m</w:t>
      </w:r>
      <w:r w:rsidRPr="006E454F">
        <w:t>a</w:t>
      </w:r>
      <w:r w:rsidRPr="006E454F">
        <w:t>krofitów</w:t>
      </w:r>
      <w:r w:rsidRPr="0041694B">
        <w:t>.</w:t>
      </w:r>
    </w:p>
    <w:p w:rsidR="00396F0C" w:rsidRPr="0041694B" w:rsidRDefault="00396F0C" w:rsidP="00A843ED">
      <w:pPr>
        <w:rPr>
          <w:u w:val="single"/>
        </w:rPr>
      </w:pPr>
      <w:r w:rsidRPr="0041694B">
        <w:rPr>
          <w:u w:val="single"/>
        </w:rPr>
        <w:t>Siedliska przyrodnicze</w:t>
      </w:r>
    </w:p>
    <w:p w:rsidR="00396F0C" w:rsidRPr="0041694B" w:rsidRDefault="00396F0C" w:rsidP="0041694B">
      <w:r w:rsidRPr="0041694B">
        <w:t>Na omawianym terenie stwierdzono występowanie dwóch rodzajów siedlisk przyrodniczych stanowiących przedmiot zainteresowania Wspólnoty:</w:t>
      </w:r>
    </w:p>
    <w:p w:rsidR="00396F0C" w:rsidRPr="0041694B" w:rsidRDefault="00396F0C" w:rsidP="00E50A67">
      <w:pPr>
        <w:pStyle w:val="Akapitzlist"/>
        <w:numPr>
          <w:ilvl w:val="0"/>
          <w:numId w:val="59"/>
        </w:numPr>
        <w:autoSpaceDE w:val="0"/>
        <w:autoSpaceDN w:val="0"/>
        <w:adjustRightInd w:val="0"/>
        <w:spacing w:line="240" w:lineRule="auto"/>
        <w:rPr>
          <w:szCs w:val="24"/>
        </w:rPr>
      </w:pPr>
      <w:r w:rsidRPr="0041694B">
        <w:rPr>
          <w:szCs w:val="24"/>
        </w:rPr>
        <w:t>siedlisko</w:t>
      </w:r>
      <w:r>
        <w:rPr>
          <w:szCs w:val="24"/>
        </w:rPr>
        <w:t xml:space="preserve"> przyrodnicze</w:t>
      </w:r>
      <w:r w:rsidRPr="0041694B">
        <w:rPr>
          <w:szCs w:val="24"/>
        </w:rPr>
        <w:t xml:space="preserve"> 91E0* - Łęgi wierzbowe, topolowe, olszowe i jesionowe (</w:t>
      </w:r>
      <w:proofErr w:type="spellStart"/>
      <w:r w:rsidRPr="0041694B">
        <w:rPr>
          <w:i/>
          <w:szCs w:val="24"/>
        </w:rPr>
        <w:t>Sal</w:t>
      </w:r>
      <w:r w:rsidRPr="0041694B">
        <w:rPr>
          <w:i/>
          <w:szCs w:val="24"/>
        </w:rPr>
        <w:t>i</w:t>
      </w:r>
      <w:r w:rsidRPr="0041694B">
        <w:rPr>
          <w:i/>
          <w:szCs w:val="24"/>
        </w:rPr>
        <w:t>cetum</w:t>
      </w:r>
      <w:proofErr w:type="spellEnd"/>
      <w:r w:rsidRPr="0041694B">
        <w:rPr>
          <w:i/>
          <w:szCs w:val="24"/>
        </w:rPr>
        <w:t xml:space="preserve"> </w:t>
      </w:r>
      <w:proofErr w:type="spellStart"/>
      <w:r w:rsidRPr="0041694B">
        <w:rPr>
          <w:i/>
          <w:szCs w:val="24"/>
        </w:rPr>
        <w:t>albae</w:t>
      </w:r>
      <w:proofErr w:type="spellEnd"/>
      <w:r w:rsidRPr="0041694B">
        <w:rPr>
          <w:i/>
          <w:szCs w:val="24"/>
        </w:rPr>
        <w:t xml:space="preserve">, </w:t>
      </w:r>
      <w:proofErr w:type="spellStart"/>
      <w:r w:rsidRPr="0041694B">
        <w:rPr>
          <w:i/>
          <w:szCs w:val="24"/>
        </w:rPr>
        <w:t>Populetum</w:t>
      </w:r>
      <w:proofErr w:type="spellEnd"/>
      <w:r w:rsidRPr="0041694B">
        <w:rPr>
          <w:i/>
          <w:szCs w:val="24"/>
        </w:rPr>
        <w:t xml:space="preserve"> </w:t>
      </w:r>
      <w:proofErr w:type="spellStart"/>
      <w:r w:rsidRPr="0041694B">
        <w:rPr>
          <w:i/>
          <w:szCs w:val="24"/>
        </w:rPr>
        <w:t>albae</w:t>
      </w:r>
      <w:proofErr w:type="spellEnd"/>
      <w:r w:rsidRPr="0041694B">
        <w:rPr>
          <w:i/>
          <w:szCs w:val="24"/>
        </w:rPr>
        <w:t xml:space="preserve">, </w:t>
      </w:r>
      <w:proofErr w:type="spellStart"/>
      <w:r w:rsidRPr="0041694B">
        <w:rPr>
          <w:i/>
          <w:szCs w:val="24"/>
        </w:rPr>
        <w:t>Alnenion</w:t>
      </w:r>
      <w:proofErr w:type="spellEnd"/>
      <w:r w:rsidRPr="0041694B">
        <w:rPr>
          <w:i/>
          <w:szCs w:val="24"/>
        </w:rPr>
        <w:t xml:space="preserve"> </w:t>
      </w:r>
      <w:proofErr w:type="spellStart"/>
      <w:r w:rsidRPr="0041694B">
        <w:rPr>
          <w:i/>
          <w:szCs w:val="24"/>
        </w:rPr>
        <w:t>glutinoso-incanae</w:t>
      </w:r>
      <w:proofErr w:type="spellEnd"/>
      <w:r w:rsidRPr="0041694B">
        <w:rPr>
          <w:szCs w:val="24"/>
        </w:rPr>
        <w:t>, olsy źródliskowe) – ni</w:t>
      </w:r>
      <w:r w:rsidRPr="0041694B">
        <w:rPr>
          <w:szCs w:val="24"/>
        </w:rPr>
        <w:t>e</w:t>
      </w:r>
      <w:r w:rsidRPr="0041694B">
        <w:rPr>
          <w:szCs w:val="24"/>
        </w:rPr>
        <w:t xml:space="preserve">zadowalający stan zachowania, powierzchnia ok. </w:t>
      </w:r>
      <w:smartTag w:uri="urn:schemas-microsoft-com:office:smarttags" w:element="metricconverter">
        <w:smartTagPr>
          <w:attr w:name="ProductID" w:val="1500 m2"/>
        </w:smartTagPr>
        <w:r w:rsidRPr="0041694B">
          <w:rPr>
            <w:szCs w:val="24"/>
          </w:rPr>
          <w:t>1500 m</w:t>
        </w:r>
        <w:r w:rsidRPr="0041694B">
          <w:rPr>
            <w:szCs w:val="24"/>
            <w:vertAlign w:val="superscript"/>
          </w:rPr>
          <w:t>2</w:t>
        </w:r>
      </w:smartTag>
      <w:r>
        <w:rPr>
          <w:szCs w:val="24"/>
        </w:rPr>
        <w:t xml:space="preserve">. </w:t>
      </w:r>
      <w:r w:rsidRPr="0041694B">
        <w:rPr>
          <w:szCs w:val="24"/>
        </w:rPr>
        <w:t>Na analizowanym terenie znajdują niewielkie fragmenty lasów łęgowych. Znajdują się one na działce nr 8 obręb 1114 Szczecin, u podnóża nasypów kolejowych – częściowo także na skarpach nas</w:t>
      </w:r>
      <w:r w:rsidRPr="0041694B">
        <w:rPr>
          <w:szCs w:val="24"/>
        </w:rPr>
        <w:t>y</w:t>
      </w:r>
      <w:r w:rsidRPr="0041694B">
        <w:rPr>
          <w:szCs w:val="24"/>
        </w:rPr>
        <w:t>pów.</w:t>
      </w:r>
    </w:p>
    <w:p w:rsidR="00396F0C" w:rsidRPr="0041694B" w:rsidRDefault="00396F0C" w:rsidP="00E50A67">
      <w:pPr>
        <w:pStyle w:val="Akapitzlist"/>
        <w:numPr>
          <w:ilvl w:val="0"/>
          <w:numId w:val="59"/>
        </w:numPr>
        <w:autoSpaceDE w:val="0"/>
        <w:autoSpaceDN w:val="0"/>
        <w:adjustRightInd w:val="0"/>
        <w:spacing w:line="240" w:lineRule="auto"/>
        <w:rPr>
          <w:szCs w:val="24"/>
        </w:rPr>
      </w:pPr>
      <w:r>
        <w:rPr>
          <w:szCs w:val="24"/>
        </w:rPr>
        <w:lastRenderedPageBreak/>
        <w:t>siedlisko przyrodnicze</w:t>
      </w:r>
      <w:r w:rsidRPr="0041694B">
        <w:rPr>
          <w:szCs w:val="24"/>
        </w:rPr>
        <w:t xml:space="preserve"> 9190 - </w:t>
      </w:r>
      <w:r>
        <w:rPr>
          <w:szCs w:val="24"/>
        </w:rPr>
        <w:t xml:space="preserve">kwaśne </w:t>
      </w:r>
      <w:r w:rsidRPr="00AE3E36">
        <w:rPr>
          <w:szCs w:val="24"/>
        </w:rPr>
        <w:t>dąbrowy (</w:t>
      </w:r>
      <w:proofErr w:type="spellStart"/>
      <w:r w:rsidRPr="00AE3E36">
        <w:rPr>
          <w:i/>
          <w:iCs/>
          <w:color w:val="222222"/>
          <w:szCs w:val="24"/>
          <w:shd w:val="clear" w:color="auto" w:fill="FFFFFF"/>
        </w:rPr>
        <w:t>Quercion</w:t>
      </w:r>
      <w:proofErr w:type="spellEnd"/>
      <w:r w:rsidRPr="00AE3E36">
        <w:rPr>
          <w:i/>
          <w:iCs/>
          <w:color w:val="222222"/>
          <w:szCs w:val="24"/>
          <w:shd w:val="clear" w:color="auto" w:fill="FFFFFF"/>
        </w:rPr>
        <w:t xml:space="preserve"> </w:t>
      </w:r>
      <w:proofErr w:type="spellStart"/>
      <w:r w:rsidRPr="00AE3E36">
        <w:rPr>
          <w:i/>
          <w:szCs w:val="24"/>
        </w:rPr>
        <w:t>robori-petraeae</w:t>
      </w:r>
      <w:proofErr w:type="spellEnd"/>
      <w:r w:rsidRPr="00AE3E36">
        <w:rPr>
          <w:szCs w:val="24"/>
        </w:rPr>
        <w:t>)</w:t>
      </w:r>
      <w:r w:rsidRPr="00AE3E36">
        <w:rPr>
          <w:i/>
          <w:szCs w:val="24"/>
        </w:rPr>
        <w:t xml:space="preserve"> </w:t>
      </w:r>
      <w:r w:rsidRPr="00AE3E36">
        <w:rPr>
          <w:szCs w:val="24"/>
        </w:rPr>
        <w:t>–</w:t>
      </w:r>
      <w:r w:rsidRPr="0041694B">
        <w:rPr>
          <w:szCs w:val="24"/>
        </w:rPr>
        <w:t xml:space="preserve"> stan z</w:t>
      </w:r>
      <w:r w:rsidRPr="0041694B">
        <w:rPr>
          <w:szCs w:val="24"/>
        </w:rPr>
        <w:t>a</w:t>
      </w:r>
      <w:r w:rsidRPr="0041694B">
        <w:rPr>
          <w:szCs w:val="24"/>
        </w:rPr>
        <w:t xml:space="preserve">chowania zły, powierzchnia ok. </w:t>
      </w:r>
      <w:smartTag w:uri="urn:schemas-microsoft-com:office:smarttags" w:element="metricconverter">
        <w:smartTagPr>
          <w:attr w:name="ProductID" w:val="15 000 m2"/>
        </w:smartTagPr>
        <w:r w:rsidRPr="0041694B">
          <w:rPr>
            <w:szCs w:val="24"/>
          </w:rPr>
          <w:t>15 000 m</w:t>
        </w:r>
        <w:r w:rsidRPr="0041694B">
          <w:rPr>
            <w:szCs w:val="24"/>
            <w:vertAlign w:val="superscript"/>
          </w:rPr>
          <w:t>2</w:t>
        </w:r>
      </w:smartTag>
      <w:r w:rsidRPr="0041694B">
        <w:rPr>
          <w:szCs w:val="24"/>
        </w:rPr>
        <w:t>.</w:t>
      </w:r>
      <w:r>
        <w:rPr>
          <w:szCs w:val="24"/>
        </w:rPr>
        <w:t xml:space="preserve"> O</w:t>
      </w:r>
      <w:r w:rsidRPr="0041694B">
        <w:rPr>
          <w:szCs w:val="24"/>
        </w:rPr>
        <w:t xml:space="preserve">becność kwaśnych lasów brzozowo-dębowych stwierdzono </w:t>
      </w:r>
      <w:r>
        <w:rPr>
          <w:szCs w:val="24"/>
        </w:rPr>
        <w:t>n</w:t>
      </w:r>
      <w:r w:rsidRPr="0041694B">
        <w:rPr>
          <w:szCs w:val="24"/>
        </w:rPr>
        <w:t>a działce nr 8 obręb 1114 Szczecin</w:t>
      </w:r>
      <w:r>
        <w:rPr>
          <w:szCs w:val="24"/>
        </w:rPr>
        <w:t xml:space="preserve">. </w:t>
      </w:r>
      <w:r w:rsidRPr="0041694B">
        <w:rPr>
          <w:szCs w:val="24"/>
        </w:rPr>
        <w:t xml:space="preserve"> </w:t>
      </w:r>
    </w:p>
    <w:p w:rsidR="00396F0C" w:rsidRPr="0017322F" w:rsidRDefault="00396F0C" w:rsidP="002E2076">
      <w:pPr>
        <w:pStyle w:val="Nagwek3"/>
        <w:numPr>
          <w:ilvl w:val="2"/>
          <w:numId w:val="19"/>
        </w:numPr>
        <w:tabs>
          <w:tab w:val="clear" w:pos="1288"/>
          <w:tab w:val="clear" w:pos="1492"/>
          <w:tab w:val="num" w:pos="1418"/>
        </w:tabs>
        <w:ind w:left="1418" w:hanging="850"/>
      </w:pPr>
      <w:r w:rsidRPr="0017322F">
        <w:t xml:space="preserve">Zwierzęta </w:t>
      </w:r>
    </w:p>
    <w:p w:rsidR="00396F0C" w:rsidRDefault="00396F0C" w:rsidP="00DA28E7">
      <w:r w:rsidRPr="0041694B">
        <w:t>Na potrzeby scharakteryzowania elementów środowiska przyrodniczego w raporcie OOŚ, przeprowadzono badania terenowe</w:t>
      </w:r>
      <w:r>
        <w:t xml:space="preserve"> </w:t>
      </w:r>
      <w:r w:rsidRPr="0041694B">
        <w:t>fauny w zakresie występowania przedstawicieli: bezkr</w:t>
      </w:r>
      <w:r w:rsidRPr="0041694B">
        <w:t>ę</w:t>
      </w:r>
      <w:r w:rsidRPr="0041694B">
        <w:t>gowców, ryb, płazów i gadów, ptaków oraz ssaków, w tym nietoperzy.</w:t>
      </w:r>
      <w:r>
        <w:t xml:space="preserve"> </w:t>
      </w:r>
      <w:r w:rsidRPr="0041694B">
        <w:t>Prace terenowe, kt</w:t>
      </w:r>
      <w:r w:rsidRPr="0041694B">
        <w:t>ó</w:t>
      </w:r>
      <w:r w:rsidRPr="0041694B">
        <w:t xml:space="preserve">rych celem było pozyskanie danych opisujących elementy środowiska przyrodniczego </w:t>
      </w:r>
      <w:r>
        <w:t>obsz</w:t>
      </w:r>
      <w:r>
        <w:t>a</w:t>
      </w:r>
      <w:r>
        <w:t>ru realizacji Zadania i jego sąsiedztwa</w:t>
      </w:r>
      <w:r w:rsidRPr="0041694B">
        <w:t>, były prowadzone w sezonach 2017, 2018 i 2019. W</w:t>
      </w:r>
      <w:r w:rsidRPr="0041694B">
        <w:t>y</w:t>
      </w:r>
      <w:r w:rsidRPr="0041694B">
        <w:t>korzystano także dane literaturowe.</w:t>
      </w:r>
    </w:p>
    <w:p w:rsidR="00396F0C" w:rsidRPr="0041694B" w:rsidRDefault="00396F0C" w:rsidP="00B25DBB">
      <w:r>
        <w:t>Obszar inwentaryzacji oraz stwierdzone stanowiska gatunków chronionych zwierząt prze</w:t>
      </w:r>
      <w:r>
        <w:t>d</w:t>
      </w:r>
      <w:r>
        <w:t xml:space="preserve">stawiono </w:t>
      </w:r>
      <w:r w:rsidRPr="00F51613">
        <w:t xml:space="preserve">w </w:t>
      </w:r>
      <w:r w:rsidRPr="0017322F">
        <w:t xml:space="preserve">załączniku </w:t>
      </w:r>
      <w:r w:rsidRPr="00F51613">
        <w:t>6.</w:t>
      </w:r>
      <w:r>
        <w:t xml:space="preserve"> </w:t>
      </w:r>
    </w:p>
    <w:p w:rsidR="00396F0C" w:rsidRPr="00DA28E7" w:rsidRDefault="00396F0C" w:rsidP="00DA28E7">
      <w:pPr>
        <w:rPr>
          <w:u w:val="single"/>
        </w:rPr>
      </w:pPr>
      <w:r w:rsidRPr="006B2E24">
        <w:rPr>
          <w:u w:val="single"/>
        </w:rPr>
        <w:t xml:space="preserve">Bezkręgowce </w:t>
      </w:r>
      <w:r>
        <w:rPr>
          <w:u w:val="single"/>
        </w:rPr>
        <w:t>(</w:t>
      </w:r>
      <w:proofErr w:type="spellStart"/>
      <w:r>
        <w:rPr>
          <w:u w:val="single"/>
        </w:rPr>
        <w:t>m</w:t>
      </w:r>
      <w:r w:rsidRPr="00DA28E7">
        <w:rPr>
          <w:u w:val="single"/>
        </w:rPr>
        <w:t>akrobentos</w:t>
      </w:r>
      <w:proofErr w:type="spellEnd"/>
      <w:r>
        <w:rPr>
          <w:u w:val="single"/>
        </w:rPr>
        <w:t>,</w:t>
      </w:r>
      <w:r w:rsidRPr="00DA28E7">
        <w:rPr>
          <w:u w:val="single"/>
        </w:rPr>
        <w:t xml:space="preserve"> </w:t>
      </w:r>
      <w:proofErr w:type="spellStart"/>
      <w:r w:rsidRPr="00DA28E7">
        <w:rPr>
          <w:u w:val="single"/>
        </w:rPr>
        <w:t>malakofauna</w:t>
      </w:r>
      <w:proofErr w:type="spellEnd"/>
      <w:r>
        <w:rPr>
          <w:u w:val="single"/>
        </w:rPr>
        <w:t xml:space="preserve">, entomofauna)  </w:t>
      </w:r>
    </w:p>
    <w:p w:rsidR="00396F0C" w:rsidRPr="002D7C13" w:rsidRDefault="00396F0C" w:rsidP="00DA28E7">
      <w:r w:rsidRPr="002D7C13">
        <w:t>Rozpoznanie inwentaryzowanego terenu wykazało występowanie:</w:t>
      </w:r>
    </w:p>
    <w:p w:rsidR="00396F0C" w:rsidRPr="002D7C13" w:rsidRDefault="00396F0C" w:rsidP="00311D70">
      <w:pPr>
        <w:pStyle w:val="Akapitzlist"/>
        <w:numPr>
          <w:ilvl w:val="0"/>
          <w:numId w:val="60"/>
        </w:numPr>
        <w:spacing w:after="0" w:line="300" w:lineRule="exact"/>
        <w:ind w:left="714" w:hanging="357"/>
        <w:rPr>
          <w:szCs w:val="24"/>
        </w:rPr>
      </w:pPr>
      <w:r w:rsidRPr="002D7C13">
        <w:rPr>
          <w:szCs w:val="24"/>
        </w:rPr>
        <w:t>2 gatunki owadów: trzmiel rudy</w:t>
      </w:r>
      <w:r w:rsidRPr="0017322F">
        <w:rPr>
          <w:szCs w:val="24"/>
        </w:rPr>
        <w:t xml:space="preserve"> (</w:t>
      </w:r>
      <w:proofErr w:type="spellStart"/>
      <w:r w:rsidRPr="0017322F">
        <w:rPr>
          <w:i/>
          <w:szCs w:val="24"/>
        </w:rPr>
        <w:t>Bombus</w:t>
      </w:r>
      <w:proofErr w:type="spellEnd"/>
      <w:r w:rsidRPr="0017322F">
        <w:rPr>
          <w:i/>
          <w:szCs w:val="24"/>
        </w:rPr>
        <w:t xml:space="preserve"> </w:t>
      </w:r>
      <w:proofErr w:type="spellStart"/>
      <w:r w:rsidRPr="0017322F">
        <w:rPr>
          <w:i/>
          <w:szCs w:val="24"/>
        </w:rPr>
        <w:t>pascuorum</w:t>
      </w:r>
      <w:proofErr w:type="spellEnd"/>
      <w:r w:rsidRPr="002D7C13">
        <w:rPr>
          <w:szCs w:val="24"/>
        </w:rPr>
        <w:t>), trzmiel ziemny</w:t>
      </w:r>
      <w:r w:rsidRPr="0017322F">
        <w:rPr>
          <w:szCs w:val="24"/>
        </w:rPr>
        <w:t xml:space="preserve"> (</w:t>
      </w:r>
      <w:proofErr w:type="spellStart"/>
      <w:r w:rsidRPr="0017322F">
        <w:rPr>
          <w:i/>
          <w:szCs w:val="24"/>
        </w:rPr>
        <w:t>Bombus</w:t>
      </w:r>
      <w:proofErr w:type="spellEnd"/>
      <w:r w:rsidRPr="0017322F">
        <w:rPr>
          <w:i/>
          <w:szCs w:val="24"/>
        </w:rPr>
        <w:t xml:space="preserve"> </w:t>
      </w:r>
      <w:proofErr w:type="spellStart"/>
      <w:r w:rsidRPr="0017322F">
        <w:rPr>
          <w:i/>
          <w:szCs w:val="24"/>
        </w:rPr>
        <w:t>terr</w:t>
      </w:r>
      <w:r w:rsidRPr="0017322F">
        <w:rPr>
          <w:i/>
          <w:szCs w:val="24"/>
        </w:rPr>
        <w:t>e</w:t>
      </w:r>
      <w:r w:rsidRPr="0017322F">
        <w:rPr>
          <w:i/>
          <w:szCs w:val="24"/>
        </w:rPr>
        <w:t>stris</w:t>
      </w:r>
      <w:proofErr w:type="spellEnd"/>
      <w:r w:rsidRPr="002D7C13">
        <w:rPr>
          <w:szCs w:val="24"/>
        </w:rPr>
        <w:t>);</w:t>
      </w:r>
    </w:p>
    <w:p w:rsidR="00396F0C" w:rsidRPr="002D7C13" w:rsidRDefault="00396F0C" w:rsidP="00311D70">
      <w:pPr>
        <w:pStyle w:val="Akapitzlist"/>
        <w:numPr>
          <w:ilvl w:val="0"/>
          <w:numId w:val="60"/>
        </w:numPr>
        <w:spacing w:after="0" w:line="300" w:lineRule="exact"/>
        <w:ind w:left="714" w:hanging="357"/>
        <w:rPr>
          <w:szCs w:val="24"/>
        </w:rPr>
      </w:pPr>
      <w:r w:rsidRPr="002D7C13">
        <w:rPr>
          <w:szCs w:val="24"/>
        </w:rPr>
        <w:t>2 gatunki mięczaków: ślimak winniczek</w:t>
      </w:r>
      <w:r w:rsidRPr="0017322F">
        <w:rPr>
          <w:szCs w:val="24"/>
        </w:rPr>
        <w:t xml:space="preserve"> (</w:t>
      </w:r>
      <w:proofErr w:type="spellStart"/>
      <w:r w:rsidRPr="0017322F">
        <w:rPr>
          <w:i/>
          <w:szCs w:val="24"/>
        </w:rPr>
        <w:t>Helix</w:t>
      </w:r>
      <w:proofErr w:type="spellEnd"/>
      <w:r w:rsidRPr="0017322F">
        <w:rPr>
          <w:i/>
          <w:szCs w:val="24"/>
        </w:rPr>
        <w:t xml:space="preserve"> </w:t>
      </w:r>
      <w:proofErr w:type="spellStart"/>
      <w:r w:rsidRPr="0017322F">
        <w:rPr>
          <w:i/>
          <w:szCs w:val="24"/>
        </w:rPr>
        <w:t>pomatia</w:t>
      </w:r>
      <w:proofErr w:type="spellEnd"/>
      <w:r w:rsidRPr="002D7C13">
        <w:rPr>
          <w:szCs w:val="24"/>
        </w:rPr>
        <w:t>), gałeczka rzeczna</w:t>
      </w:r>
      <w:r w:rsidRPr="0017322F">
        <w:rPr>
          <w:szCs w:val="24"/>
        </w:rPr>
        <w:t xml:space="preserve"> (</w:t>
      </w:r>
      <w:proofErr w:type="spellStart"/>
      <w:r w:rsidRPr="0017322F">
        <w:rPr>
          <w:i/>
          <w:szCs w:val="24"/>
        </w:rPr>
        <w:t>Spha</w:t>
      </w:r>
      <w:r w:rsidRPr="0017322F">
        <w:rPr>
          <w:i/>
          <w:szCs w:val="24"/>
        </w:rPr>
        <w:t>e</w:t>
      </w:r>
      <w:r w:rsidRPr="0017322F">
        <w:rPr>
          <w:i/>
          <w:szCs w:val="24"/>
        </w:rPr>
        <w:t>rium</w:t>
      </w:r>
      <w:proofErr w:type="spellEnd"/>
      <w:r w:rsidRPr="0017322F">
        <w:rPr>
          <w:i/>
          <w:szCs w:val="24"/>
        </w:rPr>
        <w:t xml:space="preserve"> </w:t>
      </w:r>
      <w:proofErr w:type="spellStart"/>
      <w:r w:rsidRPr="0017322F">
        <w:rPr>
          <w:i/>
          <w:szCs w:val="24"/>
        </w:rPr>
        <w:t>rivicola</w:t>
      </w:r>
      <w:proofErr w:type="spellEnd"/>
      <w:r w:rsidRPr="002D7C13">
        <w:rPr>
          <w:szCs w:val="24"/>
        </w:rPr>
        <w:t>).</w:t>
      </w:r>
    </w:p>
    <w:p w:rsidR="00396F0C" w:rsidRPr="00DA28E7" w:rsidRDefault="00396F0C">
      <w:r w:rsidRPr="002D7C13">
        <w:t>Wszystkie wyżej wymienione gatunki podlegają ochronie w Polsce na mocy Rozporządzenia Ministra Środowiska w sprawie ochrony gatunkowej zwierząt i znajdują się pod ochroną cz</w:t>
      </w:r>
      <w:r w:rsidRPr="002D7C13">
        <w:t>ę</w:t>
      </w:r>
      <w:r w:rsidRPr="002D7C13">
        <w:t>ściową.</w:t>
      </w:r>
    </w:p>
    <w:p w:rsidR="00396F0C" w:rsidRPr="00DA28E7" w:rsidRDefault="00396F0C" w:rsidP="00DA28E7">
      <w:pPr>
        <w:rPr>
          <w:u w:val="single"/>
        </w:rPr>
      </w:pPr>
      <w:r w:rsidRPr="00DA28E7">
        <w:rPr>
          <w:u w:val="single"/>
        </w:rPr>
        <w:t>Ryby</w:t>
      </w:r>
    </w:p>
    <w:p w:rsidR="00396F0C" w:rsidRPr="00994873" w:rsidRDefault="00396F0C" w:rsidP="00DA28E7">
      <w:r w:rsidRPr="00994873">
        <w:t>W dostępnych materiałach o składzie gatunkowym</w:t>
      </w:r>
      <w:r>
        <w:t xml:space="preserve"> fauny</w:t>
      </w:r>
      <w:r w:rsidRPr="00994873">
        <w:t xml:space="preserve"> ryb Regalicy brak jest informacji dotyczących odcinka w bezpośrednim sąsiedztwie planowanej inwestycji. W listopadzie 2017</w:t>
      </w:r>
      <w:r>
        <w:t> </w:t>
      </w:r>
      <w:r w:rsidRPr="00994873">
        <w:t>r. (</w:t>
      </w:r>
      <w:r>
        <w:t>w ramach opracowania raportu OOŚ</w:t>
      </w:r>
      <w:r w:rsidRPr="00994873">
        <w:t xml:space="preserve">) przeprowadzono połowy około </w:t>
      </w:r>
      <w:smartTag w:uri="urn:schemas-microsoft-com:office:smarttags" w:element="metricconverter">
        <w:smartTagPr>
          <w:attr w:name="ProductID" w:val="3 km"/>
        </w:smartTagPr>
        <w:r w:rsidRPr="00994873">
          <w:t>3 km</w:t>
        </w:r>
      </w:smartTag>
      <w:r w:rsidRPr="00994873">
        <w:t xml:space="preserve"> w dół Regalicy od</w:t>
      </w:r>
      <w:r>
        <w:t> </w:t>
      </w:r>
      <w:r w:rsidRPr="00994873">
        <w:t>omawianego mostu kolejowego, w ujściowym odcinku Przekopu Klucz – Ust</w:t>
      </w:r>
      <w:r w:rsidRPr="00994873">
        <w:t>o</w:t>
      </w:r>
      <w:r w:rsidRPr="00994873">
        <w:t>wo. Stwierdzono wtedy 8 gatunków ryb, nie było jednak wśród nich gatunków chronionych. Natomiast w</w:t>
      </w:r>
      <w:r>
        <w:t> </w:t>
      </w:r>
      <w:r w:rsidRPr="00994873">
        <w:t>czerwcu 2015 r. w ramach z inwentaryzacji przyrodniczej związanej z modern</w:t>
      </w:r>
      <w:r w:rsidRPr="00994873">
        <w:t>i</w:t>
      </w:r>
      <w:r w:rsidRPr="00994873">
        <w:t>zacją linii kolejowej nr 428, prowadzono połowy bezpośrednio w Regalicy, jednakże również na wysokości Przekopu</w:t>
      </w:r>
      <w:r>
        <w:t xml:space="preserve"> </w:t>
      </w:r>
      <w:r w:rsidRPr="00994873">
        <w:t>Klucz – Ustowo. Podczas badań odnotowano 13 gatunków ryb, w</w:t>
      </w:r>
      <w:r>
        <w:t> </w:t>
      </w:r>
      <w:r w:rsidRPr="00994873">
        <w:t xml:space="preserve">tym kozę </w:t>
      </w:r>
      <w:r>
        <w:t>(</w:t>
      </w:r>
      <w:proofErr w:type="spellStart"/>
      <w:r w:rsidRPr="0017322F">
        <w:rPr>
          <w:i/>
        </w:rPr>
        <w:t>Cobitis</w:t>
      </w:r>
      <w:proofErr w:type="spellEnd"/>
      <w:r w:rsidRPr="0017322F">
        <w:rPr>
          <w:i/>
        </w:rPr>
        <w:t xml:space="preserve"> </w:t>
      </w:r>
      <w:proofErr w:type="spellStart"/>
      <w:r w:rsidRPr="0017322F">
        <w:rPr>
          <w:i/>
        </w:rPr>
        <w:t>taenia</w:t>
      </w:r>
      <w:proofErr w:type="spellEnd"/>
      <w:r>
        <w:t>)</w:t>
      </w:r>
      <w:r w:rsidRPr="003A47A5">
        <w:t xml:space="preserve"> </w:t>
      </w:r>
      <w:r w:rsidRPr="00994873">
        <w:t>oraz bolenia</w:t>
      </w:r>
      <w:r>
        <w:t xml:space="preserve"> (</w:t>
      </w:r>
      <w:proofErr w:type="spellStart"/>
      <w:r w:rsidRPr="0017322F">
        <w:rPr>
          <w:i/>
        </w:rPr>
        <w:t>Aspius</w:t>
      </w:r>
      <w:proofErr w:type="spellEnd"/>
      <w:r w:rsidRPr="0017322F">
        <w:rPr>
          <w:i/>
        </w:rPr>
        <w:t xml:space="preserve"> </w:t>
      </w:r>
      <w:proofErr w:type="spellStart"/>
      <w:r w:rsidRPr="0017322F">
        <w:rPr>
          <w:i/>
        </w:rPr>
        <w:t>aspius</w:t>
      </w:r>
      <w:proofErr w:type="spellEnd"/>
      <w:r>
        <w:t>)</w:t>
      </w:r>
      <w:r w:rsidRPr="00994873">
        <w:t xml:space="preserve">. </w:t>
      </w:r>
    </w:p>
    <w:p w:rsidR="00396F0C" w:rsidRPr="00994873" w:rsidRDefault="00396F0C" w:rsidP="00DA28E7">
      <w:r w:rsidRPr="00994873">
        <w:t xml:space="preserve">Natomiast z informacji uzyskanych od rybaków zawodowych poławiających na tym odcinku rzeki wynika, że w okresie jesienno-zimowym podczas wędrówek tarłowych łowione są tu również ryby należące do gatunków: minóg rzeczny </w:t>
      </w:r>
      <w:r>
        <w:t>(</w:t>
      </w:r>
      <w:proofErr w:type="spellStart"/>
      <w:r w:rsidRPr="0017322F">
        <w:rPr>
          <w:i/>
        </w:rPr>
        <w:t>Lampetra</w:t>
      </w:r>
      <w:proofErr w:type="spellEnd"/>
      <w:r w:rsidRPr="0017322F">
        <w:rPr>
          <w:i/>
        </w:rPr>
        <w:t xml:space="preserve"> </w:t>
      </w:r>
      <w:proofErr w:type="spellStart"/>
      <w:r w:rsidRPr="0017322F">
        <w:rPr>
          <w:i/>
        </w:rPr>
        <w:t>fluviatilis</w:t>
      </w:r>
      <w:proofErr w:type="spellEnd"/>
      <w:r>
        <w:t xml:space="preserve">) </w:t>
      </w:r>
      <w:r w:rsidRPr="00994873">
        <w:t xml:space="preserve">oraz łosoś </w:t>
      </w:r>
      <w:r>
        <w:t>(</w:t>
      </w:r>
      <w:proofErr w:type="spellStart"/>
      <w:r w:rsidRPr="0017322F">
        <w:rPr>
          <w:i/>
        </w:rPr>
        <w:t>Salmo</w:t>
      </w:r>
      <w:proofErr w:type="spellEnd"/>
      <w:r w:rsidRPr="0017322F">
        <w:rPr>
          <w:i/>
        </w:rPr>
        <w:t xml:space="preserve"> </w:t>
      </w:r>
      <w:proofErr w:type="spellStart"/>
      <w:r w:rsidRPr="0017322F">
        <w:rPr>
          <w:i/>
        </w:rPr>
        <w:t>salar</w:t>
      </w:r>
      <w:proofErr w:type="spellEnd"/>
      <w:r>
        <w:t>)</w:t>
      </w:r>
      <w:r w:rsidRPr="00994873">
        <w:t xml:space="preserve">. Poza tym </w:t>
      </w:r>
      <w:proofErr w:type="spellStart"/>
      <w:r w:rsidRPr="00994873">
        <w:t>Heese</w:t>
      </w:r>
      <w:proofErr w:type="spellEnd"/>
      <w:r w:rsidRPr="00994873">
        <w:t xml:space="preserve"> (2002) wykazywał w ujściowym odcinku Regalicy obecność kiełbia </w:t>
      </w:r>
      <w:proofErr w:type="spellStart"/>
      <w:r w:rsidRPr="00994873">
        <w:t>białopłetwego</w:t>
      </w:r>
      <w:proofErr w:type="spellEnd"/>
      <w:r>
        <w:t xml:space="preserve"> (</w:t>
      </w:r>
      <w:proofErr w:type="spellStart"/>
      <w:r w:rsidRPr="0017322F">
        <w:rPr>
          <w:i/>
        </w:rPr>
        <w:t>Romanogobio</w:t>
      </w:r>
      <w:proofErr w:type="spellEnd"/>
      <w:r w:rsidRPr="0017322F">
        <w:rPr>
          <w:i/>
        </w:rPr>
        <w:t xml:space="preserve"> </w:t>
      </w:r>
      <w:proofErr w:type="spellStart"/>
      <w:r w:rsidRPr="0017322F">
        <w:rPr>
          <w:i/>
        </w:rPr>
        <w:t>albipinnatus</w:t>
      </w:r>
      <w:proofErr w:type="spellEnd"/>
      <w:r>
        <w:t>)</w:t>
      </w:r>
      <w:r w:rsidRPr="00994873">
        <w:t xml:space="preserve">. </w:t>
      </w:r>
    </w:p>
    <w:p w:rsidR="00396F0C" w:rsidRDefault="00396F0C" w:rsidP="00DA28E7">
      <w:pPr>
        <w:rPr>
          <w:szCs w:val="28"/>
        </w:rPr>
      </w:pPr>
      <w:r w:rsidRPr="006E3B2B">
        <w:rPr>
          <w:szCs w:val="28"/>
        </w:rPr>
        <w:t xml:space="preserve">Wśród stwierdzonych gatunków w wodach </w:t>
      </w:r>
      <w:r>
        <w:rPr>
          <w:szCs w:val="28"/>
        </w:rPr>
        <w:t>d</w:t>
      </w:r>
      <w:r w:rsidRPr="006E3B2B">
        <w:rPr>
          <w:szCs w:val="28"/>
        </w:rPr>
        <w:t>olnej Odry wystąpiły również te objęte Dyre</w:t>
      </w:r>
      <w:r w:rsidRPr="006E3B2B">
        <w:rPr>
          <w:szCs w:val="28"/>
        </w:rPr>
        <w:t>k</w:t>
      </w:r>
      <w:r w:rsidRPr="006E3B2B">
        <w:rPr>
          <w:szCs w:val="28"/>
        </w:rPr>
        <w:t xml:space="preserve">tywą </w:t>
      </w:r>
      <w:r w:rsidRPr="00994873">
        <w:rPr>
          <w:szCs w:val="28"/>
        </w:rPr>
        <w:t>Siedliskową. Ze względu na odpowiednie siedliska w bliskim sąsiedztwie planowanej inwestycji z dużym prawdopodobieństwem można się tu spodziewać znajdujących się w Załączniku II</w:t>
      </w:r>
      <w:r>
        <w:rPr>
          <w:szCs w:val="28"/>
        </w:rPr>
        <w:t xml:space="preserve"> Dyrektywy Siedliskowej </w:t>
      </w:r>
      <w:r w:rsidRPr="00994873">
        <w:rPr>
          <w:szCs w:val="28"/>
        </w:rPr>
        <w:t>następujących gatunków: boleń</w:t>
      </w:r>
      <w:r>
        <w:rPr>
          <w:szCs w:val="28"/>
        </w:rPr>
        <w:t xml:space="preserve"> (</w:t>
      </w:r>
      <w:proofErr w:type="spellStart"/>
      <w:r w:rsidRPr="0017322F">
        <w:rPr>
          <w:i/>
          <w:szCs w:val="28"/>
        </w:rPr>
        <w:t>Aspius</w:t>
      </w:r>
      <w:proofErr w:type="spellEnd"/>
      <w:r w:rsidRPr="0017322F">
        <w:rPr>
          <w:i/>
          <w:szCs w:val="28"/>
        </w:rPr>
        <w:t xml:space="preserve"> </w:t>
      </w:r>
      <w:proofErr w:type="spellStart"/>
      <w:r w:rsidRPr="0017322F">
        <w:rPr>
          <w:i/>
          <w:szCs w:val="28"/>
        </w:rPr>
        <w:t>aspius</w:t>
      </w:r>
      <w:proofErr w:type="spellEnd"/>
      <w:r>
        <w:rPr>
          <w:szCs w:val="28"/>
        </w:rPr>
        <w:t>)</w:t>
      </w:r>
      <w:r w:rsidRPr="00994873">
        <w:rPr>
          <w:szCs w:val="28"/>
        </w:rPr>
        <w:t>, koza</w:t>
      </w:r>
      <w:r>
        <w:rPr>
          <w:szCs w:val="28"/>
        </w:rPr>
        <w:t xml:space="preserve"> (</w:t>
      </w:r>
      <w:proofErr w:type="spellStart"/>
      <w:r w:rsidRPr="0017322F">
        <w:rPr>
          <w:i/>
          <w:szCs w:val="28"/>
        </w:rPr>
        <w:t>Cobitis</w:t>
      </w:r>
      <w:proofErr w:type="spellEnd"/>
      <w:r w:rsidRPr="0017322F">
        <w:rPr>
          <w:i/>
          <w:szCs w:val="28"/>
        </w:rPr>
        <w:t xml:space="preserve"> </w:t>
      </w:r>
      <w:proofErr w:type="spellStart"/>
      <w:r w:rsidRPr="0017322F">
        <w:rPr>
          <w:i/>
          <w:szCs w:val="28"/>
        </w:rPr>
        <w:t>taenia</w:t>
      </w:r>
      <w:proofErr w:type="spellEnd"/>
      <w:r>
        <w:rPr>
          <w:szCs w:val="28"/>
        </w:rPr>
        <w:t>)</w:t>
      </w:r>
      <w:r w:rsidRPr="00994873">
        <w:rPr>
          <w:szCs w:val="28"/>
        </w:rPr>
        <w:t xml:space="preserve">, kiełb </w:t>
      </w:r>
      <w:proofErr w:type="spellStart"/>
      <w:r w:rsidRPr="00994873">
        <w:rPr>
          <w:szCs w:val="28"/>
        </w:rPr>
        <w:t>białopłetwy</w:t>
      </w:r>
      <w:proofErr w:type="spellEnd"/>
      <w:r>
        <w:rPr>
          <w:szCs w:val="28"/>
        </w:rPr>
        <w:t xml:space="preserve"> (</w:t>
      </w:r>
      <w:proofErr w:type="spellStart"/>
      <w:r w:rsidRPr="0017322F">
        <w:rPr>
          <w:i/>
          <w:szCs w:val="28"/>
        </w:rPr>
        <w:t>Romanogobio</w:t>
      </w:r>
      <w:proofErr w:type="spellEnd"/>
      <w:r w:rsidRPr="0017322F">
        <w:rPr>
          <w:i/>
          <w:szCs w:val="28"/>
        </w:rPr>
        <w:t xml:space="preserve"> </w:t>
      </w:r>
      <w:proofErr w:type="spellStart"/>
      <w:r w:rsidRPr="0017322F">
        <w:rPr>
          <w:i/>
          <w:szCs w:val="28"/>
        </w:rPr>
        <w:t>albipinnatus</w:t>
      </w:r>
      <w:proofErr w:type="spellEnd"/>
      <w:r>
        <w:rPr>
          <w:szCs w:val="28"/>
        </w:rPr>
        <w:t>)</w:t>
      </w:r>
      <w:r w:rsidRPr="00994873">
        <w:rPr>
          <w:szCs w:val="28"/>
        </w:rPr>
        <w:t xml:space="preserve"> i różanka </w:t>
      </w:r>
      <w:r>
        <w:rPr>
          <w:szCs w:val="28"/>
        </w:rPr>
        <w:t>(</w:t>
      </w:r>
      <w:proofErr w:type="spellStart"/>
      <w:r w:rsidRPr="0017322F">
        <w:rPr>
          <w:i/>
          <w:szCs w:val="28"/>
        </w:rPr>
        <w:t>Rhodeus</w:t>
      </w:r>
      <w:proofErr w:type="spellEnd"/>
      <w:r w:rsidRPr="0017322F">
        <w:rPr>
          <w:i/>
          <w:szCs w:val="28"/>
        </w:rPr>
        <w:t xml:space="preserve"> </w:t>
      </w:r>
      <w:proofErr w:type="spellStart"/>
      <w:r w:rsidRPr="0017322F">
        <w:rPr>
          <w:i/>
          <w:szCs w:val="28"/>
        </w:rPr>
        <w:t>s</w:t>
      </w:r>
      <w:r w:rsidRPr="0017322F">
        <w:rPr>
          <w:i/>
          <w:szCs w:val="28"/>
        </w:rPr>
        <w:t>e</w:t>
      </w:r>
      <w:r w:rsidRPr="0017322F">
        <w:rPr>
          <w:i/>
          <w:szCs w:val="28"/>
        </w:rPr>
        <w:lastRenderedPageBreak/>
        <w:t>riceus</w:t>
      </w:r>
      <w:proofErr w:type="spellEnd"/>
      <w:r>
        <w:rPr>
          <w:szCs w:val="28"/>
        </w:rPr>
        <w:t xml:space="preserve">) </w:t>
      </w:r>
      <w:r w:rsidRPr="00994873">
        <w:rPr>
          <w:szCs w:val="28"/>
        </w:rPr>
        <w:t xml:space="preserve">oraz w czasie wędrówek tarłowych minóg rzeczny </w:t>
      </w:r>
      <w:r>
        <w:t>(</w:t>
      </w:r>
      <w:proofErr w:type="spellStart"/>
      <w:r w:rsidRPr="0069337F">
        <w:rPr>
          <w:i/>
        </w:rPr>
        <w:t>Lampetra</w:t>
      </w:r>
      <w:proofErr w:type="spellEnd"/>
      <w:r w:rsidRPr="0069337F">
        <w:rPr>
          <w:i/>
        </w:rPr>
        <w:t xml:space="preserve"> </w:t>
      </w:r>
      <w:proofErr w:type="spellStart"/>
      <w:r w:rsidRPr="0069337F">
        <w:rPr>
          <w:i/>
        </w:rPr>
        <w:t>fluviatilis</w:t>
      </w:r>
      <w:proofErr w:type="spellEnd"/>
      <w:r>
        <w:t xml:space="preserve">) </w:t>
      </w:r>
      <w:r w:rsidRPr="00994873">
        <w:rPr>
          <w:szCs w:val="28"/>
        </w:rPr>
        <w:t>i łosoś</w:t>
      </w:r>
      <w:r>
        <w:rPr>
          <w:szCs w:val="28"/>
        </w:rPr>
        <w:t xml:space="preserve"> </w:t>
      </w:r>
      <w:r>
        <w:t>(</w:t>
      </w:r>
      <w:proofErr w:type="spellStart"/>
      <w:r w:rsidRPr="0069337F">
        <w:rPr>
          <w:i/>
        </w:rPr>
        <w:t>Sa</w:t>
      </w:r>
      <w:r w:rsidRPr="0069337F">
        <w:rPr>
          <w:i/>
        </w:rPr>
        <w:t>l</w:t>
      </w:r>
      <w:r w:rsidRPr="0069337F">
        <w:rPr>
          <w:i/>
        </w:rPr>
        <w:t>mo</w:t>
      </w:r>
      <w:proofErr w:type="spellEnd"/>
      <w:r w:rsidRPr="0069337F">
        <w:rPr>
          <w:i/>
        </w:rPr>
        <w:t xml:space="preserve"> </w:t>
      </w:r>
      <w:proofErr w:type="spellStart"/>
      <w:r w:rsidRPr="0069337F">
        <w:rPr>
          <w:i/>
        </w:rPr>
        <w:t>salar</w:t>
      </w:r>
      <w:proofErr w:type="spellEnd"/>
      <w:r>
        <w:t>)</w:t>
      </w:r>
      <w:r w:rsidRPr="00994873">
        <w:rPr>
          <w:szCs w:val="28"/>
        </w:rPr>
        <w:t>.</w:t>
      </w:r>
    </w:p>
    <w:p w:rsidR="00396F0C" w:rsidRPr="009A04DB" w:rsidRDefault="00652FAC" w:rsidP="009A04DB">
      <w:pPr>
        <w:rPr>
          <w:szCs w:val="28"/>
        </w:rPr>
      </w:pPr>
      <w:r w:rsidRPr="00311D70">
        <w:rPr>
          <w:szCs w:val="28"/>
        </w:rPr>
        <w:t>Ustalając harmonogram realizacji prac należy uwzględnić okresy szczególnej wrażliwości ryb na potencjalne oddziaływania realizacji Zadania</w:t>
      </w:r>
      <w:r w:rsidR="00396F0C">
        <w:rPr>
          <w:szCs w:val="28"/>
        </w:rPr>
        <w:t xml:space="preserve"> (w szczególności zwiększony dopływ zawi</w:t>
      </w:r>
      <w:r w:rsidR="00396F0C">
        <w:rPr>
          <w:szCs w:val="28"/>
        </w:rPr>
        <w:t>e</w:t>
      </w:r>
      <w:r w:rsidR="00396F0C">
        <w:rPr>
          <w:szCs w:val="28"/>
        </w:rPr>
        <w:t xml:space="preserve">siny do wód) </w:t>
      </w:r>
      <w:r w:rsidRPr="00311D70">
        <w:rPr>
          <w:szCs w:val="28"/>
        </w:rPr>
        <w:t xml:space="preserve">. </w:t>
      </w:r>
      <w:r w:rsidR="00396F0C" w:rsidRPr="009A04DB">
        <w:rPr>
          <w:szCs w:val="28"/>
        </w:rPr>
        <w:t xml:space="preserve">Zmętnienie wody w trakcie migracji tarłowych, może zaburzając orientację sensoryczną, uniemożliwiać migrantom dotarcie na tarliska oraz zamulać tarliska ryb </w:t>
      </w:r>
      <w:r w:rsidR="00396F0C" w:rsidRPr="00BE3343">
        <w:rPr>
          <w:szCs w:val="28"/>
        </w:rPr>
        <w:t>ﬁ</w:t>
      </w:r>
      <w:r w:rsidRPr="00311D70">
        <w:rPr>
          <w:szCs w:val="28"/>
        </w:rPr>
        <w:t>to</w:t>
      </w:r>
      <w:r w:rsidR="00396F0C" w:rsidRPr="00BE3343">
        <w:rPr>
          <w:szCs w:val="28"/>
        </w:rPr>
        <w:t>ﬁ</w:t>
      </w:r>
      <w:r w:rsidRPr="00311D70">
        <w:rPr>
          <w:szCs w:val="28"/>
        </w:rPr>
        <w:t>l</w:t>
      </w:r>
      <w:r w:rsidRPr="00311D70">
        <w:rPr>
          <w:szCs w:val="28"/>
        </w:rPr>
        <w:t>nych</w:t>
      </w:r>
      <w:r w:rsidR="00396F0C" w:rsidRPr="009A04DB">
        <w:rPr>
          <w:szCs w:val="28"/>
        </w:rPr>
        <w:t xml:space="preserve">. </w:t>
      </w:r>
      <w:r w:rsidRPr="00311D70">
        <w:rPr>
          <w:szCs w:val="28"/>
        </w:rPr>
        <w:t>Wędrówki</w:t>
      </w:r>
      <w:r w:rsidR="00396F0C" w:rsidRPr="009A04DB">
        <w:rPr>
          <w:szCs w:val="28"/>
        </w:rPr>
        <w:t xml:space="preserve"> gatunków anadromicznych </w:t>
      </w:r>
      <w:r w:rsidRPr="00311D70">
        <w:rPr>
          <w:szCs w:val="28"/>
        </w:rPr>
        <w:t xml:space="preserve">ryb </w:t>
      </w:r>
      <w:r w:rsidR="00396F0C" w:rsidRPr="009A04DB">
        <w:rPr>
          <w:szCs w:val="28"/>
        </w:rPr>
        <w:t>oraz ich tarła</w:t>
      </w:r>
      <w:r w:rsidRPr="00311D70">
        <w:rPr>
          <w:szCs w:val="28"/>
        </w:rPr>
        <w:t xml:space="preserve"> przypadają w</w:t>
      </w:r>
      <w:r w:rsidR="00396F0C" w:rsidRPr="009A04DB">
        <w:rPr>
          <w:szCs w:val="28"/>
        </w:rPr>
        <w:t xml:space="preserve"> </w:t>
      </w:r>
      <w:r w:rsidRPr="00311D70">
        <w:rPr>
          <w:szCs w:val="28"/>
        </w:rPr>
        <w:t>okresie</w:t>
      </w:r>
      <w:r w:rsidR="00396F0C" w:rsidRPr="009A04DB">
        <w:rPr>
          <w:szCs w:val="28"/>
        </w:rPr>
        <w:t xml:space="preserve"> </w:t>
      </w:r>
      <w:r w:rsidRPr="00311D70">
        <w:rPr>
          <w:szCs w:val="28"/>
        </w:rPr>
        <w:t xml:space="preserve">od </w:t>
      </w:r>
      <w:r w:rsidR="00396F0C" w:rsidRPr="009A04DB">
        <w:rPr>
          <w:szCs w:val="28"/>
        </w:rPr>
        <w:t>p</w:t>
      </w:r>
      <w:r w:rsidR="00396F0C" w:rsidRPr="009A04DB">
        <w:rPr>
          <w:szCs w:val="28"/>
        </w:rPr>
        <w:t>o</w:t>
      </w:r>
      <w:r w:rsidR="00396F0C" w:rsidRPr="009A04DB">
        <w:rPr>
          <w:szCs w:val="28"/>
        </w:rPr>
        <w:t>czątku marca do końca lipca oraz od początku października do końca grudnia.</w:t>
      </w:r>
      <w:r w:rsidRPr="00311D70">
        <w:rPr>
          <w:szCs w:val="28"/>
        </w:rPr>
        <w:t xml:space="preserve"> W odniesieniu do gatunków </w:t>
      </w:r>
      <w:r w:rsidR="00396F0C" w:rsidRPr="00BE3343">
        <w:rPr>
          <w:szCs w:val="28"/>
        </w:rPr>
        <w:t>ﬁ</w:t>
      </w:r>
      <w:r w:rsidRPr="00311D70">
        <w:rPr>
          <w:szCs w:val="28"/>
        </w:rPr>
        <w:t>to</w:t>
      </w:r>
      <w:r w:rsidR="00396F0C" w:rsidRPr="00BE3343">
        <w:rPr>
          <w:szCs w:val="28"/>
        </w:rPr>
        <w:t>ﬁ</w:t>
      </w:r>
      <w:r w:rsidRPr="00311D70">
        <w:rPr>
          <w:szCs w:val="28"/>
        </w:rPr>
        <w:t>lnych ryb, zasiedlających rosnące zanurzone i pływające hydro</w:t>
      </w:r>
      <w:r w:rsidR="00396F0C" w:rsidRPr="00BE3343">
        <w:rPr>
          <w:szCs w:val="28"/>
        </w:rPr>
        <w:t>ﬁ</w:t>
      </w:r>
      <w:r w:rsidRPr="00311D70">
        <w:rPr>
          <w:szCs w:val="28"/>
        </w:rPr>
        <w:t xml:space="preserve">ty, okres tarła </w:t>
      </w:r>
      <w:r w:rsidR="00396F0C" w:rsidRPr="009A04DB">
        <w:rPr>
          <w:szCs w:val="28"/>
        </w:rPr>
        <w:t>przypada na okres od początku maja do końca lipca.</w:t>
      </w:r>
    </w:p>
    <w:p w:rsidR="00396F0C" w:rsidRPr="00DA28E7" w:rsidRDefault="00396F0C" w:rsidP="005A0C5F">
      <w:pPr>
        <w:keepNext/>
        <w:rPr>
          <w:u w:val="single"/>
        </w:rPr>
      </w:pPr>
      <w:r w:rsidRPr="00DA28E7">
        <w:rPr>
          <w:u w:val="single"/>
        </w:rPr>
        <w:t>Płazy i gady</w:t>
      </w:r>
    </w:p>
    <w:p w:rsidR="00396F0C" w:rsidRPr="004623B1" w:rsidRDefault="00396F0C" w:rsidP="00DA28E7">
      <w:r>
        <w:t>N</w:t>
      </w:r>
      <w:r w:rsidRPr="004623B1">
        <w:t xml:space="preserve">a terenie </w:t>
      </w:r>
      <w:r>
        <w:t>planowanej inwestycji</w:t>
      </w:r>
      <w:r w:rsidRPr="004623B1">
        <w:t xml:space="preserve"> i w promieniu do </w:t>
      </w:r>
      <w:smartTag w:uri="urn:schemas-microsoft-com:office:smarttags" w:element="metricconverter">
        <w:smartTagPr>
          <w:attr w:name="ProductID" w:val="50 m"/>
        </w:smartTagPr>
        <w:r w:rsidRPr="004623B1">
          <w:t>50 m</w:t>
        </w:r>
      </w:smartTag>
      <w:r w:rsidRPr="004623B1">
        <w:t xml:space="preserve"> od jego granic nie występują mie</w:t>
      </w:r>
      <w:r w:rsidRPr="004623B1">
        <w:t>j</w:t>
      </w:r>
      <w:r w:rsidRPr="004623B1">
        <w:t>sca regularnego rozrodu i rozwoju płazów (brak dogodnych siedlisk w postaci zbiorników wodnych i cieków).</w:t>
      </w:r>
      <w:r>
        <w:t xml:space="preserve"> </w:t>
      </w:r>
      <w:r w:rsidRPr="00994873">
        <w:t>Nie odnotowano stanowisk kumaka nizinnego</w:t>
      </w:r>
      <w:r>
        <w:t xml:space="preserve"> (</w:t>
      </w:r>
      <w:proofErr w:type="spellStart"/>
      <w:r w:rsidRPr="0017322F">
        <w:rPr>
          <w:i/>
        </w:rPr>
        <w:t>Bombina</w:t>
      </w:r>
      <w:proofErr w:type="spellEnd"/>
      <w:r w:rsidRPr="0017322F">
        <w:rPr>
          <w:i/>
        </w:rPr>
        <w:t xml:space="preserve"> </w:t>
      </w:r>
      <w:proofErr w:type="spellStart"/>
      <w:r w:rsidRPr="0017322F">
        <w:rPr>
          <w:i/>
        </w:rPr>
        <w:t>bombina</w:t>
      </w:r>
      <w:proofErr w:type="spellEnd"/>
      <w:r>
        <w:t>)</w:t>
      </w:r>
      <w:r w:rsidRPr="00994873">
        <w:t xml:space="preserve"> i tr</w:t>
      </w:r>
      <w:r w:rsidRPr="00994873">
        <w:t>a</w:t>
      </w:r>
      <w:r w:rsidRPr="00994873">
        <w:t>szek zwyczajnej</w:t>
      </w:r>
      <w:r>
        <w:t xml:space="preserve"> (</w:t>
      </w:r>
      <w:proofErr w:type="spellStart"/>
      <w:r w:rsidRPr="0017322F">
        <w:rPr>
          <w:i/>
        </w:rPr>
        <w:t>Lissotriton</w:t>
      </w:r>
      <w:proofErr w:type="spellEnd"/>
      <w:r w:rsidRPr="0017322F">
        <w:rPr>
          <w:i/>
        </w:rPr>
        <w:t xml:space="preserve"> </w:t>
      </w:r>
      <w:proofErr w:type="spellStart"/>
      <w:r w:rsidRPr="0017322F">
        <w:rPr>
          <w:i/>
        </w:rPr>
        <w:t>vulgaris</w:t>
      </w:r>
      <w:proofErr w:type="spellEnd"/>
      <w:r>
        <w:t>)</w:t>
      </w:r>
      <w:r w:rsidRPr="00994873">
        <w:t xml:space="preserve"> i grzebieniastej </w:t>
      </w:r>
      <w:r>
        <w:t>(</w:t>
      </w:r>
      <w:proofErr w:type="spellStart"/>
      <w:r w:rsidRPr="0017322F">
        <w:rPr>
          <w:i/>
        </w:rPr>
        <w:t>Triturus</w:t>
      </w:r>
      <w:proofErr w:type="spellEnd"/>
      <w:r w:rsidRPr="0017322F">
        <w:rPr>
          <w:i/>
        </w:rPr>
        <w:t xml:space="preserve"> </w:t>
      </w:r>
      <w:proofErr w:type="spellStart"/>
      <w:r w:rsidRPr="0017322F">
        <w:rPr>
          <w:i/>
        </w:rPr>
        <w:t>cristatus</w:t>
      </w:r>
      <w:proofErr w:type="spellEnd"/>
      <w:r>
        <w:t xml:space="preserve">) </w:t>
      </w:r>
      <w:r w:rsidRPr="00994873">
        <w:t>– gatunków będ</w:t>
      </w:r>
      <w:r w:rsidRPr="00994873">
        <w:t>ą</w:t>
      </w:r>
      <w:r w:rsidRPr="00994873">
        <w:t>cych przedmiotami ochrony obszaru Natura 2000 Dolna Odr</w:t>
      </w:r>
      <w:r>
        <w:t xml:space="preserve">a </w:t>
      </w:r>
      <w:r w:rsidRPr="005874AF">
        <w:t>PLH320037</w:t>
      </w:r>
      <w:r w:rsidRPr="00994873">
        <w:t>.</w:t>
      </w:r>
    </w:p>
    <w:p w:rsidR="00396F0C" w:rsidRPr="004623B1" w:rsidRDefault="00396F0C" w:rsidP="005874AF">
      <w:r w:rsidRPr="004623B1">
        <w:t xml:space="preserve">W toku prac stwierdzono występowanie tylko jednego gatunku </w:t>
      </w:r>
      <w:r>
        <w:t>reprezentującego gady</w:t>
      </w:r>
      <w:r w:rsidRPr="004623B1">
        <w:t>, tj.</w:t>
      </w:r>
      <w:r>
        <w:t> </w:t>
      </w:r>
      <w:r w:rsidRPr="004623B1">
        <w:t>jaszczurki zwinki</w:t>
      </w:r>
      <w:r>
        <w:t xml:space="preserve"> (</w:t>
      </w:r>
      <w:proofErr w:type="spellStart"/>
      <w:r w:rsidRPr="0017322F">
        <w:rPr>
          <w:i/>
        </w:rPr>
        <w:t>Lacerta</w:t>
      </w:r>
      <w:proofErr w:type="spellEnd"/>
      <w:r w:rsidRPr="0017322F">
        <w:rPr>
          <w:i/>
        </w:rPr>
        <w:t xml:space="preserve"> </w:t>
      </w:r>
      <w:proofErr w:type="spellStart"/>
      <w:r w:rsidRPr="0017322F">
        <w:rPr>
          <w:i/>
        </w:rPr>
        <w:t>agilis</w:t>
      </w:r>
      <w:proofErr w:type="spellEnd"/>
      <w:r>
        <w:t>),</w:t>
      </w:r>
      <w:r w:rsidRPr="004623B1">
        <w:t xml:space="preserve"> objętej częściową ochroną gatunkową. Cztery stwie</w:t>
      </w:r>
      <w:r w:rsidRPr="004623B1">
        <w:t>r</w:t>
      </w:r>
      <w:r w:rsidRPr="004623B1">
        <w:t>dzone stanowiska jaszczurki zwinki</w:t>
      </w:r>
      <w:r>
        <w:t xml:space="preserve"> (</w:t>
      </w:r>
      <w:proofErr w:type="spellStart"/>
      <w:r w:rsidRPr="001A7682">
        <w:rPr>
          <w:i/>
        </w:rPr>
        <w:t>Lacerta</w:t>
      </w:r>
      <w:proofErr w:type="spellEnd"/>
      <w:r w:rsidRPr="001A7682">
        <w:rPr>
          <w:i/>
        </w:rPr>
        <w:t xml:space="preserve"> </w:t>
      </w:r>
      <w:proofErr w:type="spellStart"/>
      <w:r w:rsidRPr="001A7682">
        <w:rPr>
          <w:i/>
        </w:rPr>
        <w:t>agilis</w:t>
      </w:r>
      <w:proofErr w:type="spellEnd"/>
      <w:r>
        <w:t>)znajdowały</w:t>
      </w:r>
      <w:r w:rsidRPr="004623B1">
        <w:t xml:space="preserve"> się poza bezpośrednim zasi</w:t>
      </w:r>
      <w:r w:rsidRPr="004623B1">
        <w:t>ę</w:t>
      </w:r>
      <w:r w:rsidRPr="004623B1">
        <w:t xml:space="preserve">giem terenu </w:t>
      </w:r>
      <w:r>
        <w:t>planowanej inwestycji</w:t>
      </w:r>
      <w:r w:rsidRPr="004623B1">
        <w:t>, w rejonie nasypu drogowego pod ul. Floriana Krygiera i</w:t>
      </w:r>
      <w:r>
        <w:t> </w:t>
      </w:r>
      <w:r w:rsidRPr="004623B1">
        <w:t>przy biegnącej tam drodze dojazdowej.</w:t>
      </w:r>
    </w:p>
    <w:p w:rsidR="00396F0C" w:rsidRDefault="00396F0C" w:rsidP="00DA28E7">
      <w:r>
        <w:t>Wyniki</w:t>
      </w:r>
      <w:r w:rsidRPr="004623B1">
        <w:t xml:space="preserve"> wykonanych obserwacji oraz analiz</w:t>
      </w:r>
      <w:r>
        <w:t>a</w:t>
      </w:r>
      <w:r w:rsidRPr="004623B1">
        <w:t xml:space="preserve"> dostępnych materiałów źródłowych </w:t>
      </w:r>
      <w:r>
        <w:t>wskazuje</w:t>
      </w:r>
      <w:r w:rsidRPr="004623B1">
        <w:t>, że</w:t>
      </w:r>
      <w:r>
        <w:t> </w:t>
      </w:r>
      <w:r w:rsidRPr="004623B1">
        <w:t>planowane przedsięwzięcie nie przecina istotnych szlaków migracyjnych płazów i</w:t>
      </w:r>
      <w:r>
        <w:t> </w:t>
      </w:r>
      <w:r w:rsidRPr="004623B1">
        <w:t>gadów.</w:t>
      </w:r>
    </w:p>
    <w:p w:rsidR="00396F0C" w:rsidRDefault="00396F0C">
      <w:pPr>
        <w:keepNext/>
        <w:rPr>
          <w:u w:val="single"/>
        </w:rPr>
      </w:pPr>
      <w:r w:rsidRPr="00DA28E7">
        <w:rPr>
          <w:u w:val="single"/>
        </w:rPr>
        <w:t>Ptaki</w:t>
      </w:r>
    </w:p>
    <w:p w:rsidR="00396F0C" w:rsidRDefault="00396F0C">
      <w:pPr>
        <w:keepLines/>
        <w:rPr>
          <w:rFonts w:cs="Arial"/>
        </w:rPr>
      </w:pPr>
      <w:r w:rsidRPr="004623B1">
        <w:t xml:space="preserve">Na obszarze </w:t>
      </w:r>
      <w:r>
        <w:t xml:space="preserve">objętym inwentaryzacją </w:t>
      </w:r>
      <w:r w:rsidRPr="004623B1">
        <w:t>odnotowano obecność 65 gatunków ptaków</w:t>
      </w:r>
      <w:r>
        <w:t xml:space="preserve">, w tym </w:t>
      </w:r>
      <w:r w:rsidRPr="004623B1">
        <w:rPr>
          <w:rFonts w:cs="Arial"/>
        </w:rPr>
        <w:t>4</w:t>
      </w:r>
      <w:r>
        <w:rPr>
          <w:rFonts w:cs="Arial"/>
        </w:rPr>
        <w:t> </w:t>
      </w:r>
      <w:r w:rsidRPr="004623B1">
        <w:rPr>
          <w:rFonts w:cs="Arial"/>
        </w:rPr>
        <w:t xml:space="preserve">gatunki </w:t>
      </w:r>
      <w:r>
        <w:rPr>
          <w:rFonts w:cs="Arial"/>
        </w:rPr>
        <w:t>wymienione</w:t>
      </w:r>
      <w:r w:rsidRPr="004623B1">
        <w:rPr>
          <w:rFonts w:cs="Arial"/>
        </w:rPr>
        <w:t xml:space="preserve"> w załączniku I Dyrektywy Ptasiej (2 lęgowe</w:t>
      </w:r>
      <w:r>
        <w:rPr>
          <w:rFonts w:cs="Arial"/>
        </w:rPr>
        <w:t>: gąsiorek (</w:t>
      </w:r>
      <w:proofErr w:type="spellStart"/>
      <w:r w:rsidRPr="0017322F">
        <w:rPr>
          <w:rFonts w:cs="Arial"/>
          <w:i/>
        </w:rPr>
        <w:t>Lanius</w:t>
      </w:r>
      <w:proofErr w:type="spellEnd"/>
      <w:r w:rsidRPr="0017322F">
        <w:rPr>
          <w:rFonts w:cs="Arial"/>
          <w:i/>
        </w:rPr>
        <w:t xml:space="preserve"> </w:t>
      </w:r>
      <w:proofErr w:type="spellStart"/>
      <w:r w:rsidRPr="0017322F">
        <w:rPr>
          <w:rFonts w:cs="Arial"/>
          <w:i/>
        </w:rPr>
        <w:t>coll</w:t>
      </w:r>
      <w:r w:rsidRPr="0017322F">
        <w:rPr>
          <w:rFonts w:cs="Arial"/>
          <w:i/>
        </w:rPr>
        <w:t>u</w:t>
      </w:r>
      <w:r w:rsidRPr="0017322F">
        <w:rPr>
          <w:rFonts w:cs="Arial"/>
          <w:i/>
        </w:rPr>
        <w:t>rio</w:t>
      </w:r>
      <w:proofErr w:type="spellEnd"/>
      <w:r>
        <w:rPr>
          <w:rFonts w:cs="Arial"/>
        </w:rPr>
        <w:t>) i dzięcioł czarny (</w:t>
      </w:r>
      <w:proofErr w:type="spellStart"/>
      <w:r w:rsidRPr="0017322F">
        <w:rPr>
          <w:rFonts w:cs="Arial"/>
          <w:i/>
        </w:rPr>
        <w:t>Dryocopus</w:t>
      </w:r>
      <w:proofErr w:type="spellEnd"/>
      <w:r w:rsidRPr="0017322F">
        <w:rPr>
          <w:rFonts w:cs="Arial"/>
          <w:i/>
        </w:rPr>
        <w:t xml:space="preserve"> </w:t>
      </w:r>
      <w:proofErr w:type="spellStart"/>
      <w:r w:rsidRPr="0017322F">
        <w:rPr>
          <w:rFonts w:cs="Arial"/>
          <w:i/>
        </w:rPr>
        <w:t>martius</w:t>
      </w:r>
      <w:proofErr w:type="spellEnd"/>
      <w:r>
        <w:rPr>
          <w:rFonts w:cs="Arial"/>
        </w:rPr>
        <w:t>) oraz</w:t>
      </w:r>
      <w:r w:rsidRPr="004623B1">
        <w:rPr>
          <w:rFonts w:cs="Arial"/>
        </w:rPr>
        <w:t xml:space="preserve"> 2 </w:t>
      </w:r>
      <w:proofErr w:type="spellStart"/>
      <w:r w:rsidRPr="004623B1">
        <w:rPr>
          <w:rFonts w:cs="Arial"/>
        </w:rPr>
        <w:t>nielęgowe</w:t>
      </w:r>
      <w:proofErr w:type="spellEnd"/>
      <w:r>
        <w:rPr>
          <w:rFonts w:cs="Arial"/>
        </w:rPr>
        <w:t xml:space="preserve">: </w:t>
      </w:r>
      <w:proofErr w:type="spellStart"/>
      <w:r>
        <w:rPr>
          <w:rFonts w:cs="Arial"/>
        </w:rPr>
        <w:t>trzmielojad</w:t>
      </w:r>
      <w:proofErr w:type="spellEnd"/>
      <w:r>
        <w:rPr>
          <w:rFonts w:cs="Arial"/>
        </w:rPr>
        <w:t xml:space="preserve"> (</w:t>
      </w:r>
      <w:proofErr w:type="spellStart"/>
      <w:r w:rsidRPr="0017322F">
        <w:rPr>
          <w:rFonts w:cs="Arial"/>
          <w:i/>
        </w:rPr>
        <w:t>Pernis</w:t>
      </w:r>
      <w:proofErr w:type="spellEnd"/>
      <w:r w:rsidRPr="0017322F">
        <w:rPr>
          <w:rFonts w:cs="Arial"/>
          <w:i/>
        </w:rPr>
        <w:t xml:space="preserve"> </w:t>
      </w:r>
      <w:proofErr w:type="spellStart"/>
      <w:r w:rsidRPr="0017322F">
        <w:rPr>
          <w:rFonts w:cs="Arial"/>
          <w:i/>
        </w:rPr>
        <w:t>apivorus</w:t>
      </w:r>
      <w:proofErr w:type="spellEnd"/>
      <w:r>
        <w:rPr>
          <w:rFonts w:cs="Arial"/>
        </w:rPr>
        <w:t>) i rybitwa rzeczna (</w:t>
      </w:r>
      <w:r w:rsidRPr="0017322F">
        <w:rPr>
          <w:rFonts w:cs="Arial"/>
          <w:i/>
        </w:rPr>
        <w:t xml:space="preserve">Sterna </w:t>
      </w:r>
      <w:proofErr w:type="spellStart"/>
      <w:r w:rsidRPr="0017322F">
        <w:rPr>
          <w:rFonts w:cs="Arial"/>
          <w:i/>
        </w:rPr>
        <w:t>hirundo</w:t>
      </w:r>
      <w:proofErr w:type="spellEnd"/>
      <w:r>
        <w:rPr>
          <w:rFonts w:cs="Arial"/>
        </w:rPr>
        <w:t>)</w:t>
      </w:r>
      <w:r w:rsidRPr="004623B1">
        <w:rPr>
          <w:rFonts w:cs="Arial"/>
        </w:rPr>
        <w:t>).</w:t>
      </w:r>
    </w:p>
    <w:p w:rsidR="00396F0C" w:rsidRDefault="00396F0C" w:rsidP="00DA28E7">
      <w:pPr>
        <w:rPr>
          <w:rFonts w:cs="Calibri"/>
        </w:rPr>
      </w:pPr>
      <w:r w:rsidRPr="00E17228">
        <w:rPr>
          <w:rFonts w:cs="Calibri"/>
        </w:rPr>
        <w:t xml:space="preserve">Na uwagę zasługuje gniazdowanie na łąkach kląskawki </w:t>
      </w:r>
      <w:r>
        <w:rPr>
          <w:rFonts w:cs="Calibri"/>
        </w:rPr>
        <w:t>(</w:t>
      </w:r>
      <w:proofErr w:type="spellStart"/>
      <w:r w:rsidRPr="0017322F">
        <w:rPr>
          <w:rFonts w:cs="Calibri"/>
          <w:i/>
        </w:rPr>
        <w:t>Saxicola</w:t>
      </w:r>
      <w:proofErr w:type="spellEnd"/>
      <w:r w:rsidRPr="0017322F">
        <w:rPr>
          <w:rFonts w:cs="Calibri"/>
          <w:i/>
        </w:rPr>
        <w:t xml:space="preserve"> </w:t>
      </w:r>
      <w:proofErr w:type="spellStart"/>
      <w:r w:rsidRPr="0017322F">
        <w:rPr>
          <w:rFonts w:cs="Calibri"/>
          <w:i/>
        </w:rPr>
        <w:t>rubicola</w:t>
      </w:r>
      <w:proofErr w:type="spellEnd"/>
      <w:r>
        <w:rPr>
          <w:rFonts w:cs="Calibri"/>
        </w:rPr>
        <w:t xml:space="preserve">) </w:t>
      </w:r>
      <w:r w:rsidRPr="00E17228">
        <w:rPr>
          <w:rFonts w:cs="Calibri"/>
        </w:rPr>
        <w:t>oraz</w:t>
      </w:r>
      <w:r w:rsidRPr="00E17228">
        <w:rPr>
          <w:rFonts w:cs="Calibri"/>
          <w:i/>
        </w:rPr>
        <w:t xml:space="preserve"> </w:t>
      </w:r>
      <w:r w:rsidRPr="00E17228">
        <w:rPr>
          <w:rFonts w:cs="Calibri"/>
        </w:rPr>
        <w:t>srokosza</w:t>
      </w:r>
      <w:r>
        <w:rPr>
          <w:rFonts w:cs="Calibri"/>
        </w:rPr>
        <w:t xml:space="preserve"> (</w:t>
      </w:r>
      <w:proofErr w:type="spellStart"/>
      <w:r w:rsidRPr="0017322F">
        <w:rPr>
          <w:rFonts w:cs="Calibri"/>
          <w:i/>
        </w:rPr>
        <w:t>Lanius</w:t>
      </w:r>
      <w:proofErr w:type="spellEnd"/>
      <w:r w:rsidRPr="0017322F">
        <w:rPr>
          <w:rFonts w:cs="Calibri"/>
          <w:i/>
        </w:rPr>
        <w:t xml:space="preserve"> </w:t>
      </w:r>
      <w:proofErr w:type="spellStart"/>
      <w:r w:rsidRPr="0017322F">
        <w:rPr>
          <w:rFonts w:cs="Calibri"/>
          <w:i/>
        </w:rPr>
        <w:t>excubitor</w:t>
      </w:r>
      <w:proofErr w:type="spellEnd"/>
      <w:r>
        <w:rPr>
          <w:rFonts w:cs="Calibri"/>
        </w:rPr>
        <w:t>)</w:t>
      </w:r>
      <w:r w:rsidRPr="00E17228">
        <w:rPr>
          <w:rFonts w:cs="Calibri"/>
        </w:rPr>
        <w:t>– gatunków średnio licznych lub nielicznych na Pomorzu. W lesie pomi</w:t>
      </w:r>
      <w:r w:rsidRPr="00E17228">
        <w:rPr>
          <w:rFonts w:cs="Calibri"/>
        </w:rPr>
        <w:t>ę</w:t>
      </w:r>
      <w:r w:rsidRPr="00E17228">
        <w:rPr>
          <w:rFonts w:cs="Calibri"/>
        </w:rPr>
        <w:t xml:space="preserve">dzy </w:t>
      </w:r>
      <w:proofErr w:type="spellStart"/>
      <w:r w:rsidRPr="00E17228">
        <w:rPr>
          <w:rFonts w:cs="Calibri"/>
        </w:rPr>
        <w:t>Regalicą</w:t>
      </w:r>
      <w:proofErr w:type="spellEnd"/>
      <w:r w:rsidRPr="00E17228">
        <w:rPr>
          <w:rFonts w:cs="Calibri"/>
        </w:rPr>
        <w:t xml:space="preserve"> a</w:t>
      </w:r>
      <w:r w:rsidRPr="00DB0089">
        <w:rPr>
          <w:rFonts w:cs="Calibri"/>
        </w:rPr>
        <w:t xml:space="preserve"> ul. Floriana Krygiera</w:t>
      </w:r>
      <w:r>
        <w:rPr>
          <w:rFonts w:cs="Calibri"/>
        </w:rPr>
        <w:t xml:space="preserve"> </w:t>
      </w:r>
      <w:r w:rsidRPr="00E17228">
        <w:rPr>
          <w:rFonts w:cs="Calibri"/>
        </w:rPr>
        <w:t>odnotowano gniazdowanie myszołowa</w:t>
      </w:r>
      <w:r>
        <w:rPr>
          <w:rFonts w:cs="Calibri"/>
        </w:rPr>
        <w:t xml:space="preserve"> (</w:t>
      </w:r>
      <w:proofErr w:type="spellStart"/>
      <w:r w:rsidRPr="0017322F">
        <w:rPr>
          <w:rFonts w:cs="Calibri"/>
          <w:i/>
        </w:rPr>
        <w:t>Buteo</w:t>
      </w:r>
      <w:proofErr w:type="spellEnd"/>
      <w:r w:rsidRPr="0017322F">
        <w:rPr>
          <w:rFonts w:cs="Calibri"/>
          <w:i/>
        </w:rPr>
        <w:t xml:space="preserve"> </w:t>
      </w:r>
      <w:proofErr w:type="spellStart"/>
      <w:r w:rsidRPr="0017322F">
        <w:rPr>
          <w:rFonts w:cs="Calibri"/>
          <w:i/>
        </w:rPr>
        <w:t>buteo</w:t>
      </w:r>
      <w:proofErr w:type="spellEnd"/>
      <w:r>
        <w:rPr>
          <w:rFonts w:cs="Calibri"/>
        </w:rPr>
        <w:t>)</w:t>
      </w:r>
      <w:r w:rsidRPr="00E17228">
        <w:rPr>
          <w:rFonts w:cs="Calibri"/>
        </w:rPr>
        <w:t xml:space="preserve">. </w:t>
      </w:r>
    </w:p>
    <w:p w:rsidR="00396F0C" w:rsidRPr="00E17228" w:rsidRDefault="00396F0C" w:rsidP="007E3BD3">
      <w:pPr>
        <w:rPr>
          <w:rFonts w:cs="Calibri"/>
          <w:i/>
        </w:rPr>
      </w:pPr>
      <w:r w:rsidRPr="00E17228">
        <w:rPr>
          <w:rFonts w:cs="Calibri"/>
        </w:rPr>
        <w:t xml:space="preserve">Na moście kolejowym nad </w:t>
      </w:r>
      <w:proofErr w:type="spellStart"/>
      <w:r w:rsidRPr="00E17228">
        <w:rPr>
          <w:rFonts w:cs="Calibri"/>
        </w:rPr>
        <w:t>Reg</w:t>
      </w:r>
      <w:r>
        <w:rPr>
          <w:rFonts w:cs="Calibri"/>
        </w:rPr>
        <w:t>a</w:t>
      </w:r>
      <w:r w:rsidRPr="00E17228">
        <w:rPr>
          <w:rFonts w:cs="Calibri"/>
        </w:rPr>
        <w:t>licą</w:t>
      </w:r>
      <w:proofErr w:type="spellEnd"/>
      <w:r w:rsidRPr="00E17228">
        <w:rPr>
          <w:rFonts w:cs="Calibri"/>
        </w:rPr>
        <w:t xml:space="preserve"> w lipcu </w:t>
      </w:r>
      <w:r>
        <w:rPr>
          <w:rFonts w:cs="Calibri"/>
        </w:rPr>
        <w:t xml:space="preserve">2018 r. </w:t>
      </w:r>
      <w:r w:rsidRPr="00E17228">
        <w:rPr>
          <w:rFonts w:cs="Calibri"/>
        </w:rPr>
        <w:t xml:space="preserve">obserwowano prawdopodobnie lęgową pliszkę siwą </w:t>
      </w:r>
      <w:r>
        <w:rPr>
          <w:rFonts w:cs="Calibri"/>
        </w:rPr>
        <w:t>(</w:t>
      </w:r>
      <w:proofErr w:type="spellStart"/>
      <w:r w:rsidRPr="0017322F">
        <w:rPr>
          <w:rFonts w:cs="Calibri"/>
          <w:i/>
        </w:rPr>
        <w:t>Motacilla</w:t>
      </w:r>
      <w:proofErr w:type="spellEnd"/>
      <w:r w:rsidRPr="0017322F">
        <w:rPr>
          <w:rFonts w:cs="Calibri"/>
          <w:i/>
        </w:rPr>
        <w:t xml:space="preserve"> alba</w:t>
      </w:r>
      <w:r>
        <w:rPr>
          <w:rFonts w:cs="Calibri"/>
        </w:rPr>
        <w:t xml:space="preserve">) </w:t>
      </w:r>
      <w:r w:rsidRPr="00E17228">
        <w:rPr>
          <w:rFonts w:cs="Calibri"/>
        </w:rPr>
        <w:t>oraz</w:t>
      </w:r>
      <w:r>
        <w:rPr>
          <w:rFonts w:cs="Calibri"/>
        </w:rPr>
        <w:t> </w:t>
      </w:r>
      <w:r w:rsidRPr="00E17228">
        <w:rPr>
          <w:rFonts w:cs="Calibri"/>
        </w:rPr>
        <w:t>grzywacza</w:t>
      </w:r>
      <w:r>
        <w:rPr>
          <w:rFonts w:cs="Calibri"/>
        </w:rPr>
        <w:t xml:space="preserve"> (</w:t>
      </w:r>
      <w:proofErr w:type="spellStart"/>
      <w:r w:rsidRPr="0017322F">
        <w:rPr>
          <w:rFonts w:cs="Calibri"/>
          <w:i/>
        </w:rPr>
        <w:t>Columba</w:t>
      </w:r>
      <w:proofErr w:type="spellEnd"/>
      <w:r w:rsidRPr="0017322F">
        <w:rPr>
          <w:rFonts w:cs="Calibri"/>
          <w:i/>
        </w:rPr>
        <w:t xml:space="preserve"> </w:t>
      </w:r>
      <w:proofErr w:type="spellStart"/>
      <w:r w:rsidRPr="0017322F">
        <w:rPr>
          <w:rFonts w:cs="Calibri"/>
          <w:i/>
        </w:rPr>
        <w:t>palumbus</w:t>
      </w:r>
      <w:proofErr w:type="spellEnd"/>
      <w:r>
        <w:rPr>
          <w:rFonts w:cs="Calibri"/>
        </w:rPr>
        <w:t>)</w:t>
      </w:r>
      <w:r w:rsidRPr="00E17228">
        <w:rPr>
          <w:rFonts w:cs="Calibri"/>
        </w:rPr>
        <w:t xml:space="preserve">. </w:t>
      </w:r>
      <w:r>
        <w:rPr>
          <w:rFonts w:cs="Calibri"/>
        </w:rPr>
        <w:t>N</w:t>
      </w:r>
      <w:r w:rsidRPr="00E17228">
        <w:rPr>
          <w:rFonts w:cs="Calibri"/>
        </w:rPr>
        <w:t xml:space="preserve">a górnej konstrukcji mostu odnotowano dwa </w:t>
      </w:r>
      <w:r>
        <w:rPr>
          <w:rFonts w:cs="Calibri"/>
        </w:rPr>
        <w:t xml:space="preserve">niezasiedlone </w:t>
      </w:r>
      <w:r w:rsidRPr="00E17228">
        <w:rPr>
          <w:rFonts w:cs="Calibri"/>
        </w:rPr>
        <w:t xml:space="preserve">gniazda. </w:t>
      </w:r>
      <w:r>
        <w:rPr>
          <w:rFonts w:cs="Calibri"/>
        </w:rPr>
        <w:t>Ich b</w:t>
      </w:r>
      <w:r w:rsidRPr="00E17228">
        <w:rPr>
          <w:rFonts w:cs="Calibri"/>
        </w:rPr>
        <w:t>udowa przypominała gniazda wron s</w:t>
      </w:r>
      <w:r w:rsidRPr="00E17228">
        <w:rPr>
          <w:rFonts w:cs="Calibri"/>
        </w:rPr>
        <w:t>i</w:t>
      </w:r>
      <w:r w:rsidRPr="00E17228">
        <w:rPr>
          <w:rFonts w:cs="Calibri"/>
        </w:rPr>
        <w:t>wych</w:t>
      </w:r>
      <w:r>
        <w:rPr>
          <w:rFonts w:cs="Calibri"/>
        </w:rPr>
        <w:t xml:space="preserve"> (</w:t>
      </w:r>
      <w:proofErr w:type="spellStart"/>
      <w:r w:rsidRPr="0017322F">
        <w:rPr>
          <w:rFonts w:cs="Calibri"/>
          <w:i/>
        </w:rPr>
        <w:t>Corvus</w:t>
      </w:r>
      <w:proofErr w:type="spellEnd"/>
      <w:r w:rsidRPr="0017322F">
        <w:rPr>
          <w:rFonts w:cs="Calibri"/>
          <w:i/>
        </w:rPr>
        <w:t xml:space="preserve"> </w:t>
      </w:r>
      <w:proofErr w:type="spellStart"/>
      <w:r w:rsidRPr="0017322F">
        <w:rPr>
          <w:rFonts w:cs="Calibri"/>
          <w:i/>
        </w:rPr>
        <w:t>cornix</w:t>
      </w:r>
      <w:proofErr w:type="spellEnd"/>
      <w:r>
        <w:rPr>
          <w:rFonts w:cs="Calibri"/>
        </w:rPr>
        <w:t>)</w:t>
      </w:r>
      <w:r w:rsidRPr="00E17228">
        <w:rPr>
          <w:rFonts w:cs="Calibri"/>
        </w:rPr>
        <w:t>, a same ptaki obserwowano w okolicy mostu, jednak przynależności gniazd nie udało się potwierdzić.</w:t>
      </w:r>
    </w:p>
    <w:p w:rsidR="00396F0C" w:rsidRPr="00E17228" w:rsidRDefault="00396F0C" w:rsidP="00DA28E7">
      <w:pPr>
        <w:rPr>
          <w:rFonts w:cs="Calibri"/>
          <w:i/>
        </w:rPr>
      </w:pPr>
      <w:r w:rsidRPr="00E17228">
        <w:rPr>
          <w:rFonts w:cs="Calibri"/>
        </w:rPr>
        <w:t xml:space="preserve">W bezpośrednim sąsiedztwie omawianego obszaru (ok. </w:t>
      </w:r>
      <w:smartTag w:uri="urn:schemas-microsoft-com:office:smarttags" w:element="metricconverter">
        <w:smartTagPr>
          <w:attr w:name="ProductID" w:val="360 m"/>
        </w:smartTagPr>
        <w:r w:rsidRPr="00E17228">
          <w:rPr>
            <w:rFonts w:cs="Calibri"/>
          </w:rPr>
          <w:t>360 m</w:t>
        </w:r>
      </w:smartTag>
      <w:r w:rsidRPr="00E17228">
        <w:rPr>
          <w:rFonts w:cs="Calibri"/>
        </w:rPr>
        <w:t xml:space="preserve"> od linii kolejowej) na kominie w</w:t>
      </w:r>
      <w:r>
        <w:rPr>
          <w:rFonts w:cs="Calibri"/>
        </w:rPr>
        <w:t> </w:t>
      </w:r>
      <w:r w:rsidRPr="00E17228">
        <w:rPr>
          <w:rFonts w:cs="Calibri"/>
        </w:rPr>
        <w:t>nieczynnej fabryce „</w:t>
      </w:r>
      <w:proofErr w:type="spellStart"/>
      <w:r w:rsidRPr="00E17228">
        <w:rPr>
          <w:rFonts w:cs="Calibri"/>
        </w:rPr>
        <w:t>Wiskord</w:t>
      </w:r>
      <w:proofErr w:type="spellEnd"/>
      <w:r w:rsidRPr="00E17228">
        <w:rPr>
          <w:rFonts w:cs="Calibri"/>
        </w:rPr>
        <w:t xml:space="preserve">” </w:t>
      </w:r>
      <w:r>
        <w:rPr>
          <w:rFonts w:cs="Calibri"/>
        </w:rPr>
        <w:t>znajdowało</w:t>
      </w:r>
      <w:r w:rsidRPr="00E17228">
        <w:rPr>
          <w:rFonts w:cs="Calibri"/>
        </w:rPr>
        <w:t xml:space="preserve"> się zajmowane od wielu lat stanowisko lęgowe sokoła wędrownego</w:t>
      </w:r>
      <w:r>
        <w:rPr>
          <w:rFonts w:cs="Calibri"/>
        </w:rPr>
        <w:t xml:space="preserve"> (</w:t>
      </w:r>
      <w:proofErr w:type="spellStart"/>
      <w:r w:rsidRPr="0017322F">
        <w:rPr>
          <w:rFonts w:cs="Calibri"/>
          <w:i/>
        </w:rPr>
        <w:t>Falco</w:t>
      </w:r>
      <w:proofErr w:type="spellEnd"/>
      <w:r w:rsidRPr="0017322F">
        <w:rPr>
          <w:rFonts w:cs="Calibri"/>
          <w:i/>
        </w:rPr>
        <w:t xml:space="preserve"> </w:t>
      </w:r>
      <w:proofErr w:type="spellStart"/>
      <w:r w:rsidRPr="0017322F">
        <w:rPr>
          <w:rFonts w:cs="Calibri"/>
          <w:i/>
        </w:rPr>
        <w:t>peregrinus</w:t>
      </w:r>
      <w:proofErr w:type="spellEnd"/>
      <w:r>
        <w:rPr>
          <w:rFonts w:cs="Calibri"/>
        </w:rPr>
        <w:t>)</w:t>
      </w:r>
      <w:r w:rsidRPr="00E17228">
        <w:rPr>
          <w:rFonts w:cs="Calibri"/>
          <w:i/>
        </w:rPr>
        <w:t>.</w:t>
      </w:r>
    </w:p>
    <w:p w:rsidR="00396F0C" w:rsidRPr="000B5A12" w:rsidRDefault="00396F0C" w:rsidP="00E053D7">
      <w:pPr>
        <w:rPr>
          <w:rFonts w:cs="Calibri"/>
        </w:rPr>
      </w:pPr>
      <w:r w:rsidRPr="00E17228">
        <w:rPr>
          <w:rFonts w:cs="Calibri"/>
        </w:rPr>
        <w:t xml:space="preserve">Podczas kontroli w lipcu </w:t>
      </w:r>
      <w:r>
        <w:rPr>
          <w:rFonts w:cs="Calibri"/>
        </w:rPr>
        <w:t xml:space="preserve">2018 r, </w:t>
      </w:r>
      <w:r w:rsidRPr="00E17228">
        <w:rPr>
          <w:rFonts w:cs="Calibri"/>
        </w:rPr>
        <w:t xml:space="preserve">odnotowano zaledwie 9 gatunków </w:t>
      </w:r>
      <w:proofErr w:type="spellStart"/>
      <w:r w:rsidRPr="00E17228">
        <w:rPr>
          <w:rFonts w:cs="Calibri"/>
        </w:rPr>
        <w:t>nielęgowych</w:t>
      </w:r>
      <w:proofErr w:type="spellEnd"/>
      <w:r w:rsidRPr="00E17228">
        <w:rPr>
          <w:rFonts w:cs="Calibri"/>
        </w:rPr>
        <w:t xml:space="preserve">. Na moście kolejowym i </w:t>
      </w:r>
      <w:r>
        <w:rPr>
          <w:rFonts w:cs="Calibri"/>
        </w:rPr>
        <w:t xml:space="preserve">w </w:t>
      </w:r>
      <w:r w:rsidRPr="00E17228">
        <w:rPr>
          <w:rFonts w:cs="Calibri"/>
        </w:rPr>
        <w:t xml:space="preserve">jego bezpośrednim sąsiedztwie obserwowano </w:t>
      </w:r>
      <w:r>
        <w:rPr>
          <w:rFonts w:cs="Calibri"/>
        </w:rPr>
        <w:t>śmieszki (</w:t>
      </w:r>
      <w:proofErr w:type="spellStart"/>
      <w:r w:rsidRPr="0017322F">
        <w:rPr>
          <w:rFonts w:cs="Calibri"/>
          <w:i/>
        </w:rPr>
        <w:t>Chroicocephalus</w:t>
      </w:r>
      <w:proofErr w:type="spellEnd"/>
      <w:r w:rsidRPr="0017322F">
        <w:rPr>
          <w:rFonts w:cs="Calibri"/>
          <w:i/>
        </w:rPr>
        <w:t xml:space="preserve"> </w:t>
      </w:r>
      <w:proofErr w:type="spellStart"/>
      <w:r w:rsidRPr="0017322F">
        <w:rPr>
          <w:rFonts w:cs="Calibri"/>
          <w:i/>
        </w:rPr>
        <w:t>r</w:t>
      </w:r>
      <w:r w:rsidRPr="0017322F">
        <w:rPr>
          <w:rFonts w:cs="Calibri"/>
          <w:i/>
        </w:rPr>
        <w:t>i</w:t>
      </w:r>
      <w:r w:rsidRPr="0017322F">
        <w:rPr>
          <w:rFonts w:cs="Calibri"/>
          <w:i/>
        </w:rPr>
        <w:t>dibundus</w:t>
      </w:r>
      <w:proofErr w:type="spellEnd"/>
      <w:r>
        <w:rPr>
          <w:rFonts w:cs="Calibri"/>
        </w:rPr>
        <w:t>), mewy srebrzyste (</w:t>
      </w:r>
      <w:proofErr w:type="spellStart"/>
      <w:r w:rsidRPr="0017322F">
        <w:rPr>
          <w:rFonts w:cs="Calibri"/>
          <w:i/>
        </w:rPr>
        <w:t>Larus</w:t>
      </w:r>
      <w:proofErr w:type="spellEnd"/>
      <w:r w:rsidRPr="0017322F">
        <w:rPr>
          <w:rFonts w:cs="Calibri"/>
          <w:i/>
        </w:rPr>
        <w:t xml:space="preserve"> </w:t>
      </w:r>
      <w:proofErr w:type="spellStart"/>
      <w:r w:rsidRPr="0017322F">
        <w:rPr>
          <w:rFonts w:cs="Calibri"/>
          <w:i/>
        </w:rPr>
        <w:t>argentatus</w:t>
      </w:r>
      <w:proofErr w:type="spellEnd"/>
      <w:r>
        <w:rPr>
          <w:rFonts w:cs="Calibri"/>
        </w:rPr>
        <w:t>), mewę siwą (</w:t>
      </w:r>
      <w:proofErr w:type="spellStart"/>
      <w:r w:rsidRPr="0017322F">
        <w:rPr>
          <w:rFonts w:cs="Calibri"/>
          <w:i/>
        </w:rPr>
        <w:t>Larus</w:t>
      </w:r>
      <w:proofErr w:type="spellEnd"/>
      <w:r w:rsidRPr="0017322F">
        <w:rPr>
          <w:rFonts w:cs="Calibri"/>
          <w:i/>
        </w:rPr>
        <w:t xml:space="preserve"> </w:t>
      </w:r>
      <w:proofErr w:type="spellStart"/>
      <w:r w:rsidRPr="0017322F">
        <w:rPr>
          <w:rFonts w:cs="Calibri"/>
          <w:i/>
        </w:rPr>
        <w:t>canus</w:t>
      </w:r>
      <w:proofErr w:type="spellEnd"/>
      <w:r>
        <w:rPr>
          <w:rFonts w:cs="Calibri"/>
        </w:rPr>
        <w:t xml:space="preserve">), natomiast </w:t>
      </w:r>
      <w:r w:rsidRPr="00E17228">
        <w:rPr>
          <w:rFonts w:cs="Calibri"/>
          <w:iCs/>
        </w:rPr>
        <w:t xml:space="preserve">pod </w:t>
      </w:r>
      <w:r w:rsidRPr="00E17228">
        <w:rPr>
          <w:rFonts w:cs="Calibri"/>
          <w:iCs/>
        </w:rPr>
        <w:lastRenderedPageBreak/>
        <w:t xml:space="preserve">mostem </w:t>
      </w:r>
      <w:r>
        <w:rPr>
          <w:rFonts w:cs="Calibri"/>
          <w:iCs/>
        </w:rPr>
        <w:t>n</w:t>
      </w:r>
      <w:r w:rsidRPr="00E17228">
        <w:rPr>
          <w:rFonts w:cs="Calibri"/>
          <w:iCs/>
        </w:rPr>
        <w:t xml:space="preserve">a </w:t>
      </w:r>
      <w:r>
        <w:rPr>
          <w:rFonts w:cs="Calibri"/>
          <w:iCs/>
        </w:rPr>
        <w:t>prawym</w:t>
      </w:r>
      <w:r w:rsidRPr="00E17228">
        <w:rPr>
          <w:rFonts w:cs="Calibri"/>
          <w:iCs/>
        </w:rPr>
        <w:t xml:space="preserve"> brzegu </w:t>
      </w:r>
      <w:proofErr w:type="spellStart"/>
      <w:r w:rsidRPr="00E17228">
        <w:rPr>
          <w:rFonts w:cs="Calibri"/>
          <w:iCs/>
        </w:rPr>
        <w:t>Regalicy</w:t>
      </w:r>
      <w:proofErr w:type="spellEnd"/>
      <w:r w:rsidRPr="00E17228">
        <w:rPr>
          <w:rFonts w:cs="Calibri"/>
          <w:iCs/>
        </w:rPr>
        <w:t xml:space="preserve"> </w:t>
      </w:r>
      <w:r>
        <w:rPr>
          <w:rFonts w:cs="Calibri"/>
          <w:iCs/>
        </w:rPr>
        <w:t>krzyżówki (</w:t>
      </w:r>
      <w:proofErr w:type="spellStart"/>
      <w:r w:rsidRPr="0017322F">
        <w:rPr>
          <w:rFonts w:cs="Calibri"/>
          <w:i/>
          <w:iCs/>
        </w:rPr>
        <w:t>Anas</w:t>
      </w:r>
      <w:proofErr w:type="spellEnd"/>
      <w:r w:rsidRPr="0017322F">
        <w:rPr>
          <w:rFonts w:cs="Calibri"/>
          <w:i/>
          <w:iCs/>
        </w:rPr>
        <w:t xml:space="preserve"> </w:t>
      </w:r>
      <w:proofErr w:type="spellStart"/>
      <w:r w:rsidRPr="0017322F">
        <w:rPr>
          <w:rFonts w:cs="Calibri"/>
          <w:i/>
          <w:iCs/>
        </w:rPr>
        <w:t>platyrhynchos</w:t>
      </w:r>
      <w:proofErr w:type="spellEnd"/>
      <w:r>
        <w:rPr>
          <w:rFonts w:cs="Calibri"/>
          <w:iCs/>
        </w:rPr>
        <w:t>)</w:t>
      </w:r>
      <w:r w:rsidRPr="00E053D7">
        <w:rPr>
          <w:rFonts w:cs="Calibri"/>
          <w:iCs/>
        </w:rPr>
        <w:t xml:space="preserve"> </w:t>
      </w:r>
      <w:r>
        <w:rPr>
          <w:rFonts w:cs="Calibri"/>
          <w:iCs/>
        </w:rPr>
        <w:t xml:space="preserve">i </w:t>
      </w:r>
      <w:r w:rsidRPr="00E17228">
        <w:rPr>
          <w:rFonts w:cs="Calibri"/>
          <w:iCs/>
        </w:rPr>
        <w:t xml:space="preserve">łabędzie </w:t>
      </w:r>
      <w:r>
        <w:rPr>
          <w:rFonts w:cs="Calibri"/>
          <w:iCs/>
        </w:rPr>
        <w:t>n</w:t>
      </w:r>
      <w:r w:rsidRPr="00E17228">
        <w:rPr>
          <w:rFonts w:cs="Calibri"/>
          <w:iCs/>
        </w:rPr>
        <w:t>ieme</w:t>
      </w:r>
      <w:r>
        <w:rPr>
          <w:rFonts w:cs="Calibri"/>
          <w:iCs/>
        </w:rPr>
        <w:t xml:space="preserve"> (</w:t>
      </w:r>
      <w:proofErr w:type="spellStart"/>
      <w:r w:rsidRPr="0017322F">
        <w:rPr>
          <w:rFonts w:cs="Calibri"/>
          <w:i/>
          <w:iCs/>
        </w:rPr>
        <w:t>C</w:t>
      </w:r>
      <w:r w:rsidRPr="0017322F">
        <w:rPr>
          <w:rFonts w:cs="Calibri"/>
          <w:i/>
          <w:iCs/>
        </w:rPr>
        <w:t>y</w:t>
      </w:r>
      <w:r w:rsidRPr="0017322F">
        <w:rPr>
          <w:rFonts w:cs="Calibri"/>
          <w:i/>
          <w:iCs/>
        </w:rPr>
        <w:t>gnus</w:t>
      </w:r>
      <w:proofErr w:type="spellEnd"/>
      <w:r w:rsidRPr="0017322F">
        <w:rPr>
          <w:rFonts w:cs="Calibri"/>
          <w:i/>
          <w:iCs/>
        </w:rPr>
        <w:t xml:space="preserve"> </w:t>
      </w:r>
      <w:proofErr w:type="spellStart"/>
      <w:r w:rsidRPr="0017322F">
        <w:rPr>
          <w:rFonts w:cs="Calibri"/>
          <w:i/>
          <w:iCs/>
        </w:rPr>
        <w:t>olor</w:t>
      </w:r>
      <w:proofErr w:type="spellEnd"/>
      <w:r>
        <w:rPr>
          <w:rFonts w:cs="Calibri"/>
          <w:iCs/>
        </w:rPr>
        <w:t>)</w:t>
      </w:r>
      <w:r>
        <w:rPr>
          <w:rStyle w:val="Odwoaniedokomentarza"/>
          <w:szCs w:val="16"/>
        </w:rPr>
        <w:t>.</w:t>
      </w:r>
      <w:r w:rsidRPr="00E17228">
        <w:rPr>
          <w:rFonts w:cs="Calibri"/>
          <w:iCs/>
        </w:rPr>
        <w:t xml:space="preserve"> </w:t>
      </w:r>
      <w:r>
        <w:rPr>
          <w:rFonts w:cs="Calibri"/>
          <w:iCs/>
        </w:rPr>
        <w:t>Nad</w:t>
      </w:r>
      <w:r w:rsidRPr="00E17228">
        <w:rPr>
          <w:rFonts w:cs="Calibri"/>
        </w:rPr>
        <w:t xml:space="preserve"> lasem </w:t>
      </w:r>
      <w:r>
        <w:rPr>
          <w:rFonts w:cs="Calibri"/>
        </w:rPr>
        <w:t>w rejonie północnej części obszaru realizacji Zadania, obserwowano</w:t>
      </w:r>
      <w:r w:rsidRPr="00E17228">
        <w:rPr>
          <w:rFonts w:cs="Calibri"/>
        </w:rPr>
        <w:t xml:space="preserve"> </w:t>
      </w:r>
      <w:proofErr w:type="spellStart"/>
      <w:r>
        <w:rPr>
          <w:rFonts w:cs="Calibri"/>
        </w:rPr>
        <w:t>t</w:t>
      </w:r>
      <w:r w:rsidRPr="00E17228">
        <w:rPr>
          <w:rFonts w:cs="Calibri"/>
        </w:rPr>
        <w:t>rzmielojada</w:t>
      </w:r>
      <w:proofErr w:type="spellEnd"/>
      <w:r w:rsidRPr="00E17228">
        <w:rPr>
          <w:rFonts w:cs="Calibri"/>
        </w:rPr>
        <w:t xml:space="preserve"> </w:t>
      </w:r>
      <w:r>
        <w:rPr>
          <w:rFonts w:cs="Calibri"/>
        </w:rPr>
        <w:t>(</w:t>
      </w:r>
      <w:proofErr w:type="spellStart"/>
      <w:r w:rsidRPr="0017322F">
        <w:rPr>
          <w:rFonts w:cs="Calibri"/>
          <w:i/>
          <w:iCs/>
        </w:rPr>
        <w:t>P</w:t>
      </w:r>
      <w:r w:rsidRPr="0069337F">
        <w:rPr>
          <w:rFonts w:cs="Calibri"/>
          <w:i/>
        </w:rPr>
        <w:t>ernis</w:t>
      </w:r>
      <w:proofErr w:type="spellEnd"/>
      <w:r w:rsidRPr="0069337F">
        <w:rPr>
          <w:rFonts w:cs="Calibri"/>
          <w:i/>
        </w:rPr>
        <w:t xml:space="preserve"> </w:t>
      </w:r>
      <w:proofErr w:type="spellStart"/>
      <w:r w:rsidRPr="0069337F">
        <w:rPr>
          <w:rFonts w:cs="Calibri"/>
          <w:i/>
        </w:rPr>
        <w:t>apivorus</w:t>
      </w:r>
      <w:proofErr w:type="spellEnd"/>
      <w:r>
        <w:rPr>
          <w:rFonts w:cs="Calibri"/>
        </w:rPr>
        <w:t>).</w:t>
      </w:r>
      <w:r>
        <w:rPr>
          <w:rFonts w:cs="Calibri"/>
          <w:iCs/>
        </w:rPr>
        <w:t xml:space="preserve"> </w:t>
      </w:r>
    </w:p>
    <w:p w:rsidR="00396F0C" w:rsidRDefault="00396F0C" w:rsidP="00EB3B9F">
      <w:pPr>
        <w:rPr>
          <w:rFonts w:cs="Calibri"/>
        </w:rPr>
      </w:pPr>
      <w:r w:rsidRPr="00E17228">
        <w:rPr>
          <w:rFonts w:cs="Calibri"/>
        </w:rPr>
        <w:t>Most kolejowy na Regalicy znajduje się na obszarze Doliny Dolnej Odry, stanowiącej tran</w:t>
      </w:r>
      <w:r w:rsidRPr="00E17228">
        <w:rPr>
          <w:rFonts w:cs="Calibri"/>
        </w:rPr>
        <w:t>s</w:t>
      </w:r>
      <w:r w:rsidRPr="00E17228">
        <w:rPr>
          <w:rFonts w:cs="Calibri"/>
        </w:rPr>
        <w:t>graniczny korytarz ekologiczny. Wykorzystywany jest on zarówno przez ptaki migrujące w</w:t>
      </w:r>
      <w:r>
        <w:rPr>
          <w:rFonts w:cs="Calibri"/>
        </w:rPr>
        <w:t> </w:t>
      </w:r>
      <w:r w:rsidRPr="00E17228">
        <w:rPr>
          <w:rFonts w:cs="Calibri"/>
        </w:rPr>
        <w:t>linii północ-południe w okresie przelotów wiosennych i jesiennych oraz przez ptaki kocz</w:t>
      </w:r>
      <w:r w:rsidRPr="00E17228">
        <w:rPr>
          <w:rFonts w:cs="Calibri"/>
        </w:rPr>
        <w:t>u</w:t>
      </w:r>
      <w:r w:rsidRPr="00E17228">
        <w:rPr>
          <w:rFonts w:cs="Calibri"/>
        </w:rPr>
        <w:t>jące i</w:t>
      </w:r>
      <w:r>
        <w:rPr>
          <w:rFonts w:cs="Calibri"/>
        </w:rPr>
        <w:t> przemieszczające się lokalnie m.in. kaczki (</w:t>
      </w:r>
      <w:proofErr w:type="spellStart"/>
      <w:r w:rsidRPr="0017322F">
        <w:rPr>
          <w:rFonts w:cs="Calibri"/>
          <w:i/>
        </w:rPr>
        <w:t>Anas</w:t>
      </w:r>
      <w:proofErr w:type="spellEnd"/>
      <w:r w:rsidRPr="0017322F">
        <w:rPr>
          <w:rFonts w:cs="Calibri"/>
          <w:i/>
        </w:rPr>
        <w:t xml:space="preserve"> sp.</w:t>
      </w:r>
      <w:r>
        <w:rPr>
          <w:rFonts w:cs="Calibri"/>
        </w:rPr>
        <w:t>), gęsi (</w:t>
      </w:r>
      <w:proofErr w:type="spellStart"/>
      <w:r w:rsidRPr="0017322F">
        <w:rPr>
          <w:rFonts w:cs="Calibri"/>
          <w:i/>
        </w:rPr>
        <w:t>Anser</w:t>
      </w:r>
      <w:proofErr w:type="spellEnd"/>
      <w:r w:rsidRPr="0017322F">
        <w:rPr>
          <w:rFonts w:cs="Calibri"/>
          <w:i/>
        </w:rPr>
        <w:t xml:space="preserve"> sp.),</w:t>
      </w:r>
      <w:r>
        <w:rPr>
          <w:rFonts w:cs="Calibri"/>
        </w:rPr>
        <w:t xml:space="preserve"> czernice (</w:t>
      </w:r>
      <w:proofErr w:type="spellStart"/>
      <w:r w:rsidRPr="0017322F">
        <w:rPr>
          <w:rFonts w:cs="Calibri"/>
          <w:i/>
        </w:rPr>
        <w:t>Aythya</w:t>
      </w:r>
      <w:proofErr w:type="spellEnd"/>
      <w:r w:rsidRPr="0017322F">
        <w:rPr>
          <w:rFonts w:cs="Calibri"/>
          <w:i/>
        </w:rPr>
        <w:t xml:space="preserve"> </w:t>
      </w:r>
      <w:proofErr w:type="spellStart"/>
      <w:r w:rsidRPr="0017322F">
        <w:rPr>
          <w:rFonts w:cs="Calibri"/>
          <w:i/>
        </w:rPr>
        <w:t>fuligula</w:t>
      </w:r>
      <w:proofErr w:type="spellEnd"/>
      <w:r>
        <w:rPr>
          <w:rFonts w:cs="Calibri"/>
        </w:rPr>
        <w:t>), łyski (</w:t>
      </w:r>
      <w:proofErr w:type="spellStart"/>
      <w:r w:rsidRPr="0017322F">
        <w:rPr>
          <w:rFonts w:cs="Calibri"/>
          <w:i/>
        </w:rPr>
        <w:t>Fulica</w:t>
      </w:r>
      <w:proofErr w:type="spellEnd"/>
      <w:r w:rsidRPr="0017322F">
        <w:rPr>
          <w:rFonts w:cs="Calibri"/>
          <w:i/>
        </w:rPr>
        <w:t xml:space="preserve"> </w:t>
      </w:r>
      <w:proofErr w:type="spellStart"/>
      <w:r w:rsidRPr="0017322F">
        <w:rPr>
          <w:rFonts w:cs="Calibri"/>
          <w:i/>
        </w:rPr>
        <w:t>atra</w:t>
      </w:r>
      <w:proofErr w:type="spellEnd"/>
      <w:r>
        <w:rPr>
          <w:rFonts w:cs="Calibri"/>
        </w:rPr>
        <w:t>), ogorzałki (</w:t>
      </w:r>
      <w:proofErr w:type="spellStart"/>
      <w:r w:rsidRPr="0017322F">
        <w:rPr>
          <w:rFonts w:cs="Calibri"/>
          <w:i/>
        </w:rPr>
        <w:t>Aythya</w:t>
      </w:r>
      <w:proofErr w:type="spellEnd"/>
      <w:r w:rsidRPr="0017322F">
        <w:rPr>
          <w:rFonts w:cs="Calibri"/>
          <w:i/>
        </w:rPr>
        <w:t xml:space="preserve"> </w:t>
      </w:r>
      <w:proofErr w:type="spellStart"/>
      <w:r w:rsidRPr="0017322F">
        <w:rPr>
          <w:rFonts w:cs="Calibri"/>
          <w:i/>
        </w:rPr>
        <w:t>marila</w:t>
      </w:r>
      <w:proofErr w:type="spellEnd"/>
      <w:r>
        <w:rPr>
          <w:rFonts w:cs="Calibri"/>
        </w:rPr>
        <w:t>), głowienki (</w:t>
      </w:r>
      <w:proofErr w:type="spellStart"/>
      <w:r w:rsidRPr="0017322F">
        <w:rPr>
          <w:rFonts w:cs="Calibri"/>
          <w:i/>
        </w:rPr>
        <w:t>Aythya</w:t>
      </w:r>
      <w:proofErr w:type="spellEnd"/>
      <w:r w:rsidRPr="0017322F">
        <w:rPr>
          <w:rFonts w:cs="Calibri"/>
          <w:i/>
        </w:rPr>
        <w:t xml:space="preserve"> </w:t>
      </w:r>
      <w:proofErr w:type="spellStart"/>
      <w:r w:rsidRPr="0017322F">
        <w:rPr>
          <w:rFonts w:cs="Calibri"/>
          <w:i/>
        </w:rPr>
        <w:t>ferina</w:t>
      </w:r>
      <w:proofErr w:type="spellEnd"/>
      <w:r>
        <w:rPr>
          <w:rFonts w:cs="Calibri"/>
        </w:rPr>
        <w:t>), krakwy (</w:t>
      </w:r>
      <w:proofErr w:type="spellStart"/>
      <w:r w:rsidRPr="0017322F">
        <w:rPr>
          <w:rFonts w:cs="Calibri"/>
          <w:i/>
        </w:rPr>
        <w:t>Mareca</w:t>
      </w:r>
      <w:proofErr w:type="spellEnd"/>
      <w:r w:rsidRPr="0017322F">
        <w:rPr>
          <w:rFonts w:cs="Calibri"/>
          <w:i/>
        </w:rPr>
        <w:t xml:space="preserve"> </w:t>
      </w:r>
      <w:proofErr w:type="spellStart"/>
      <w:r w:rsidRPr="0017322F">
        <w:rPr>
          <w:rFonts w:cs="Calibri"/>
          <w:i/>
        </w:rPr>
        <w:t>strepera</w:t>
      </w:r>
      <w:proofErr w:type="spellEnd"/>
      <w:r>
        <w:rPr>
          <w:rFonts w:cs="Calibri"/>
        </w:rPr>
        <w:t xml:space="preserve">), perkozy </w:t>
      </w:r>
      <w:proofErr w:type="spellStart"/>
      <w:r>
        <w:rPr>
          <w:rFonts w:cs="Calibri"/>
        </w:rPr>
        <w:t>dwuczube</w:t>
      </w:r>
      <w:proofErr w:type="spellEnd"/>
      <w:r>
        <w:rPr>
          <w:rFonts w:cs="Calibri"/>
        </w:rPr>
        <w:t xml:space="preserve"> (</w:t>
      </w:r>
      <w:proofErr w:type="spellStart"/>
      <w:r w:rsidRPr="0017322F">
        <w:rPr>
          <w:rFonts w:cs="Calibri"/>
          <w:i/>
        </w:rPr>
        <w:t>Podiceps</w:t>
      </w:r>
      <w:proofErr w:type="spellEnd"/>
      <w:r w:rsidRPr="0017322F">
        <w:rPr>
          <w:rFonts w:cs="Calibri"/>
          <w:i/>
        </w:rPr>
        <w:t xml:space="preserve"> </w:t>
      </w:r>
      <w:proofErr w:type="spellStart"/>
      <w:r w:rsidRPr="0017322F">
        <w:rPr>
          <w:rFonts w:cs="Calibri"/>
          <w:i/>
        </w:rPr>
        <w:t>cristatus</w:t>
      </w:r>
      <w:proofErr w:type="spellEnd"/>
      <w:r>
        <w:rPr>
          <w:rFonts w:cs="Calibri"/>
        </w:rPr>
        <w:t>), mewy (</w:t>
      </w:r>
      <w:proofErr w:type="spellStart"/>
      <w:r w:rsidRPr="0017322F">
        <w:rPr>
          <w:rFonts w:cs="Calibri"/>
          <w:i/>
        </w:rPr>
        <w:t>Larus</w:t>
      </w:r>
      <w:proofErr w:type="spellEnd"/>
      <w:r w:rsidRPr="0017322F">
        <w:rPr>
          <w:rFonts w:cs="Calibri"/>
          <w:i/>
        </w:rPr>
        <w:t xml:space="preserve"> sp.),</w:t>
      </w:r>
      <w:r>
        <w:rPr>
          <w:rFonts w:cs="Calibri"/>
        </w:rPr>
        <w:t xml:space="preserve"> żurawie (</w:t>
      </w:r>
      <w:proofErr w:type="spellStart"/>
      <w:r w:rsidRPr="0017322F">
        <w:rPr>
          <w:rFonts w:cs="Calibri"/>
          <w:i/>
        </w:rPr>
        <w:t>Grus</w:t>
      </w:r>
      <w:proofErr w:type="spellEnd"/>
      <w:r w:rsidRPr="0017322F">
        <w:rPr>
          <w:rFonts w:cs="Calibri"/>
          <w:i/>
        </w:rPr>
        <w:t xml:space="preserve"> </w:t>
      </w:r>
      <w:proofErr w:type="spellStart"/>
      <w:r w:rsidRPr="0017322F">
        <w:rPr>
          <w:rFonts w:cs="Calibri"/>
          <w:i/>
        </w:rPr>
        <w:t>grus</w:t>
      </w:r>
      <w:proofErr w:type="spellEnd"/>
      <w:r>
        <w:rPr>
          <w:rFonts w:cs="Calibri"/>
        </w:rPr>
        <w:t xml:space="preserve">), rybitwy </w:t>
      </w:r>
      <w:proofErr w:type="spellStart"/>
      <w:r>
        <w:rPr>
          <w:rFonts w:cs="Calibri"/>
        </w:rPr>
        <w:t>białowąse</w:t>
      </w:r>
      <w:proofErr w:type="spellEnd"/>
      <w:r>
        <w:rPr>
          <w:rFonts w:cs="Calibri"/>
        </w:rPr>
        <w:t xml:space="preserve"> (</w:t>
      </w:r>
      <w:proofErr w:type="spellStart"/>
      <w:r w:rsidRPr="0017322F">
        <w:rPr>
          <w:rFonts w:cs="Calibri"/>
          <w:i/>
        </w:rPr>
        <w:t>Chlidonias</w:t>
      </w:r>
      <w:proofErr w:type="spellEnd"/>
      <w:r w:rsidRPr="0017322F">
        <w:rPr>
          <w:rFonts w:cs="Calibri"/>
          <w:i/>
        </w:rPr>
        <w:t xml:space="preserve"> </w:t>
      </w:r>
      <w:proofErr w:type="spellStart"/>
      <w:r w:rsidRPr="0017322F">
        <w:rPr>
          <w:rFonts w:cs="Calibri"/>
          <w:i/>
        </w:rPr>
        <w:t>hybrida</w:t>
      </w:r>
      <w:proofErr w:type="spellEnd"/>
      <w:r>
        <w:rPr>
          <w:rFonts w:cs="Calibri"/>
        </w:rPr>
        <w:t>), kormorany (</w:t>
      </w:r>
      <w:proofErr w:type="spellStart"/>
      <w:r w:rsidRPr="0017322F">
        <w:rPr>
          <w:rFonts w:cs="Calibri"/>
          <w:i/>
        </w:rPr>
        <w:t>Phalacrocorax</w:t>
      </w:r>
      <w:proofErr w:type="spellEnd"/>
      <w:r w:rsidRPr="0017322F">
        <w:rPr>
          <w:rFonts w:cs="Calibri"/>
          <w:i/>
        </w:rPr>
        <w:t xml:space="preserve"> </w:t>
      </w:r>
      <w:proofErr w:type="spellStart"/>
      <w:r w:rsidRPr="0017322F">
        <w:rPr>
          <w:rFonts w:cs="Calibri"/>
          <w:i/>
        </w:rPr>
        <w:t>carbo</w:t>
      </w:r>
      <w:proofErr w:type="spellEnd"/>
      <w:r>
        <w:rPr>
          <w:rFonts w:cs="Calibri"/>
        </w:rPr>
        <w:t>).</w:t>
      </w:r>
    </w:p>
    <w:p w:rsidR="00396F0C" w:rsidRDefault="00396F0C" w:rsidP="00DA28E7">
      <w:r>
        <w:t>Z analizy liczebności poszczególnych gatunków oraz trendów w zmianach liczebności wyn</w:t>
      </w:r>
      <w:r>
        <w:t>i</w:t>
      </w:r>
      <w:r>
        <w:t>ka, że na badanym terenie przeważały gatunki pospolite, o dużej liczebności populacji.</w:t>
      </w:r>
    </w:p>
    <w:p w:rsidR="00396F0C" w:rsidRDefault="00396F0C" w:rsidP="00DA28E7">
      <w:r>
        <w:t>Wśród gatunków o dużym znaczeniu wymienić można: mewę siwą (</w:t>
      </w:r>
      <w:proofErr w:type="spellStart"/>
      <w:r w:rsidRPr="0017322F">
        <w:rPr>
          <w:i/>
        </w:rPr>
        <w:t>Larus</w:t>
      </w:r>
      <w:proofErr w:type="spellEnd"/>
      <w:r w:rsidRPr="0017322F">
        <w:rPr>
          <w:i/>
        </w:rPr>
        <w:t xml:space="preserve"> </w:t>
      </w:r>
      <w:proofErr w:type="spellStart"/>
      <w:r w:rsidRPr="0017322F">
        <w:rPr>
          <w:i/>
        </w:rPr>
        <w:t>canus</w:t>
      </w:r>
      <w:proofErr w:type="spellEnd"/>
      <w:r>
        <w:t>) i mewę srebrzystą (</w:t>
      </w:r>
      <w:proofErr w:type="spellStart"/>
      <w:r w:rsidRPr="0017322F">
        <w:rPr>
          <w:i/>
        </w:rPr>
        <w:t>Larus</w:t>
      </w:r>
      <w:proofErr w:type="spellEnd"/>
      <w:r w:rsidRPr="0017322F">
        <w:rPr>
          <w:i/>
        </w:rPr>
        <w:t xml:space="preserve"> </w:t>
      </w:r>
      <w:proofErr w:type="spellStart"/>
      <w:r w:rsidRPr="0017322F">
        <w:rPr>
          <w:i/>
        </w:rPr>
        <w:t>argentatus</w:t>
      </w:r>
      <w:proofErr w:type="spellEnd"/>
      <w:r>
        <w:t>), pustułkę (</w:t>
      </w:r>
      <w:proofErr w:type="spellStart"/>
      <w:r w:rsidRPr="0017322F">
        <w:rPr>
          <w:i/>
        </w:rPr>
        <w:t>Falco</w:t>
      </w:r>
      <w:proofErr w:type="spellEnd"/>
      <w:r w:rsidRPr="0017322F">
        <w:rPr>
          <w:i/>
        </w:rPr>
        <w:t xml:space="preserve"> </w:t>
      </w:r>
      <w:proofErr w:type="spellStart"/>
      <w:r w:rsidRPr="0017322F">
        <w:rPr>
          <w:i/>
        </w:rPr>
        <w:t>tinnunculus</w:t>
      </w:r>
      <w:proofErr w:type="spellEnd"/>
      <w:r>
        <w:t>), rybitwę rzeczną (</w:t>
      </w:r>
      <w:r w:rsidRPr="0017322F">
        <w:rPr>
          <w:i/>
        </w:rPr>
        <w:t xml:space="preserve">Sterna </w:t>
      </w:r>
      <w:proofErr w:type="spellStart"/>
      <w:r w:rsidRPr="0017322F">
        <w:rPr>
          <w:i/>
        </w:rPr>
        <w:t>hirundo</w:t>
      </w:r>
      <w:proofErr w:type="spellEnd"/>
      <w:r>
        <w:t>) i </w:t>
      </w:r>
      <w:proofErr w:type="spellStart"/>
      <w:r>
        <w:t>trzmielojada</w:t>
      </w:r>
      <w:proofErr w:type="spellEnd"/>
      <w:r>
        <w:t xml:space="preserve"> </w:t>
      </w:r>
      <w:r>
        <w:rPr>
          <w:rFonts w:cs="Calibri"/>
        </w:rPr>
        <w:t>(</w:t>
      </w:r>
      <w:proofErr w:type="spellStart"/>
      <w:r w:rsidRPr="0017322F">
        <w:rPr>
          <w:rFonts w:cs="Calibri"/>
          <w:i/>
        </w:rPr>
        <w:t>P</w:t>
      </w:r>
      <w:r w:rsidRPr="0069337F">
        <w:rPr>
          <w:rFonts w:cs="Calibri"/>
          <w:i/>
        </w:rPr>
        <w:t>ernis</w:t>
      </w:r>
      <w:proofErr w:type="spellEnd"/>
      <w:r w:rsidRPr="0069337F">
        <w:rPr>
          <w:rFonts w:cs="Calibri"/>
          <w:i/>
        </w:rPr>
        <w:t xml:space="preserve"> </w:t>
      </w:r>
      <w:proofErr w:type="spellStart"/>
      <w:r w:rsidRPr="0069337F">
        <w:rPr>
          <w:rFonts w:cs="Calibri"/>
          <w:i/>
        </w:rPr>
        <w:t>apivorus</w:t>
      </w:r>
      <w:proofErr w:type="spellEnd"/>
      <w:r>
        <w:rPr>
          <w:rFonts w:cs="Calibri"/>
        </w:rPr>
        <w:t>)</w:t>
      </w:r>
      <w:r>
        <w:t>, a o średnim - czaplę siwą (</w:t>
      </w:r>
      <w:proofErr w:type="spellStart"/>
      <w:r w:rsidRPr="0017322F">
        <w:rPr>
          <w:i/>
        </w:rPr>
        <w:t>Ardea</w:t>
      </w:r>
      <w:proofErr w:type="spellEnd"/>
      <w:r w:rsidRPr="0017322F">
        <w:rPr>
          <w:i/>
        </w:rPr>
        <w:t xml:space="preserve"> </w:t>
      </w:r>
      <w:proofErr w:type="spellStart"/>
      <w:r w:rsidRPr="0017322F">
        <w:rPr>
          <w:i/>
        </w:rPr>
        <w:t>cinerea</w:t>
      </w:r>
      <w:proofErr w:type="spellEnd"/>
      <w:r>
        <w:t>), kormorana (</w:t>
      </w:r>
      <w:proofErr w:type="spellStart"/>
      <w:r w:rsidRPr="0017322F">
        <w:rPr>
          <w:i/>
        </w:rPr>
        <w:t>Ph</w:t>
      </w:r>
      <w:r w:rsidRPr="0017322F">
        <w:rPr>
          <w:i/>
        </w:rPr>
        <w:t>a</w:t>
      </w:r>
      <w:r w:rsidRPr="0017322F">
        <w:rPr>
          <w:i/>
        </w:rPr>
        <w:t>lacrocorax</w:t>
      </w:r>
      <w:proofErr w:type="spellEnd"/>
      <w:r w:rsidRPr="0017322F">
        <w:rPr>
          <w:i/>
        </w:rPr>
        <w:t xml:space="preserve"> </w:t>
      </w:r>
      <w:proofErr w:type="spellStart"/>
      <w:r w:rsidRPr="0017322F">
        <w:rPr>
          <w:i/>
        </w:rPr>
        <w:t>carbo</w:t>
      </w:r>
      <w:proofErr w:type="spellEnd"/>
      <w:r>
        <w:t xml:space="preserve">), łabędzia niemego </w:t>
      </w:r>
      <w:r>
        <w:rPr>
          <w:rFonts w:cs="Calibri"/>
          <w:iCs/>
        </w:rPr>
        <w:t>(</w:t>
      </w:r>
      <w:proofErr w:type="spellStart"/>
      <w:r w:rsidRPr="0069337F">
        <w:rPr>
          <w:rFonts w:cs="Calibri"/>
          <w:i/>
          <w:iCs/>
        </w:rPr>
        <w:t>Cygnus</w:t>
      </w:r>
      <w:proofErr w:type="spellEnd"/>
      <w:r w:rsidRPr="0069337F">
        <w:rPr>
          <w:rFonts w:cs="Calibri"/>
          <w:i/>
          <w:iCs/>
        </w:rPr>
        <w:t xml:space="preserve"> </w:t>
      </w:r>
      <w:proofErr w:type="spellStart"/>
      <w:r w:rsidRPr="0069337F">
        <w:rPr>
          <w:rFonts w:cs="Calibri"/>
          <w:i/>
          <w:iCs/>
        </w:rPr>
        <w:t>olor</w:t>
      </w:r>
      <w:proofErr w:type="spellEnd"/>
      <w:r>
        <w:rPr>
          <w:rFonts w:cs="Calibri"/>
          <w:iCs/>
        </w:rPr>
        <w:t>)</w:t>
      </w:r>
      <w:r>
        <w:t>, myszołowa (</w:t>
      </w:r>
      <w:proofErr w:type="spellStart"/>
      <w:r w:rsidRPr="0017322F">
        <w:rPr>
          <w:i/>
        </w:rPr>
        <w:t>Buteo</w:t>
      </w:r>
      <w:proofErr w:type="spellEnd"/>
      <w:r w:rsidRPr="0017322F">
        <w:rPr>
          <w:i/>
        </w:rPr>
        <w:t xml:space="preserve"> </w:t>
      </w:r>
      <w:proofErr w:type="spellStart"/>
      <w:r w:rsidRPr="0017322F">
        <w:rPr>
          <w:i/>
        </w:rPr>
        <w:t>buteo</w:t>
      </w:r>
      <w:proofErr w:type="spellEnd"/>
      <w:r>
        <w:t>) i wronę siwą (</w:t>
      </w:r>
      <w:proofErr w:type="spellStart"/>
      <w:r w:rsidRPr="0017322F">
        <w:rPr>
          <w:i/>
        </w:rPr>
        <w:t>Corvus</w:t>
      </w:r>
      <w:proofErr w:type="spellEnd"/>
      <w:r w:rsidRPr="0017322F">
        <w:rPr>
          <w:i/>
        </w:rPr>
        <w:t xml:space="preserve"> </w:t>
      </w:r>
      <w:proofErr w:type="spellStart"/>
      <w:r w:rsidRPr="0017322F">
        <w:rPr>
          <w:i/>
        </w:rPr>
        <w:t>cornix</w:t>
      </w:r>
      <w:proofErr w:type="spellEnd"/>
      <w:r>
        <w:t>).</w:t>
      </w:r>
    </w:p>
    <w:p w:rsidR="00396F0C" w:rsidRDefault="00396F0C">
      <w:r>
        <w:t>W odniesieniu do ptaków podstawowym okresem szczególnej ich wrażliwości jest okres l</w:t>
      </w:r>
      <w:r>
        <w:t>ę</w:t>
      </w:r>
      <w:r>
        <w:t xml:space="preserve">gów gdy występuje </w:t>
      </w:r>
      <w:r w:rsidRPr="00AF70BA">
        <w:t>zagrożeni</w:t>
      </w:r>
      <w:r>
        <w:t>e</w:t>
      </w:r>
      <w:r w:rsidRPr="00AF70BA">
        <w:t xml:space="preserve"> zniszczenia potencjalnych lęgów</w:t>
      </w:r>
      <w:r>
        <w:t xml:space="preserve"> czy p</w:t>
      </w:r>
      <w:r w:rsidRPr="00314448">
        <w:t xml:space="preserve">orzucenie gniazda bądź lęgu </w:t>
      </w:r>
      <w:r>
        <w:t xml:space="preserve"> przez ptaki. Sezon</w:t>
      </w:r>
      <w:r w:rsidR="00652FAC" w:rsidRPr="00311D70">
        <w:t xml:space="preserve"> lęgowy większości </w:t>
      </w:r>
      <w:r>
        <w:t xml:space="preserve">krajowych </w:t>
      </w:r>
      <w:r w:rsidR="00652FAC" w:rsidRPr="00311D70">
        <w:t xml:space="preserve">gatunków ptaków </w:t>
      </w:r>
      <w:r>
        <w:t>to</w:t>
      </w:r>
      <w:r w:rsidR="00652FAC" w:rsidRPr="00311D70">
        <w:t xml:space="preserve"> okres od począ</w:t>
      </w:r>
      <w:r w:rsidR="00652FAC" w:rsidRPr="00311D70">
        <w:t>t</w:t>
      </w:r>
      <w:r w:rsidR="00652FAC" w:rsidRPr="00311D70">
        <w:t xml:space="preserve">ku marca do połowy października. </w:t>
      </w:r>
    </w:p>
    <w:p w:rsidR="00396F0C" w:rsidRDefault="00396F0C">
      <w:pPr>
        <w:keepNext/>
        <w:rPr>
          <w:u w:val="single"/>
        </w:rPr>
      </w:pPr>
      <w:r w:rsidRPr="00DA28E7">
        <w:rPr>
          <w:u w:val="single"/>
        </w:rPr>
        <w:t>Ssaki</w:t>
      </w:r>
    </w:p>
    <w:p w:rsidR="00396F0C" w:rsidRPr="0016336C" w:rsidRDefault="00396F0C" w:rsidP="005A77E6">
      <w:r>
        <w:t xml:space="preserve">Przeprowadzone prace inwentaryzacyjne nie wykazały, aby teren objęty inwestycją był szczególnie wykorzystywany przez ssaki lądowe. </w:t>
      </w:r>
      <w:r w:rsidRPr="00BA4406">
        <w:t>W wyniku prac obejmujących tropienie i</w:t>
      </w:r>
      <w:r>
        <w:t> </w:t>
      </w:r>
      <w:r w:rsidRPr="00BA4406">
        <w:t xml:space="preserve">analizę śladów oraz obserwacji bezpośrednich </w:t>
      </w:r>
      <w:r w:rsidRPr="0016336C">
        <w:t xml:space="preserve">odnotowano </w:t>
      </w:r>
      <w:r>
        <w:t>występowanie przedstawicieli gatunków łownych: borsuka (</w:t>
      </w:r>
      <w:proofErr w:type="spellStart"/>
      <w:r w:rsidRPr="0017322F">
        <w:rPr>
          <w:i/>
        </w:rPr>
        <w:t>Meles</w:t>
      </w:r>
      <w:proofErr w:type="spellEnd"/>
      <w:r w:rsidRPr="0017322F">
        <w:rPr>
          <w:i/>
        </w:rPr>
        <w:t xml:space="preserve"> </w:t>
      </w:r>
      <w:proofErr w:type="spellStart"/>
      <w:r w:rsidRPr="0017322F">
        <w:rPr>
          <w:i/>
        </w:rPr>
        <w:t>meles</w:t>
      </w:r>
      <w:proofErr w:type="spellEnd"/>
      <w:r>
        <w:t>), dzika (</w:t>
      </w:r>
      <w:r w:rsidRPr="0017322F">
        <w:rPr>
          <w:i/>
        </w:rPr>
        <w:t xml:space="preserve">Sus </w:t>
      </w:r>
      <w:proofErr w:type="spellStart"/>
      <w:r w:rsidRPr="0017322F">
        <w:rPr>
          <w:i/>
        </w:rPr>
        <w:t>scrofa</w:t>
      </w:r>
      <w:proofErr w:type="spellEnd"/>
      <w:r>
        <w:t>), jenota (</w:t>
      </w:r>
      <w:proofErr w:type="spellStart"/>
      <w:r w:rsidRPr="0017322F">
        <w:rPr>
          <w:i/>
        </w:rPr>
        <w:t>Nyctereutes</w:t>
      </w:r>
      <w:proofErr w:type="spellEnd"/>
      <w:r w:rsidRPr="0017322F">
        <w:rPr>
          <w:i/>
        </w:rPr>
        <w:t xml:space="preserve"> </w:t>
      </w:r>
      <w:proofErr w:type="spellStart"/>
      <w:r w:rsidRPr="0017322F">
        <w:rPr>
          <w:i/>
        </w:rPr>
        <w:t>procyon</w:t>
      </w:r>
      <w:r w:rsidRPr="0017322F">
        <w:rPr>
          <w:i/>
        </w:rPr>
        <w:t>o</w:t>
      </w:r>
      <w:r w:rsidRPr="0017322F">
        <w:rPr>
          <w:i/>
        </w:rPr>
        <w:t>ides</w:t>
      </w:r>
      <w:proofErr w:type="spellEnd"/>
      <w:r>
        <w:t>), lisa (</w:t>
      </w:r>
      <w:proofErr w:type="spellStart"/>
      <w:r w:rsidRPr="0017322F">
        <w:rPr>
          <w:i/>
        </w:rPr>
        <w:t>Vulpes</w:t>
      </w:r>
      <w:proofErr w:type="spellEnd"/>
      <w:r w:rsidRPr="0017322F">
        <w:rPr>
          <w:i/>
        </w:rPr>
        <w:t xml:space="preserve"> </w:t>
      </w:r>
      <w:proofErr w:type="spellStart"/>
      <w:r w:rsidRPr="0017322F">
        <w:rPr>
          <w:i/>
        </w:rPr>
        <w:t>vulpes</w:t>
      </w:r>
      <w:proofErr w:type="spellEnd"/>
      <w:r>
        <w:t>), sarny (</w:t>
      </w:r>
      <w:proofErr w:type="spellStart"/>
      <w:r w:rsidRPr="0017322F">
        <w:rPr>
          <w:i/>
        </w:rPr>
        <w:t>Capreolus</w:t>
      </w:r>
      <w:proofErr w:type="spellEnd"/>
      <w:r w:rsidRPr="0017322F">
        <w:rPr>
          <w:i/>
        </w:rPr>
        <w:t xml:space="preserve"> </w:t>
      </w:r>
      <w:proofErr w:type="spellStart"/>
      <w:r w:rsidRPr="0017322F">
        <w:rPr>
          <w:i/>
        </w:rPr>
        <w:t>capreolus</w:t>
      </w:r>
      <w:proofErr w:type="spellEnd"/>
      <w:r>
        <w:t>) oraz objętych ochroną częściową: jeża zachodniego (</w:t>
      </w:r>
      <w:proofErr w:type="spellStart"/>
      <w:r w:rsidRPr="0017322F">
        <w:rPr>
          <w:i/>
        </w:rPr>
        <w:t>Erinaceus</w:t>
      </w:r>
      <w:proofErr w:type="spellEnd"/>
      <w:r w:rsidRPr="0017322F">
        <w:rPr>
          <w:i/>
        </w:rPr>
        <w:t xml:space="preserve"> </w:t>
      </w:r>
      <w:proofErr w:type="spellStart"/>
      <w:r w:rsidRPr="0017322F">
        <w:rPr>
          <w:i/>
        </w:rPr>
        <w:t>europaeus</w:t>
      </w:r>
      <w:proofErr w:type="spellEnd"/>
      <w:r>
        <w:t>), wydry (</w:t>
      </w:r>
      <w:r w:rsidRPr="0017322F">
        <w:rPr>
          <w:i/>
        </w:rPr>
        <w:t>Lutra lutra</w:t>
      </w:r>
      <w:r>
        <w:t>), i bobra (</w:t>
      </w:r>
      <w:proofErr w:type="spellStart"/>
      <w:r w:rsidRPr="0017322F">
        <w:rPr>
          <w:i/>
        </w:rPr>
        <w:t>Castor</w:t>
      </w:r>
      <w:proofErr w:type="spellEnd"/>
      <w:r w:rsidRPr="0017322F">
        <w:rPr>
          <w:i/>
        </w:rPr>
        <w:t xml:space="preserve"> </w:t>
      </w:r>
      <w:proofErr w:type="spellStart"/>
      <w:r w:rsidRPr="0017322F">
        <w:rPr>
          <w:i/>
        </w:rPr>
        <w:t>fiber</w:t>
      </w:r>
      <w:proofErr w:type="spellEnd"/>
      <w:r>
        <w:t>)</w:t>
      </w:r>
      <w:r w:rsidRPr="0016336C">
        <w:t xml:space="preserve">. </w:t>
      </w:r>
      <w:r>
        <w:t>Świeże zgryzy bobrowe odnotowano na lewym brzegu Regalicy, w pobliżu istniejącego mostu. N</w:t>
      </w:r>
      <w:r>
        <w:t>a</w:t>
      </w:r>
      <w:r>
        <w:t>tomiast pozostałości po starszych zgryzach – w części północnej obszaru realizacji Zadania, w obrębie wilgotnego zadrzewienia. Ślady przemieszczania się wydry odnotowano pod m</w:t>
      </w:r>
      <w:r>
        <w:t>o</w:t>
      </w:r>
      <w:r>
        <w:t xml:space="preserve">stem, również na lewym brzegu. </w:t>
      </w:r>
    </w:p>
    <w:p w:rsidR="00396F0C" w:rsidRPr="00DA28E7" w:rsidRDefault="00396F0C" w:rsidP="00DA28E7">
      <w:pPr>
        <w:rPr>
          <w:u w:val="single"/>
        </w:rPr>
      </w:pPr>
      <w:r w:rsidRPr="00DA28E7">
        <w:rPr>
          <w:u w:val="single"/>
        </w:rPr>
        <w:t>Nietoperze</w:t>
      </w:r>
    </w:p>
    <w:p w:rsidR="00396F0C" w:rsidRPr="00DB0E26" w:rsidRDefault="00396F0C" w:rsidP="00DA28E7">
      <w:r w:rsidRPr="00DB0E26">
        <w:t>W całym obiekcie mostowym, w tym w schronie przyczółku mostu na wschodnim brzegu, nie</w:t>
      </w:r>
      <w:r>
        <w:t> </w:t>
      </w:r>
      <w:r w:rsidRPr="00DB0E26">
        <w:t>stwierdzono kryjówek nietoperzy, ani miejsc potencjalnego ich bytowania, w tym zim</w:t>
      </w:r>
      <w:r w:rsidRPr="00DB0E26">
        <w:t>o</w:t>
      </w:r>
      <w:r w:rsidRPr="00DB0E26">
        <w:t>wania. Minimalne prawdopodobieństwo obecności kryjówek pojedynczych nietoperzy w s</w:t>
      </w:r>
      <w:r w:rsidRPr="00DB0E26">
        <w:t>e</w:t>
      </w:r>
      <w:r w:rsidRPr="00DB0E26">
        <w:t xml:space="preserve">zonie aktywności tych ssaków (kryjówki samców/godowe) </w:t>
      </w:r>
      <w:r>
        <w:t>wskazać można w odniesieniu do </w:t>
      </w:r>
      <w:r w:rsidRPr="00DB0E26">
        <w:t xml:space="preserve">pomieszczenia po schronie w przyczółku </w:t>
      </w:r>
      <w:r>
        <w:t xml:space="preserve">mostu </w:t>
      </w:r>
      <w:r w:rsidRPr="00DB0E26">
        <w:t>na wschodnim brzegu rzeki.</w:t>
      </w:r>
    </w:p>
    <w:p w:rsidR="00396F0C" w:rsidRPr="00DA28E7" w:rsidRDefault="00396F0C" w:rsidP="00092B54">
      <w:pPr>
        <w:pStyle w:val="Nagwek2"/>
        <w:numPr>
          <w:ilvl w:val="1"/>
          <w:numId w:val="19"/>
        </w:numPr>
        <w:ind w:left="709" w:hanging="709"/>
      </w:pPr>
      <w:bookmarkStart w:id="50" w:name="_Toc26187231"/>
      <w:bookmarkStart w:id="51" w:name="_Toc29969461"/>
      <w:bookmarkStart w:id="52" w:name="_Toc44681058"/>
      <w:bookmarkEnd w:id="50"/>
      <w:bookmarkEnd w:id="51"/>
      <w:r w:rsidRPr="00DA28E7">
        <w:lastRenderedPageBreak/>
        <w:t>Dobra materialne i dobra kultury</w:t>
      </w:r>
      <w:bookmarkEnd w:id="52"/>
      <w:r w:rsidRPr="00DA28E7">
        <w:t xml:space="preserve"> </w:t>
      </w:r>
    </w:p>
    <w:p w:rsidR="00396F0C" w:rsidRPr="00DA11EC" w:rsidRDefault="00396F0C" w:rsidP="00311D70">
      <w:pPr>
        <w:keepLines/>
      </w:pPr>
      <w:r w:rsidRPr="00DA28E7">
        <w:t>Zgodnie z decyzją o nr L.dz.DZ-4140/47/O/K/2008/2009</w:t>
      </w:r>
      <w:r>
        <w:t xml:space="preserve"> (nr rejestru A545 z dnia 07.12.2009 r.)</w:t>
      </w:r>
      <w:r w:rsidRPr="00DA28E7">
        <w:t xml:space="preserve">, ochroną konserwatorską objęte jest podnoszone przęsło mostu </w:t>
      </w:r>
      <w:r w:rsidRPr="00DA11EC">
        <w:t>kolejowego na</w:t>
      </w:r>
      <w:r>
        <w:t> </w:t>
      </w:r>
      <w:r w:rsidRPr="00DA11EC">
        <w:t>rzece Regalicy, stanowiące ruchomy element mostu</w:t>
      </w:r>
      <w:r>
        <w:t xml:space="preserve"> podlegającego częściowej rozbiórce w ramach Zadania</w:t>
      </w:r>
      <w:r w:rsidRPr="00DA11EC">
        <w:t>.</w:t>
      </w:r>
      <w:r>
        <w:t xml:space="preserve"> </w:t>
      </w:r>
    </w:p>
    <w:p w:rsidR="00396F0C" w:rsidRDefault="00396F0C" w:rsidP="00DA28E7">
      <w:r w:rsidRPr="00DA11EC">
        <w:t xml:space="preserve">Drugim zabytkiem </w:t>
      </w:r>
      <w:r>
        <w:t xml:space="preserve">na obszarze realizacji Zadania </w:t>
      </w:r>
      <w:r w:rsidRPr="00DA11EC">
        <w:t>wpisanym do Rejestru Zabytków</w:t>
      </w:r>
      <w:r>
        <w:t xml:space="preserve"> (nr rej</w:t>
      </w:r>
      <w:r>
        <w:t>e</w:t>
      </w:r>
      <w:r>
        <w:t>stru A-283 z dnia 22.11.2006 r.)</w:t>
      </w:r>
      <w:r w:rsidRPr="00DA11EC">
        <w:t xml:space="preserve"> jest willa przy ul. Metalowej</w:t>
      </w:r>
      <w:r>
        <w:t xml:space="preserve"> 42 wraz z otoczeniem</w:t>
      </w:r>
      <w:r w:rsidRPr="00DA11EC">
        <w:t>, znajd</w:t>
      </w:r>
      <w:r w:rsidRPr="00DA11EC">
        <w:t>u</w:t>
      </w:r>
      <w:r w:rsidRPr="00DA11EC">
        <w:t>jąca się w sąsiedztwie stacji PKP Podjuchy, na terenie której prowadzone będą prace związ</w:t>
      </w:r>
      <w:r w:rsidRPr="00DA11EC">
        <w:t>a</w:t>
      </w:r>
      <w:r w:rsidRPr="00DA11EC">
        <w:t>ne z przebudową układu torowego. Przy ul. Metalowej</w:t>
      </w:r>
      <w:r>
        <w:t xml:space="preserve"> / Romana Dmowskiego</w:t>
      </w:r>
      <w:r w:rsidRPr="00DA11EC">
        <w:t>, Walczaka i</w:t>
      </w:r>
      <w:r>
        <w:t> </w:t>
      </w:r>
      <w:r w:rsidRPr="00DA11EC">
        <w:t xml:space="preserve">Kruszcowej </w:t>
      </w:r>
      <w:r>
        <w:t xml:space="preserve">czy w rejonie placu Wolności </w:t>
      </w:r>
      <w:r w:rsidRPr="00DA11EC">
        <w:t xml:space="preserve">znajduje się również </w:t>
      </w:r>
      <w:r>
        <w:t>szereg</w:t>
      </w:r>
      <w:r w:rsidRPr="00DA11EC">
        <w:t xml:space="preserve"> kamienic, budynków mieszkalnych i kolejowych, wpisanych do Gminnej Ewidencji Zabytków Miasta Szczecin.</w:t>
      </w:r>
      <w:r>
        <w:t xml:space="preserve"> </w:t>
      </w:r>
      <w:r w:rsidRPr="00DA11EC">
        <w:t>Wymienione budynki są położone poza obszarem, na którym przedsięwzięcie będzie realiz</w:t>
      </w:r>
      <w:r w:rsidRPr="00DA11EC">
        <w:t>o</w:t>
      </w:r>
      <w:r w:rsidRPr="00DA11EC">
        <w:t>wane</w:t>
      </w:r>
      <w:r>
        <w:t>, niemniej mogą znajdować się w sąsiedztwie dróg dojazdowych na teren budowy</w:t>
      </w:r>
      <w:r w:rsidRPr="00DA11EC">
        <w:t>.</w:t>
      </w:r>
      <w:r>
        <w:t xml:space="preserve"> </w:t>
      </w:r>
    </w:p>
    <w:p w:rsidR="00652FAC" w:rsidRDefault="00396F0C" w:rsidP="00311D70">
      <w:pPr>
        <w:pStyle w:val="Nagwek1"/>
      </w:pPr>
      <w:bookmarkStart w:id="53" w:name="_Toc44681059"/>
      <w:r w:rsidRPr="00BA1414">
        <w:lastRenderedPageBreak/>
        <w:t xml:space="preserve">Podsumowanie </w:t>
      </w:r>
      <w:r>
        <w:t xml:space="preserve">USTALEŃ </w:t>
      </w:r>
      <w:r w:rsidRPr="00BA1414">
        <w:t>oceny oddziaływania na środowisko</w:t>
      </w:r>
      <w:bookmarkEnd w:id="53"/>
      <w:r w:rsidRPr="00BA1414">
        <w:t xml:space="preserve"> </w:t>
      </w:r>
    </w:p>
    <w:p w:rsidR="00396F0C" w:rsidRPr="00BA1414" w:rsidRDefault="00396F0C" w:rsidP="00092B54">
      <w:pPr>
        <w:pStyle w:val="Nagwek2"/>
        <w:numPr>
          <w:ilvl w:val="1"/>
          <w:numId w:val="19"/>
        </w:numPr>
        <w:ind w:left="709" w:hanging="709"/>
      </w:pPr>
      <w:bookmarkStart w:id="54" w:name="_Toc44681060"/>
      <w:r w:rsidRPr="00BA1414">
        <w:t>Powierzchnia ziemi i krajobraz</w:t>
      </w:r>
      <w:bookmarkEnd w:id="54"/>
    </w:p>
    <w:p w:rsidR="00396F0C" w:rsidRPr="00582B85" w:rsidRDefault="00396F0C" w:rsidP="0071002C">
      <w:r w:rsidRPr="00582B85">
        <w:t>W trakcie przebudowy mostu dojdzie do zmian w powierzchni ziemi i w krajobrazie, co b</w:t>
      </w:r>
      <w:r w:rsidRPr="00582B85">
        <w:t>ę</w:t>
      </w:r>
      <w:r w:rsidRPr="00582B85">
        <w:t>dzie przede wszystkim skutkiem funkcjonowania zaplecza budowy oraz przebudowy układu torowego. Będzie to szczególnie istotne na lewym brzegu Regalicy, gdzie tereny sąsiadujące z</w:t>
      </w:r>
      <w:r>
        <w:t> </w:t>
      </w:r>
      <w:r w:rsidRPr="00582B85">
        <w:t>mostem oraz linią kolejową są pokryte lasem, który zostanie wykarczowany. Przy czym ze</w:t>
      </w:r>
      <w:r>
        <w:t> </w:t>
      </w:r>
      <w:r w:rsidRPr="00582B85">
        <w:t>względu na stosunkowo niewielki zakres prowadzonych prac oraz ich liniowy charakter, ograniczony do etapu przebudowy mostu oraz prowadzenie prac w większości w obrębie t</w:t>
      </w:r>
      <w:r w:rsidRPr="00582B85">
        <w:t>e</w:t>
      </w:r>
      <w:r w:rsidRPr="00582B85">
        <w:t xml:space="preserve">renów PKP, nie </w:t>
      </w:r>
      <w:r>
        <w:t>przewiduje się</w:t>
      </w:r>
      <w:r w:rsidRPr="00582B85">
        <w:t xml:space="preserve"> </w:t>
      </w:r>
      <w:r>
        <w:t xml:space="preserve">wystąpienia </w:t>
      </w:r>
      <w:r w:rsidRPr="00582B85">
        <w:t>istotn</w:t>
      </w:r>
      <w:r>
        <w:t>ego</w:t>
      </w:r>
      <w:r w:rsidRPr="00582B85">
        <w:t xml:space="preserve"> oddziaływa</w:t>
      </w:r>
      <w:r>
        <w:t>nia</w:t>
      </w:r>
      <w:r w:rsidRPr="00582B85">
        <w:t xml:space="preserve"> na środowisko</w:t>
      </w:r>
      <w:r w:rsidRPr="00FC0097">
        <w:t xml:space="preserve"> </w:t>
      </w:r>
      <w:r w:rsidRPr="00582B85">
        <w:t>w pe</w:t>
      </w:r>
      <w:r w:rsidRPr="00582B85">
        <w:t>r</w:t>
      </w:r>
      <w:r w:rsidRPr="00582B85">
        <w:t>spektywie długookresowej.</w:t>
      </w:r>
    </w:p>
    <w:p w:rsidR="00396F0C" w:rsidRPr="00582B85" w:rsidRDefault="00396F0C" w:rsidP="0071002C">
      <w:r>
        <w:t>Od</w:t>
      </w:r>
      <w:r w:rsidRPr="00582B85">
        <w:t xml:space="preserve">działywanie inwestycji nie wpłynie znacząco na krajobraz, ponieważ </w:t>
      </w:r>
      <w:r>
        <w:t xml:space="preserve">planowany </w:t>
      </w:r>
      <w:r w:rsidRPr="00582B85">
        <w:t>most k</w:t>
      </w:r>
      <w:r w:rsidRPr="00582B85">
        <w:t>o</w:t>
      </w:r>
      <w:r w:rsidRPr="00582B85">
        <w:t xml:space="preserve">lejowy </w:t>
      </w:r>
      <w:r>
        <w:t>powstanie w miejscu mostu istniejącego (z nieznaczną zmianą lokalizacji), nie p</w:t>
      </w:r>
      <w:r>
        <w:t>o</w:t>
      </w:r>
      <w:r>
        <w:t>wstanie zatem zupełnie nowa dominanta krajobrazowa.</w:t>
      </w:r>
    </w:p>
    <w:p w:rsidR="00396F0C" w:rsidRPr="00582B85" w:rsidRDefault="00396F0C" w:rsidP="00F06337">
      <w:r>
        <w:t>Na etapie</w:t>
      </w:r>
      <w:r w:rsidRPr="00582B85">
        <w:t xml:space="preserve"> eksploatacji most kolejowy nie będzie oddziaływał</w:t>
      </w:r>
      <w:r>
        <w:t xml:space="preserve"> znacząco na gleby i krajobraz. W przypadku planowanej do przebudowy infrastruktury kolejowej ochrona gleb wymagała będzie wdrożenia stosownych procedur operacyjnych przez eksploatatora infrastruktury, w szczególności w zakresie gospodarowania produktami ropopochodnymi.</w:t>
      </w:r>
    </w:p>
    <w:p w:rsidR="00396F0C" w:rsidRPr="00D36D94" w:rsidRDefault="00396F0C" w:rsidP="00092B54">
      <w:pPr>
        <w:pStyle w:val="Nagwek2"/>
        <w:numPr>
          <w:ilvl w:val="1"/>
          <w:numId w:val="19"/>
        </w:numPr>
        <w:ind w:left="709" w:hanging="709"/>
      </w:pPr>
      <w:bookmarkStart w:id="55" w:name="_Toc44681061"/>
      <w:r w:rsidRPr="00D36D94">
        <w:t>Klimat</w:t>
      </w:r>
      <w:bookmarkEnd w:id="55"/>
      <w:r w:rsidRPr="00D36D94">
        <w:t xml:space="preserve"> </w:t>
      </w:r>
    </w:p>
    <w:p w:rsidR="00396F0C" w:rsidRDefault="00396F0C" w:rsidP="00FD2C8A">
      <w:pPr>
        <w:pStyle w:val="aTxt1OdstPo06"/>
      </w:pPr>
      <w:r w:rsidRPr="00D36D94">
        <w:t>Ze względu na charakter Zadania nie przewiduje się negatywnego wpływu inwestycji na w</w:t>
      </w:r>
      <w:r w:rsidRPr="00D36D94">
        <w:t>a</w:t>
      </w:r>
      <w:r w:rsidRPr="00D36D94">
        <w:t>runki klimatyczne doliny Odry</w:t>
      </w:r>
      <w:r>
        <w:t>,</w:t>
      </w:r>
      <w:r w:rsidRPr="00D36D94">
        <w:t xml:space="preserve"> zarówno w fazie realizacji prac</w:t>
      </w:r>
      <w:r>
        <w:t>,</w:t>
      </w:r>
      <w:r w:rsidRPr="00D36D94">
        <w:t xml:space="preserve"> jak również na etapie ekspl</w:t>
      </w:r>
      <w:r w:rsidRPr="00D36D94">
        <w:t>o</w:t>
      </w:r>
      <w:r w:rsidRPr="00D36D94">
        <w:t xml:space="preserve">atacji </w:t>
      </w:r>
      <w:r w:rsidRPr="00FD7126">
        <w:t xml:space="preserve">Zadania. Zgodnie z ustaleniami oceny oddziaływania na środowisko, których wyniki podsumowano w uzasadnieniu decyzji o środowiskowych uwarunkowaniach (patrz Załącznik 4a do PZŚ), </w:t>
      </w:r>
      <w:r w:rsidRPr="00311D70">
        <w:t>c</w:t>
      </w:r>
      <w:r w:rsidR="00652FAC" w:rsidRPr="00311D70">
        <w:t>harakter prac prowadzonych w ramach realizacji planowanego Zadania</w:t>
      </w:r>
      <w:r w:rsidRPr="00FD7126">
        <w:t xml:space="preserve"> </w:t>
      </w:r>
      <w:r w:rsidR="00652FAC" w:rsidRPr="00311D70">
        <w:t>nie b</w:t>
      </w:r>
      <w:r w:rsidR="00652FAC" w:rsidRPr="00311D70">
        <w:t>ę</w:t>
      </w:r>
      <w:r w:rsidR="00652FAC" w:rsidRPr="00311D70">
        <w:t>dzie miał wpływu na klimat, a występujące oddziaływania nie będą istotne z punktu widzenia dostosowania do zmian klimatu. Charakter oddziaływań przedmiotowej inwestycji na emisję gazów cieplarnianych będzie chwilowy, o stosunkowo niewielkim natężeniu, występujący jedynie na etapie budowy. Podczas analizy określenia możliwości pojawienia się zjawisk p</w:t>
      </w:r>
      <w:r w:rsidR="00652FAC" w:rsidRPr="00311D70">
        <w:t>o</w:t>
      </w:r>
      <w:r w:rsidR="00652FAC" w:rsidRPr="00311D70">
        <w:t>wodujących katastrofę naturalną w związku z realizacją inwestycji, wzięto</w:t>
      </w:r>
      <w:r w:rsidRPr="00FD7126">
        <w:t xml:space="preserve"> </w:t>
      </w:r>
      <w:r w:rsidR="00652FAC" w:rsidRPr="00311D70">
        <w:t>pod uwagę jej us</w:t>
      </w:r>
      <w:r w:rsidR="00652FAC" w:rsidRPr="00311D70">
        <w:t>y</w:t>
      </w:r>
      <w:r w:rsidR="00652FAC" w:rsidRPr="00311D70">
        <w:t>tuowanie (określenie możliwości narażenia na dany czynnik sił natury). Z analizy tej wynika, iż w związku z realizacją inwestycji mogą wystąpić następujące zagrożenia naturalnymi zd</w:t>
      </w:r>
      <w:r w:rsidR="00652FAC" w:rsidRPr="00311D70">
        <w:t>a</w:t>
      </w:r>
      <w:r w:rsidR="00652FAC" w:rsidRPr="00311D70">
        <w:t>rzeniami ekstremalnymi, tj.: powodzie, ekstremalne opady, silne wiatry, burze oraz zjawiska lodowe na rzece. Teren planowanej inwestycji znajduje się częściowo w obszarze zalew</w:t>
      </w:r>
      <w:r w:rsidR="00652FAC" w:rsidRPr="00311D70">
        <w:t>o</w:t>
      </w:r>
      <w:r w:rsidR="00652FAC" w:rsidRPr="00311D70">
        <w:t>wym, dotyczy to jednak wy</w:t>
      </w:r>
      <w:r w:rsidRPr="00311D70">
        <w:t>łącznie infrastruktury mostowej</w:t>
      </w:r>
      <w:r w:rsidR="00652FAC" w:rsidRPr="00311D70">
        <w:t>. Infrastruktura kolejowa zlokal</w:t>
      </w:r>
      <w:r w:rsidR="00652FAC" w:rsidRPr="00311D70">
        <w:t>i</w:t>
      </w:r>
      <w:r w:rsidR="00652FAC" w:rsidRPr="00311D70">
        <w:t xml:space="preserve">zowana jest poza strefami zalewu. Prawidłowe zaprojektowanie mostu oraz elementów </w:t>
      </w:r>
      <w:r w:rsidRPr="00311D70">
        <w:t>infr</w:t>
      </w:r>
      <w:r w:rsidRPr="00311D70">
        <w:t>a</w:t>
      </w:r>
      <w:r w:rsidRPr="00311D70">
        <w:t>struktury kolej</w:t>
      </w:r>
      <w:r w:rsidR="00652FAC" w:rsidRPr="00311D70">
        <w:t>owej, zgodnie z obowiązującymi przepisami powoduje, iż obiekty wynikające z realizacji inwestycji będą odporne na oddziaływania ww. czynników, takich jak: burze, deszcze nawalne, silne wiatry. Konstrukcja nowego mostu zwiększy jego odporność na zjaw</w:t>
      </w:r>
      <w:r w:rsidR="00652FAC" w:rsidRPr="00311D70">
        <w:t>i</w:t>
      </w:r>
      <w:r w:rsidR="00652FAC" w:rsidRPr="00311D70">
        <w:t>ska lodowe w porównaniu z obiektem obecnym 5 przęsłowym - poprzez zastosowanie n</w:t>
      </w:r>
      <w:r w:rsidR="00652FAC" w:rsidRPr="00311D70">
        <w:t>o</w:t>
      </w:r>
      <w:r w:rsidR="00652FAC" w:rsidRPr="00311D70">
        <w:t>wych podpór o zwiększonej masywności i zmniejszenie ich ilości w nurcie rzeki. Zwiększ</w:t>
      </w:r>
      <w:r w:rsidR="00652FAC" w:rsidRPr="00311D70">
        <w:t>e</w:t>
      </w:r>
      <w:r w:rsidR="00652FAC" w:rsidRPr="00311D70">
        <w:t>nie prześwitu pod mostem zwiększy również dodatkowo odporność w przypadku wystąpienia powodzi, jak również zwiększy odporność w odniesieniu do zagrożeń związanych z tworz</w:t>
      </w:r>
      <w:r w:rsidR="00652FAC" w:rsidRPr="00311D70">
        <w:t>e</w:t>
      </w:r>
      <w:r w:rsidR="00652FAC" w:rsidRPr="00311D70">
        <w:lastRenderedPageBreak/>
        <w:t xml:space="preserve">niem się zatorów lodowych poprzez poprawę warunków pracy dla lodołamaczy. Ponadto obiekt należy użytkować </w:t>
      </w:r>
      <w:r w:rsidRPr="00311D70">
        <w:t>w</w:t>
      </w:r>
      <w:r w:rsidR="00652FAC" w:rsidRPr="00311D70">
        <w:t xml:space="preserve"> sposób zgodny z jego przeznaczeniem i wymaganiami ochrony środowiska oraz utrzymywać w należytym stanie technicznym i estetycznym, nie dopuszcz</w:t>
      </w:r>
      <w:r w:rsidR="00652FAC" w:rsidRPr="00311D70">
        <w:t>a</w:t>
      </w:r>
      <w:r w:rsidR="00652FAC" w:rsidRPr="00311D70">
        <w:t xml:space="preserve">jąc do nadmiernego pogorszenia jego </w:t>
      </w:r>
      <w:r w:rsidRPr="00311D70">
        <w:t>w</w:t>
      </w:r>
      <w:r w:rsidR="00652FAC" w:rsidRPr="00311D70">
        <w:t>łaściwości użytkowych i sprawności technicznej. Przy spełnieniu powyższych zaleceń ryzyko wystąpienia katastrofy budowlanej oceniono jako niewielkie. Z uwagi na lokalizację inwestycji nie zidenty</w:t>
      </w:r>
      <w:r w:rsidRPr="00311D70">
        <w:t>ﬁ</w:t>
      </w:r>
      <w:r w:rsidR="00652FAC" w:rsidRPr="00311D70">
        <w:t>kowano istotnego zagrożenia poz</w:t>
      </w:r>
      <w:r w:rsidR="00652FAC" w:rsidRPr="00311D70">
        <w:t>o</w:t>
      </w:r>
      <w:r w:rsidR="00652FAC" w:rsidRPr="00311D70">
        <w:t>stałymi czynnikami ryzyka klimatycznego. Lokalizacja infrastruktury objętej przedsięwzi</w:t>
      </w:r>
      <w:r w:rsidR="00652FAC" w:rsidRPr="00311D70">
        <w:t>ę</w:t>
      </w:r>
      <w:r w:rsidR="00652FAC" w:rsidRPr="00311D70">
        <w:t>ciem nie dotyczy terenów, gdzie występuje zagrożenie zjawiskami naturalnymi, takimi jak pożary naturalne czy osuwiska.</w:t>
      </w:r>
    </w:p>
    <w:p w:rsidR="00396F0C" w:rsidRPr="00BA1414" w:rsidRDefault="00396F0C" w:rsidP="00092B54">
      <w:pPr>
        <w:pStyle w:val="Nagwek2"/>
        <w:numPr>
          <w:ilvl w:val="1"/>
          <w:numId w:val="19"/>
        </w:numPr>
        <w:ind w:left="709" w:hanging="709"/>
      </w:pPr>
      <w:bookmarkStart w:id="56" w:name="_Toc36807793"/>
      <w:bookmarkStart w:id="57" w:name="_Toc37166961"/>
      <w:bookmarkStart w:id="58" w:name="_Toc37319444"/>
      <w:bookmarkStart w:id="59" w:name="_Toc29969467"/>
      <w:bookmarkStart w:id="60" w:name="_Toc44681062"/>
      <w:bookmarkEnd w:id="56"/>
      <w:bookmarkEnd w:id="57"/>
      <w:bookmarkEnd w:id="58"/>
      <w:bookmarkEnd w:id="59"/>
      <w:r w:rsidRPr="00BA1414">
        <w:t>Stan sanitarny powietrza</w:t>
      </w:r>
      <w:bookmarkEnd w:id="60"/>
      <w:r w:rsidRPr="00BA1414">
        <w:t xml:space="preserve"> </w:t>
      </w:r>
    </w:p>
    <w:p w:rsidR="00396F0C" w:rsidRPr="00BA1414" w:rsidRDefault="00396F0C" w:rsidP="00F06337">
      <w:pPr>
        <w:pStyle w:val="dszasadniczy"/>
      </w:pPr>
      <w:r w:rsidRPr="00BA1414">
        <w:t xml:space="preserve">Emisja zanieczyszczeń pyłowych i gazowych będzie występowała przede wszystkim na </w:t>
      </w:r>
      <w:r>
        <w:t> </w:t>
      </w:r>
      <w:r w:rsidRPr="00BA1414">
        <w:t>et</w:t>
      </w:r>
      <w:r w:rsidRPr="00BA1414">
        <w:t>a</w:t>
      </w:r>
      <w:r w:rsidRPr="00BA1414">
        <w:t>pie budowy. W fazie eksploatacji, po zakończeniu prac budowlanych, nie przewiduje się w</w:t>
      </w:r>
      <w:r w:rsidRPr="00BA1414">
        <w:t>y</w:t>
      </w:r>
      <w:r w:rsidRPr="00BA1414">
        <w:t>stąpienia istotnych zmian w emisji zanieczyszczeń do powietrza w porównaniu ze stanem z</w:t>
      </w:r>
      <w:r>
        <w:t> </w:t>
      </w:r>
      <w:r w:rsidRPr="00BA1414">
        <w:t>przed przebudowy mostu.</w:t>
      </w:r>
    </w:p>
    <w:p w:rsidR="00396F0C" w:rsidRPr="00BA1414" w:rsidRDefault="00396F0C" w:rsidP="00F06337">
      <w:r w:rsidRPr="00BA1414">
        <w:t>Podczas realizacji Zadania zachodzić będzie krótkotrwała (ograniczona do okresu realizacji), lokalna emisja zanieczyszczeń gazowych i pyłu. Eksploatacja maszyn budowlanych oraz je</w:t>
      </w:r>
      <w:r w:rsidRPr="00BA1414">
        <w:t>d</w:t>
      </w:r>
      <w:r w:rsidRPr="00BA1414">
        <w:t>nostek pływających biorących udział w prowadzonych pracach będzie generować zanieczys</w:t>
      </w:r>
      <w:r w:rsidRPr="00BA1414">
        <w:t>z</w:t>
      </w:r>
      <w:r w:rsidRPr="00BA1414">
        <w:t>czenia pochodzące w szczególności ze spalania paliw w silnikach (m.in. tlenki azotu, dwutl</w:t>
      </w:r>
      <w:r w:rsidRPr="00BA1414">
        <w:t>e</w:t>
      </w:r>
      <w:r w:rsidRPr="00BA1414">
        <w:t>nek siarki, tlenek węgla, węglowodory alifatyczne).</w:t>
      </w:r>
    </w:p>
    <w:p w:rsidR="00396F0C" w:rsidRPr="002705B9" w:rsidRDefault="00396F0C" w:rsidP="00F06337">
      <w:r w:rsidRPr="00BA1414">
        <w:t xml:space="preserve">Zanieczyszczenia będą emitowane na małej wysokości, </w:t>
      </w:r>
      <w:r>
        <w:t>w związku z czym</w:t>
      </w:r>
      <w:r w:rsidRPr="00BA1414">
        <w:t xml:space="preserve"> nie </w:t>
      </w:r>
      <w:r>
        <w:t>przewiduje się</w:t>
      </w:r>
      <w:r w:rsidRPr="00BA1414">
        <w:t xml:space="preserve"> znaczącego trwałego wpływu na jakość powietrza. </w:t>
      </w:r>
    </w:p>
    <w:p w:rsidR="00396F0C" w:rsidRPr="002705B9" w:rsidRDefault="00396F0C" w:rsidP="00092B54">
      <w:pPr>
        <w:pStyle w:val="Nagwek2"/>
        <w:numPr>
          <w:ilvl w:val="1"/>
          <w:numId w:val="19"/>
        </w:numPr>
        <w:ind w:left="709" w:hanging="709"/>
      </w:pPr>
      <w:bookmarkStart w:id="61" w:name="_Toc44681063"/>
      <w:r w:rsidRPr="002705B9">
        <w:t>Wody powierzchniowe</w:t>
      </w:r>
      <w:bookmarkEnd w:id="61"/>
      <w:r w:rsidRPr="002705B9">
        <w:t xml:space="preserve"> </w:t>
      </w:r>
    </w:p>
    <w:p w:rsidR="00396F0C" w:rsidRDefault="00396F0C" w:rsidP="00794D5C">
      <w:pPr>
        <w:spacing w:line="240" w:lineRule="auto"/>
        <w:rPr>
          <w:rFonts w:cs="Calibri"/>
        </w:rPr>
      </w:pPr>
      <w:r w:rsidRPr="002705B9">
        <w:rPr>
          <w:rFonts w:cs="Calibri"/>
        </w:rPr>
        <w:t>Na potrzeby opracowania raportu OOŚ zidentyfikowano potencjalny wpływ na stan ekol</w:t>
      </w:r>
      <w:r w:rsidRPr="002705B9">
        <w:rPr>
          <w:rFonts w:cs="Calibri"/>
        </w:rPr>
        <w:t>o</w:t>
      </w:r>
      <w:r w:rsidRPr="002705B9">
        <w:rPr>
          <w:rFonts w:cs="Calibri"/>
        </w:rPr>
        <w:t xml:space="preserve">giczny JCWP </w:t>
      </w:r>
      <w:r w:rsidRPr="00724FAE">
        <w:rPr>
          <w:rFonts w:cs="Calibri"/>
        </w:rPr>
        <w:t>Odra od Odry Zachodniej do Parnicy o kodzie RW6000211971</w:t>
      </w:r>
      <w:r>
        <w:rPr>
          <w:rFonts w:cs="Calibri"/>
        </w:rPr>
        <w:t xml:space="preserve"> </w:t>
      </w:r>
      <w:r w:rsidRPr="002705B9">
        <w:rPr>
          <w:rFonts w:cs="Calibri"/>
        </w:rPr>
        <w:t xml:space="preserve">związany z realizacją Zadania. Do głównych czynników oddziaływania inwestycji na poszczególne elementy </w:t>
      </w:r>
      <w:r w:rsidRPr="008744BF">
        <w:rPr>
          <w:rFonts w:cs="Calibri"/>
        </w:rPr>
        <w:t>jakości wód (biologiczn</w:t>
      </w:r>
      <w:r>
        <w:rPr>
          <w:rFonts w:cs="Calibri"/>
        </w:rPr>
        <w:t>e</w:t>
      </w:r>
      <w:r w:rsidRPr="008744BF">
        <w:rPr>
          <w:rFonts w:cs="Calibri"/>
        </w:rPr>
        <w:t>, hydromorfologiczn</w:t>
      </w:r>
      <w:r>
        <w:rPr>
          <w:rFonts w:cs="Calibri"/>
        </w:rPr>
        <w:t>e</w:t>
      </w:r>
      <w:r w:rsidRPr="008744BF">
        <w:rPr>
          <w:rFonts w:cs="Calibri"/>
        </w:rPr>
        <w:t>, fizykochemiczn</w:t>
      </w:r>
      <w:r>
        <w:rPr>
          <w:rFonts w:cs="Calibri"/>
        </w:rPr>
        <w:t>e</w:t>
      </w:r>
      <w:r w:rsidRPr="008744BF">
        <w:rPr>
          <w:rFonts w:cs="Calibri"/>
        </w:rPr>
        <w:t>) należą</w:t>
      </w:r>
      <w:r>
        <w:rPr>
          <w:rFonts w:cs="Calibri"/>
        </w:rPr>
        <w:t xml:space="preserve"> prace ziemne prowadzone w korycie Regalicy, powodujące m.in. wzrost stężenia zawiesiny w w</w:t>
      </w:r>
      <w:r>
        <w:rPr>
          <w:rFonts w:cs="Calibri"/>
        </w:rPr>
        <w:t>o</w:t>
      </w:r>
      <w:r>
        <w:rPr>
          <w:rFonts w:cs="Calibri"/>
        </w:rPr>
        <w:t>dzie, naruszenie dna rzeki, emisję hałasu i zanieczyszczeń powietrza.</w:t>
      </w:r>
      <w:r w:rsidRPr="008C3B49">
        <w:t xml:space="preserve"> </w:t>
      </w:r>
      <w:r>
        <w:t>Prace ziemne w korycie, w tym likwidacja fundamentów filarów starego mostu, skutkować będą zmąceniem osadów dennych, a w konsekwencji pogorszeniem warunków życia organizmów wodnych.</w:t>
      </w:r>
    </w:p>
    <w:p w:rsidR="00396F0C" w:rsidRPr="00794D5C" w:rsidRDefault="00396F0C" w:rsidP="00794D5C">
      <w:pPr>
        <w:spacing w:line="240" w:lineRule="auto"/>
      </w:pPr>
      <w:r>
        <w:rPr>
          <w:rFonts w:cs="Calibri"/>
        </w:rPr>
        <w:t>Na etapie eksploatacji może utrzymywać się lokalna zmiana struktury brzegów i dna w rej</w:t>
      </w:r>
      <w:r>
        <w:rPr>
          <w:rFonts w:cs="Calibri"/>
        </w:rPr>
        <w:t>o</w:t>
      </w:r>
      <w:r>
        <w:rPr>
          <w:rFonts w:cs="Calibri"/>
        </w:rPr>
        <w:t>nie mostu oraz zmiana przebiegu toru wodnego i głębokości nurtu. Może nastąpić także l</w:t>
      </w:r>
      <w:r>
        <w:rPr>
          <w:rFonts w:cs="Calibri"/>
        </w:rPr>
        <w:t>o</w:t>
      </w:r>
      <w:r>
        <w:rPr>
          <w:rFonts w:cs="Calibri"/>
        </w:rPr>
        <w:t xml:space="preserve">kalna zmiana </w:t>
      </w:r>
      <w:r w:rsidRPr="00794D5C">
        <w:t>warunków przepływu wód przy filarach mostu.</w:t>
      </w:r>
    </w:p>
    <w:p w:rsidR="00396F0C" w:rsidRPr="00794D5C" w:rsidRDefault="00396F0C" w:rsidP="00794D5C">
      <w:r w:rsidRPr="00794D5C">
        <w:t xml:space="preserve">Główne oddziaływania na </w:t>
      </w:r>
      <w:r>
        <w:t xml:space="preserve">JCWP </w:t>
      </w:r>
      <w:r w:rsidRPr="00724FAE">
        <w:rPr>
          <w:rFonts w:cs="Calibri"/>
        </w:rPr>
        <w:t>Odra od Odry Zachodniej do Parnicy o kodzie RW6000211971</w:t>
      </w:r>
      <w:r>
        <w:rPr>
          <w:rFonts w:cs="Calibri"/>
        </w:rPr>
        <w:t xml:space="preserve"> </w:t>
      </w:r>
      <w:r w:rsidRPr="00794D5C">
        <w:t xml:space="preserve">to: </w:t>
      </w:r>
    </w:p>
    <w:p w:rsidR="00396F0C" w:rsidRPr="00794D5C" w:rsidRDefault="00396F0C" w:rsidP="00794D5C">
      <w:pPr>
        <w:pStyle w:val="Listapunkt"/>
        <w:rPr>
          <w:b/>
          <w:smallCaps/>
          <w:sz w:val="24"/>
          <w:szCs w:val="24"/>
        </w:rPr>
      </w:pPr>
      <w:r w:rsidRPr="00794D5C">
        <w:rPr>
          <w:sz w:val="24"/>
          <w:szCs w:val="24"/>
        </w:rPr>
        <w:t xml:space="preserve">wpływ na warunki bytowe </w:t>
      </w:r>
      <w:r>
        <w:rPr>
          <w:sz w:val="24"/>
          <w:szCs w:val="24"/>
        </w:rPr>
        <w:t xml:space="preserve">organizmów wodnych </w:t>
      </w:r>
      <w:r w:rsidRPr="00794D5C">
        <w:rPr>
          <w:sz w:val="24"/>
          <w:szCs w:val="24"/>
        </w:rPr>
        <w:t xml:space="preserve">poprzez zmianę fizykochemii wód </w:t>
      </w:r>
      <w:r>
        <w:rPr>
          <w:sz w:val="24"/>
          <w:szCs w:val="24"/>
        </w:rPr>
        <w:t xml:space="preserve">(w szczególności zwiększenie stężenia zawiesiny w wodzie) </w:t>
      </w:r>
      <w:r w:rsidRPr="00794D5C">
        <w:rPr>
          <w:sz w:val="24"/>
          <w:szCs w:val="24"/>
        </w:rPr>
        <w:t>i warunków przepływu na etapie realizacji przedsięwzięcia</w:t>
      </w:r>
      <w:r>
        <w:rPr>
          <w:sz w:val="24"/>
          <w:szCs w:val="24"/>
        </w:rPr>
        <w:t xml:space="preserve"> –</w:t>
      </w:r>
      <w:r w:rsidRPr="00794D5C">
        <w:rPr>
          <w:sz w:val="24"/>
          <w:szCs w:val="24"/>
        </w:rPr>
        <w:t xml:space="preserve"> oddziaływanie czasowe o ograniczonym zasięgu przestrzennym</w:t>
      </w:r>
      <w:r>
        <w:rPr>
          <w:sz w:val="24"/>
          <w:szCs w:val="24"/>
        </w:rPr>
        <w:t>;</w:t>
      </w:r>
      <w:r w:rsidRPr="00794D5C">
        <w:rPr>
          <w:sz w:val="24"/>
          <w:szCs w:val="24"/>
        </w:rPr>
        <w:t xml:space="preserve"> </w:t>
      </w:r>
    </w:p>
    <w:p w:rsidR="00396F0C" w:rsidRPr="00794D5C" w:rsidRDefault="00396F0C" w:rsidP="00794D5C">
      <w:pPr>
        <w:pStyle w:val="Listapunkt"/>
        <w:rPr>
          <w:b/>
          <w:smallCaps/>
          <w:sz w:val="24"/>
          <w:szCs w:val="24"/>
        </w:rPr>
      </w:pPr>
      <w:r w:rsidRPr="00794D5C">
        <w:rPr>
          <w:sz w:val="24"/>
          <w:szCs w:val="24"/>
        </w:rPr>
        <w:t>ubytek siedlisk w strefach objętych pracami w korycie.</w:t>
      </w:r>
    </w:p>
    <w:p w:rsidR="00396F0C" w:rsidRDefault="00396F0C" w:rsidP="00794D5C">
      <w:r>
        <w:lastRenderedPageBreak/>
        <w:t>Realizacja Zadania</w:t>
      </w:r>
      <w:r w:rsidRPr="00794D5C">
        <w:t xml:space="preserve"> nie wpłynie</w:t>
      </w:r>
      <w:r w:rsidRPr="002A0AEB">
        <w:t xml:space="preserve"> na zmianę </w:t>
      </w:r>
      <w:r>
        <w:t>potencjału</w:t>
      </w:r>
      <w:r w:rsidRPr="002A0AEB">
        <w:t xml:space="preserve"> JCWP</w:t>
      </w:r>
      <w:r>
        <w:t xml:space="preserve"> </w:t>
      </w:r>
      <w:r w:rsidRPr="00724FAE">
        <w:rPr>
          <w:rFonts w:cs="Calibri"/>
        </w:rPr>
        <w:t>Odra od Odry Zachodniej do</w:t>
      </w:r>
      <w:r>
        <w:rPr>
          <w:rFonts w:cs="Calibri"/>
        </w:rPr>
        <w:t> </w:t>
      </w:r>
      <w:r w:rsidRPr="00724FAE">
        <w:rPr>
          <w:rFonts w:cs="Calibri"/>
        </w:rPr>
        <w:t xml:space="preserve">Parnicy </w:t>
      </w:r>
      <w:r>
        <w:rPr>
          <w:rFonts w:cs="Calibri"/>
        </w:rPr>
        <w:t xml:space="preserve">o kodzie </w:t>
      </w:r>
      <w:r w:rsidRPr="00724FAE">
        <w:rPr>
          <w:rFonts w:cs="Calibri"/>
        </w:rPr>
        <w:t>RW6000211971</w:t>
      </w:r>
      <w:r w:rsidRPr="002A0AEB">
        <w:t>, która została wyznaczona jako silnie zmieniona część wód</w:t>
      </w:r>
      <w:r>
        <w:t>.</w:t>
      </w:r>
    </w:p>
    <w:p w:rsidR="00396F0C" w:rsidRPr="0031596B" w:rsidRDefault="00396F0C" w:rsidP="00794D5C">
      <w:r>
        <w:t xml:space="preserve">Na etapie realizacji nastąpi czasowe pogorszenie stanu elementów fizykochemicznych JCWP </w:t>
      </w:r>
      <w:r w:rsidRPr="00724FAE">
        <w:rPr>
          <w:rFonts w:cs="Calibri"/>
        </w:rPr>
        <w:t xml:space="preserve">Odra od Odry Zachodniej do Parnicy </w:t>
      </w:r>
      <w:r>
        <w:rPr>
          <w:rFonts w:cs="Calibri"/>
        </w:rPr>
        <w:t xml:space="preserve">o kodzie </w:t>
      </w:r>
      <w:r w:rsidRPr="00724FAE">
        <w:rPr>
          <w:rFonts w:cs="Calibri"/>
        </w:rPr>
        <w:t>RW6000211971</w:t>
      </w:r>
      <w:r>
        <w:rPr>
          <w:rFonts w:cs="Calibri"/>
        </w:rPr>
        <w:t xml:space="preserve"> </w:t>
      </w:r>
      <w:r>
        <w:t>w zakresie wskaźników: f</w:t>
      </w:r>
      <w:r>
        <w:t>i</w:t>
      </w:r>
      <w:r>
        <w:t xml:space="preserve">zycznych, tlenowych, biogenów. </w:t>
      </w:r>
      <w:r w:rsidRPr="002A0AEB">
        <w:t xml:space="preserve">Na etapie eksploatacji nie przewiduje się negatywnego wpływu </w:t>
      </w:r>
      <w:r>
        <w:t>p</w:t>
      </w:r>
      <w:r w:rsidRPr="002A0AEB">
        <w:t xml:space="preserve">rzedsięwzięcia na </w:t>
      </w:r>
      <w:r>
        <w:t>potencjał ekologiczny</w:t>
      </w:r>
      <w:r w:rsidRPr="002A0AEB">
        <w:t xml:space="preserve"> całej JCWP. </w:t>
      </w:r>
    </w:p>
    <w:p w:rsidR="00396F0C" w:rsidRDefault="00396F0C" w:rsidP="00794D5C">
      <w:r>
        <w:t xml:space="preserve">Realizacja przedsięwzięcia nie wpłynie na stan elementów </w:t>
      </w:r>
      <w:proofErr w:type="spellStart"/>
      <w:r>
        <w:t>hydromorfologiczny</w:t>
      </w:r>
      <w:proofErr w:type="spellEnd"/>
      <w:r>
        <w:t xml:space="preserve"> JCWP, nie ma również wpływu na ciągłość morfologiczną JCWP. </w:t>
      </w:r>
    </w:p>
    <w:p w:rsidR="00396F0C" w:rsidRDefault="00396F0C" w:rsidP="00794D5C">
      <w:r w:rsidRPr="00C03842">
        <w:t xml:space="preserve">Realizacja prac </w:t>
      </w:r>
      <w:r>
        <w:t xml:space="preserve">wymaga wprowadzenia środków minimalizujących, których celem jest w szczególności ograniczenie czasowego </w:t>
      </w:r>
      <w:r w:rsidRPr="00794D5C">
        <w:t>pogorszeni</w:t>
      </w:r>
      <w:r>
        <w:t>a</w:t>
      </w:r>
      <w:r w:rsidRPr="00794D5C">
        <w:t xml:space="preserve"> warunków życia organizmów wodnych</w:t>
      </w:r>
      <w:r>
        <w:t xml:space="preserve"> czy wyeliminowanie oddziaływań w okresach największej wrażliwości organizmów wo</w:t>
      </w:r>
      <w:r>
        <w:t>d</w:t>
      </w:r>
      <w:r>
        <w:t>nych.</w:t>
      </w:r>
    </w:p>
    <w:p w:rsidR="00396F0C" w:rsidRPr="005F27A3" w:rsidRDefault="00396F0C" w:rsidP="00092B54">
      <w:pPr>
        <w:pStyle w:val="Nagwek2"/>
        <w:numPr>
          <w:ilvl w:val="1"/>
          <w:numId w:val="19"/>
        </w:numPr>
        <w:ind w:left="709" w:hanging="709"/>
      </w:pPr>
      <w:bookmarkStart w:id="62" w:name="_Toc44681064"/>
      <w:r w:rsidRPr="005F27A3">
        <w:t>Wody podziemne</w:t>
      </w:r>
      <w:bookmarkEnd w:id="62"/>
      <w:r w:rsidRPr="005F27A3">
        <w:t xml:space="preserve"> </w:t>
      </w:r>
    </w:p>
    <w:p w:rsidR="00396F0C" w:rsidRDefault="00396F0C" w:rsidP="00D740D7">
      <w:r w:rsidRPr="005F27A3">
        <w:t>Realizacja Zadania, a następnie eksploatacja przebudowanej infrastruktury kolejowo - m</w:t>
      </w:r>
      <w:r w:rsidRPr="005F27A3">
        <w:t>o</w:t>
      </w:r>
      <w:r w:rsidRPr="005F27A3">
        <w:t>stowej nie będzie powodowała do</w:t>
      </w:r>
      <w:r w:rsidRPr="002705B9">
        <w:t xml:space="preserve">pływu zanieczyszczeń do wód podziemnych, </w:t>
      </w:r>
      <w:r>
        <w:t>dzięki czemu</w:t>
      </w:r>
      <w:r w:rsidRPr="002705B9">
        <w:t xml:space="preserve"> nie</w:t>
      </w:r>
      <w:r>
        <w:t> </w:t>
      </w:r>
      <w:r w:rsidRPr="002705B9">
        <w:t xml:space="preserve">wpłynie na pogorszenie stanu chemicznego </w:t>
      </w:r>
      <w:r>
        <w:t xml:space="preserve">jednolitej </w:t>
      </w:r>
      <w:r w:rsidRPr="002705B9">
        <w:t>części wód podziemnych</w:t>
      </w:r>
      <w:r>
        <w:t xml:space="preserve"> </w:t>
      </w:r>
      <w:r w:rsidRPr="00B53E2F">
        <w:t>nr 4 (o</w:t>
      </w:r>
      <w:r>
        <w:t> </w:t>
      </w:r>
      <w:r w:rsidRPr="00B53E2F">
        <w:t>kodzie PLGW60004)</w:t>
      </w:r>
      <w:r>
        <w:t>, w zlewni której zlokalizowane jest Zadanie</w:t>
      </w:r>
      <w:r w:rsidRPr="002705B9">
        <w:t>. Zadanie nie będzie mi</w:t>
      </w:r>
      <w:r w:rsidRPr="002705B9">
        <w:t>a</w:t>
      </w:r>
      <w:r w:rsidRPr="002705B9">
        <w:t>ło również negatywnego wpływu na cele środowiskowe dotyczące stanu ilościowego wód podziemnych.</w:t>
      </w:r>
    </w:p>
    <w:p w:rsidR="00396F0C" w:rsidRPr="002705B9" w:rsidRDefault="00396F0C" w:rsidP="00092B54">
      <w:pPr>
        <w:pStyle w:val="Nagwek2"/>
        <w:numPr>
          <w:ilvl w:val="1"/>
          <w:numId w:val="19"/>
        </w:numPr>
        <w:ind w:left="709" w:hanging="709"/>
      </w:pPr>
      <w:bookmarkStart w:id="63" w:name="_Toc37166965"/>
      <w:bookmarkStart w:id="64" w:name="_Toc37319448"/>
      <w:bookmarkStart w:id="65" w:name="_Toc44681065"/>
      <w:bookmarkEnd w:id="63"/>
      <w:bookmarkEnd w:id="64"/>
      <w:r w:rsidRPr="002705B9">
        <w:t>Przyroda ożywiona</w:t>
      </w:r>
      <w:bookmarkEnd w:id="65"/>
      <w:r w:rsidRPr="002705B9">
        <w:t xml:space="preserve"> </w:t>
      </w:r>
    </w:p>
    <w:p w:rsidR="00396F0C" w:rsidRPr="00E23C68" w:rsidRDefault="00396F0C" w:rsidP="002E2076">
      <w:pPr>
        <w:pStyle w:val="Nagwek3"/>
        <w:numPr>
          <w:ilvl w:val="2"/>
          <w:numId w:val="19"/>
        </w:numPr>
        <w:tabs>
          <w:tab w:val="clear" w:pos="1288"/>
          <w:tab w:val="clear" w:pos="1492"/>
          <w:tab w:val="num" w:pos="1418"/>
        </w:tabs>
        <w:ind w:left="1418" w:hanging="850"/>
      </w:pPr>
      <w:r w:rsidRPr="002E2076">
        <w:t>Oddziaływanie na rośliny, zwierzęta oraz siedliska przyrodnicze</w:t>
      </w:r>
    </w:p>
    <w:p w:rsidR="00396F0C" w:rsidRPr="002705B9" w:rsidRDefault="00396F0C" w:rsidP="00891A05">
      <w:pPr>
        <w:keepNext/>
        <w:rPr>
          <w:u w:val="single"/>
        </w:rPr>
      </w:pPr>
      <w:bookmarkStart w:id="66" w:name="_Toc5922157"/>
      <w:bookmarkStart w:id="67" w:name="_Toc6469702"/>
      <w:r w:rsidRPr="002705B9">
        <w:rPr>
          <w:u w:val="single"/>
        </w:rPr>
        <w:t>Rośliny naczyniowe</w:t>
      </w:r>
      <w:bookmarkEnd w:id="66"/>
      <w:bookmarkEnd w:id="67"/>
      <w:r>
        <w:rPr>
          <w:u w:val="single"/>
        </w:rPr>
        <w:t xml:space="preserve"> i mchy</w:t>
      </w:r>
    </w:p>
    <w:p w:rsidR="00396F0C" w:rsidRPr="0045295F" w:rsidRDefault="00396F0C" w:rsidP="003426F6">
      <w:r w:rsidRPr="0045295F">
        <w:t>W okresie realizacji Zadania przewiduje się możliwość kolizji planowan</w:t>
      </w:r>
      <w:r w:rsidR="00FD1839">
        <w:t>ych</w:t>
      </w:r>
      <w:r w:rsidRPr="0045295F">
        <w:t xml:space="preserve"> </w:t>
      </w:r>
      <w:r w:rsidR="00FD1839">
        <w:t>robót</w:t>
      </w:r>
      <w:r w:rsidR="00FD1839" w:rsidRPr="0045295F">
        <w:t xml:space="preserve"> </w:t>
      </w:r>
      <w:r w:rsidRPr="0045295F">
        <w:t>z następ</w:t>
      </w:r>
      <w:r w:rsidRPr="0045295F">
        <w:t>u</w:t>
      </w:r>
      <w:r w:rsidRPr="0045295F">
        <w:t>jącymi stanowiskami chronionych gatunków roślin:</w:t>
      </w:r>
    </w:p>
    <w:p w:rsidR="00396F0C" w:rsidRPr="00311D70" w:rsidRDefault="00652FAC" w:rsidP="000F6857">
      <w:pPr>
        <w:pStyle w:val="Listapunkt"/>
        <w:rPr>
          <w:sz w:val="24"/>
          <w:szCs w:val="24"/>
        </w:rPr>
      </w:pPr>
      <w:r w:rsidRPr="00311D70">
        <w:rPr>
          <w:sz w:val="24"/>
          <w:szCs w:val="24"/>
        </w:rPr>
        <w:t>kocan</w:t>
      </w:r>
      <w:r w:rsidR="008861B2">
        <w:rPr>
          <w:sz w:val="24"/>
          <w:szCs w:val="24"/>
        </w:rPr>
        <w:t>ki</w:t>
      </w:r>
      <w:r w:rsidRPr="00311D70">
        <w:rPr>
          <w:sz w:val="24"/>
          <w:szCs w:val="24"/>
        </w:rPr>
        <w:t xml:space="preserve"> piaskow</w:t>
      </w:r>
      <w:r w:rsidR="008861B2">
        <w:rPr>
          <w:sz w:val="24"/>
          <w:szCs w:val="24"/>
        </w:rPr>
        <w:t>e</w:t>
      </w:r>
      <w:r w:rsidR="00396F0C" w:rsidRPr="006A1345">
        <w:rPr>
          <w:sz w:val="24"/>
          <w:szCs w:val="24"/>
        </w:rPr>
        <w:t>*</w:t>
      </w:r>
      <w:r w:rsidRPr="00311D70">
        <w:rPr>
          <w:sz w:val="24"/>
          <w:szCs w:val="24"/>
        </w:rPr>
        <w:t xml:space="preserve"> (</w:t>
      </w:r>
      <w:proofErr w:type="spellStart"/>
      <w:r w:rsidRPr="00311D70">
        <w:rPr>
          <w:i/>
          <w:sz w:val="24"/>
          <w:szCs w:val="24"/>
        </w:rPr>
        <w:t>Helichrysum</w:t>
      </w:r>
      <w:proofErr w:type="spellEnd"/>
      <w:r w:rsidRPr="00311D70">
        <w:rPr>
          <w:i/>
          <w:sz w:val="24"/>
          <w:szCs w:val="24"/>
        </w:rPr>
        <w:t xml:space="preserve"> </w:t>
      </w:r>
      <w:proofErr w:type="spellStart"/>
      <w:r w:rsidRPr="00311D70">
        <w:rPr>
          <w:i/>
          <w:sz w:val="24"/>
          <w:szCs w:val="24"/>
        </w:rPr>
        <w:t>arenarium</w:t>
      </w:r>
      <w:proofErr w:type="spellEnd"/>
      <w:r w:rsidRPr="00311D70">
        <w:rPr>
          <w:sz w:val="24"/>
          <w:szCs w:val="24"/>
        </w:rPr>
        <w:t xml:space="preserve">) </w:t>
      </w:r>
      <w:r w:rsidR="00396F0C" w:rsidRPr="00BE3343">
        <w:rPr>
          <w:sz w:val="24"/>
          <w:szCs w:val="24"/>
        </w:rPr>
        <w:t>–</w:t>
      </w:r>
      <w:r w:rsidRPr="00311D70">
        <w:rPr>
          <w:sz w:val="24"/>
          <w:szCs w:val="24"/>
        </w:rPr>
        <w:t xml:space="preserve"> jedno stanowisko tego gatunku stwierdzono w drodze gruntowej stanowiącej przedłużenie ulicy Chocimskiej, bezp</w:t>
      </w:r>
      <w:r w:rsidRPr="00311D70">
        <w:rPr>
          <w:sz w:val="24"/>
          <w:szCs w:val="24"/>
        </w:rPr>
        <w:t>o</w:t>
      </w:r>
      <w:r w:rsidRPr="00311D70">
        <w:rPr>
          <w:sz w:val="24"/>
          <w:szCs w:val="24"/>
        </w:rPr>
        <w:t>średnio w drodze i na jej poboczu;</w:t>
      </w:r>
    </w:p>
    <w:p w:rsidR="00396F0C" w:rsidRPr="00311D70" w:rsidRDefault="00652FAC" w:rsidP="00F54731">
      <w:pPr>
        <w:pStyle w:val="Listapunkt"/>
        <w:rPr>
          <w:sz w:val="24"/>
          <w:szCs w:val="24"/>
        </w:rPr>
      </w:pPr>
      <w:r w:rsidRPr="00311D70">
        <w:rPr>
          <w:sz w:val="24"/>
          <w:szCs w:val="24"/>
        </w:rPr>
        <w:t>kocan</w:t>
      </w:r>
      <w:r w:rsidR="008861B2">
        <w:rPr>
          <w:sz w:val="24"/>
          <w:szCs w:val="24"/>
        </w:rPr>
        <w:t>ki</w:t>
      </w:r>
      <w:r w:rsidRPr="00311D70">
        <w:rPr>
          <w:sz w:val="24"/>
          <w:szCs w:val="24"/>
        </w:rPr>
        <w:t xml:space="preserve"> piaskow</w:t>
      </w:r>
      <w:r w:rsidR="008861B2">
        <w:rPr>
          <w:sz w:val="24"/>
          <w:szCs w:val="24"/>
        </w:rPr>
        <w:t>e</w:t>
      </w:r>
      <w:r w:rsidRPr="00311D70">
        <w:rPr>
          <w:sz w:val="24"/>
          <w:szCs w:val="24"/>
        </w:rPr>
        <w:t>* (</w:t>
      </w:r>
      <w:proofErr w:type="spellStart"/>
      <w:r w:rsidRPr="00311D70">
        <w:rPr>
          <w:i/>
          <w:sz w:val="24"/>
          <w:szCs w:val="24"/>
        </w:rPr>
        <w:t>Helichrysum</w:t>
      </w:r>
      <w:proofErr w:type="spellEnd"/>
      <w:r w:rsidRPr="00311D70">
        <w:rPr>
          <w:i/>
          <w:sz w:val="24"/>
          <w:szCs w:val="24"/>
        </w:rPr>
        <w:t xml:space="preserve"> </w:t>
      </w:r>
      <w:proofErr w:type="spellStart"/>
      <w:r w:rsidRPr="00311D70">
        <w:rPr>
          <w:i/>
          <w:sz w:val="24"/>
          <w:szCs w:val="24"/>
        </w:rPr>
        <w:t>arenarium</w:t>
      </w:r>
      <w:proofErr w:type="spellEnd"/>
      <w:r w:rsidRPr="00311D70">
        <w:rPr>
          <w:sz w:val="24"/>
          <w:szCs w:val="24"/>
        </w:rPr>
        <w:t xml:space="preserve">), </w:t>
      </w:r>
      <w:proofErr w:type="spellStart"/>
      <w:r w:rsidRPr="00311D70">
        <w:rPr>
          <w:sz w:val="24"/>
          <w:szCs w:val="24"/>
        </w:rPr>
        <w:t>fałdownik</w:t>
      </w:r>
      <w:proofErr w:type="spellEnd"/>
      <w:r w:rsidRPr="00311D70">
        <w:rPr>
          <w:sz w:val="24"/>
          <w:szCs w:val="24"/>
        </w:rPr>
        <w:t xml:space="preserve"> nastroszon</w:t>
      </w:r>
      <w:r w:rsidR="00FD1839">
        <w:rPr>
          <w:sz w:val="24"/>
          <w:szCs w:val="24"/>
        </w:rPr>
        <w:t>y</w:t>
      </w:r>
      <w:r w:rsidRPr="00311D70">
        <w:rPr>
          <w:sz w:val="24"/>
          <w:szCs w:val="24"/>
        </w:rPr>
        <w:t xml:space="preserve"> (</w:t>
      </w:r>
      <w:proofErr w:type="spellStart"/>
      <w:r w:rsidRPr="00311D70">
        <w:rPr>
          <w:i/>
          <w:sz w:val="24"/>
          <w:szCs w:val="24"/>
        </w:rPr>
        <w:t>Rhitidiadelphus</w:t>
      </w:r>
      <w:proofErr w:type="spellEnd"/>
      <w:r w:rsidRPr="00311D70">
        <w:rPr>
          <w:i/>
          <w:sz w:val="24"/>
          <w:szCs w:val="24"/>
        </w:rPr>
        <w:t xml:space="preserve"> </w:t>
      </w:r>
      <w:proofErr w:type="spellStart"/>
      <w:r w:rsidRPr="00311D70">
        <w:rPr>
          <w:i/>
          <w:sz w:val="24"/>
          <w:szCs w:val="24"/>
        </w:rPr>
        <w:t>squarrosus</w:t>
      </w:r>
      <w:proofErr w:type="spellEnd"/>
      <w:r w:rsidRPr="00311D70">
        <w:rPr>
          <w:sz w:val="24"/>
          <w:szCs w:val="24"/>
        </w:rPr>
        <w:t xml:space="preserve">) </w:t>
      </w:r>
      <w:r w:rsidR="00396F0C" w:rsidRPr="006A1345">
        <w:rPr>
          <w:sz w:val="24"/>
          <w:szCs w:val="24"/>
        </w:rPr>
        <w:t xml:space="preserve">na powierzchni ok. </w:t>
      </w:r>
      <w:smartTag w:uri="urn:schemas-microsoft-com:office:smarttags" w:element="metricconverter">
        <w:smartTagPr>
          <w:attr w:name="ProductID" w:val="12 m2"/>
        </w:smartTagPr>
        <w:r w:rsidR="00396F0C" w:rsidRPr="006A1345">
          <w:rPr>
            <w:sz w:val="24"/>
            <w:szCs w:val="24"/>
          </w:rPr>
          <w:t>12 m</w:t>
        </w:r>
        <w:r w:rsidRPr="00311D70">
          <w:rPr>
            <w:sz w:val="24"/>
            <w:szCs w:val="24"/>
            <w:vertAlign w:val="superscript"/>
          </w:rPr>
          <w:t>2</w:t>
        </w:r>
      </w:smartTag>
      <w:r w:rsidRPr="00311D70">
        <w:rPr>
          <w:sz w:val="24"/>
          <w:szCs w:val="24"/>
        </w:rPr>
        <w:t xml:space="preserve"> i </w:t>
      </w:r>
      <w:proofErr w:type="spellStart"/>
      <w:r w:rsidRPr="00311D70">
        <w:rPr>
          <w:sz w:val="24"/>
          <w:szCs w:val="24"/>
        </w:rPr>
        <w:t>rokietnik</w:t>
      </w:r>
      <w:proofErr w:type="spellEnd"/>
      <w:r w:rsidRPr="00311D70">
        <w:rPr>
          <w:sz w:val="24"/>
          <w:szCs w:val="24"/>
        </w:rPr>
        <w:t xml:space="preserve"> pospolit</w:t>
      </w:r>
      <w:r w:rsidR="00FD1839">
        <w:rPr>
          <w:sz w:val="24"/>
          <w:szCs w:val="24"/>
        </w:rPr>
        <w:t>y</w:t>
      </w:r>
      <w:r w:rsidRPr="00311D70">
        <w:rPr>
          <w:sz w:val="24"/>
          <w:szCs w:val="24"/>
        </w:rPr>
        <w:t xml:space="preserve"> (</w:t>
      </w:r>
      <w:proofErr w:type="spellStart"/>
      <w:r w:rsidRPr="00311D70">
        <w:rPr>
          <w:i/>
          <w:sz w:val="24"/>
          <w:szCs w:val="24"/>
        </w:rPr>
        <w:t>Pleurozium</w:t>
      </w:r>
      <w:proofErr w:type="spellEnd"/>
      <w:r w:rsidRPr="00311D70">
        <w:rPr>
          <w:i/>
          <w:sz w:val="24"/>
          <w:szCs w:val="24"/>
        </w:rPr>
        <w:t xml:space="preserve"> </w:t>
      </w:r>
      <w:proofErr w:type="spellStart"/>
      <w:r w:rsidRPr="00311D70">
        <w:rPr>
          <w:i/>
          <w:sz w:val="24"/>
          <w:szCs w:val="24"/>
        </w:rPr>
        <w:t>schreberi</w:t>
      </w:r>
      <w:proofErr w:type="spellEnd"/>
      <w:r w:rsidRPr="00311D70">
        <w:rPr>
          <w:sz w:val="24"/>
          <w:szCs w:val="24"/>
        </w:rPr>
        <w:t xml:space="preserve">) na powierzchni ok. </w:t>
      </w:r>
      <w:smartTag w:uri="urn:schemas-microsoft-com:office:smarttags" w:element="metricconverter">
        <w:smartTagPr>
          <w:attr w:name="ProductID" w:val="10 m2"/>
        </w:smartTagPr>
        <w:r w:rsidRPr="00311D70">
          <w:rPr>
            <w:sz w:val="24"/>
            <w:szCs w:val="24"/>
          </w:rPr>
          <w:t>10 m</w:t>
        </w:r>
        <w:r w:rsidRPr="00311D70">
          <w:rPr>
            <w:sz w:val="24"/>
            <w:szCs w:val="24"/>
            <w:vertAlign w:val="superscript"/>
          </w:rPr>
          <w:t>2</w:t>
        </w:r>
      </w:smartTag>
      <w:r w:rsidRPr="00311D70">
        <w:rPr>
          <w:sz w:val="24"/>
          <w:szCs w:val="24"/>
        </w:rPr>
        <w:t>, stwierdzon</w:t>
      </w:r>
      <w:r w:rsidR="00FD1839">
        <w:rPr>
          <w:sz w:val="24"/>
          <w:szCs w:val="24"/>
        </w:rPr>
        <w:t>e</w:t>
      </w:r>
      <w:r w:rsidRPr="00311D70">
        <w:rPr>
          <w:sz w:val="24"/>
          <w:szCs w:val="24"/>
        </w:rPr>
        <w:t xml:space="preserve"> na</w:t>
      </w:r>
      <w:r w:rsidR="00396F0C" w:rsidRPr="00BE3343">
        <w:rPr>
          <w:sz w:val="24"/>
          <w:szCs w:val="24"/>
        </w:rPr>
        <w:t> </w:t>
      </w:r>
      <w:r w:rsidRPr="00311D70">
        <w:rPr>
          <w:sz w:val="24"/>
          <w:szCs w:val="24"/>
        </w:rPr>
        <w:t xml:space="preserve">działce 23/4 obręb 4142 Szczecin pod linią elektroenergetyczną 110 </w:t>
      </w:r>
      <w:proofErr w:type="spellStart"/>
      <w:r w:rsidRPr="00311D70">
        <w:rPr>
          <w:sz w:val="24"/>
          <w:szCs w:val="24"/>
        </w:rPr>
        <w:t>kV</w:t>
      </w:r>
      <w:proofErr w:type="spellEnd"/>
      <w:r w:rsidRPr="00311D70">
        <w:rPr>
          <w:sz w:val="24"/>
          <w:szCs w:val="24"/>
        </w:rPr>
        <w:t>, która będzie podlegała przebudowie;</w:t>
      </w:r>
    </w:p>
    <w:p w:rsidR="00396F0C" w:rsidRPr="00311D70" w:rsidRDefault="008861B2" w:rsidP="006A1345">
      <w:pPr>
        <w:pStyle w:val="Listapunkt"/>
        <w:rPr>
          <w:sz w:val="24"/>
          <w:szCs w:val="24"/>
        </w:rPr>
      </w:pPr>
      <w:r w:rsidRPr="002E7742">
        <w:rPr>
          <w:sz w:val="24"/>
          <w:szCs w:val="24"/>
        </w:rPr>
        <w:t>kruszczyk szerokolistn</w:t>
      </w:r>
      <w:r>
        <w:rPr>
          <w:sz w:val="24"/>
          <w:szCs w:val="24"/>
        </w:rPr>
        <w:t>y -</w:t>
      </w:r>
      <w:r w:rsidRPr="002E7742">
        <w:rPr>
          <w:sz w:val="24"/>
          <w:szCs w:val="24"/>
        </w:rPr>
        <w:t xml:space="preserve"> </w:t>
      </w:r>
      <w:r w:rsidR="00652FAC" w:rsidRPr="00311D70">
        <w:rPr>
          <w:sz w:val="24"/>
          <w:szCs w:val="24"/>
        </w:rPr>
        <w:t>kilk</w:t>
      </w:r>
      <w:r>
        <w:rPr>
          <w:sz w:val="24"/>
          <w:szCs w:val="24"/>
        </w:rPr>
        <w:t>a</w:t>
      </w:r>
      <w:r w:rsidR="00652FAC" w:rsidRPr="00311D70">
        <w:rPr>
          <w:sz w:val="24"/>
          <w:szCs w:val="24"/>
        </w:rPr>
        <w:t xml:space="preserve"> okazów (</w:t>
      </w:r>
      <w:proofErr w:type="spellStart"/>
      <w:r w:rsidR="00652FAC" w:rsidRPr="00311D70">
        <w:rPr>
          <w:i/>
          <w:sz w:val="24"/>
          <w:szCs w:val="24"/>
        </w:rPr>
        <w:t>Epipactis</w:t>
      </w:r>
      <w:proofErr w:type="spellEnd"/>
      <w:r w:rsidR="00652FAC" w:rsidRPr="00311D70">
        <w:rPr>
          <w:i/>
          <w:sz w:val="24"/>
          <w:szCs w:val="24"/>
        </w:rPr>
        <w:t xml:space="preserve"> </w:t>
      </w:r>
      <w:proofErr w:type="spellStart"/>
      <w:r w:rsidR="00652FAC" w:rsidRPr="00311D70">
        <w:rPr>
          <w:i/>
          <w:sz w:val="24"/>
          <w:szCs w:val="24"/>
        </w:rPr>
        <w:t>helleborine</w:t>
      </w:r>
      <w:proofErr w:type="spellEnd"/>
      <w:r w:rsidR="00652FAC" w:rsidRPr="00311D70">
        <w:rPr>
          <w:sz w:val="24"/>
          <w:szCs w:val="24"/>
        </w:rPr>
        <w:t xml:space="preserve">), </w:t>
      </w:r>
      <w:proofErr w:type="spellStart"/>
      <w:r w:rsidR="00652FAC" w:rsidRPr="00311D70">
        <w:rPr>
          <w:sz w:val="24"/>
          <w:szCs w:val="24"/>
        </w:rPr>
        <w:t>brodawkow</w:t>
      </w:r>
      <w:r>
        <w:rPr>
          <w:sz w:val="24"/>
          <w:szCs w:val="24"/>
        </w:rPr>
        <w:t>iec</w:t>
      </w:r>
      <w:proofErr w:type="spellEnd"/>
      <w:r w:rsidR="00652FAC" w:rsidRPr="00311D70">
        <w:rPr>
          <w:sz w:val="24"/>
          <w:szCs w:val="24"/>
        </w:rPr>
        <w:t xml:space="preserve"> czyst</w:t>
      </w:r>
      <w:r>
        <w:rPr>
          <w:sz w:val="24"/>
          <w:szCs w:val="24"/>
        </w:rPr>
        <w:t>y</w:t>
      </w:r>
      <w:r w:rsidR="00652FAC" w:rsidRPr="00311D70">
        <w:rPr>
          <w:sz w:val="24"/>
          <w:szCs w:val="24"/>
        </w:rPr>
        <w:t xml:space="preserve"> (</w:t>
      </w:r>
      <w:proofErr w:type="spellStart"/>
      <w:r w:rsidR="00652FAC" w:rsidRPr="00311D70">
        <w:rPr>
          <w:i/>
          <w:sz w:val="24"/>
          <w:szCs w:val="24"/>
        </w:rPr>
        <w:t>Pseudoscleropodium</w:t>
      </w:r>
      <w:proofErr w:type="spellEnd"/>
      <w:r w:rsidR="00652FAC" w:rsidRPr="00311D70">
        <w:rPr>
          <w:i/>
          <w:sz w:val="24"/>
          <w:szCs w:val="24"/>
        </w:rPr>
        <w:t xml:space="preserve"> </w:t>
      </w:r>
      <w:proofErr w:type="spellStart"/>
      <w:r w:rsidR="00652FAC" w:rsidRPr="00311D70">
        <w:rPr>
          <w:i/>
          <w:sz w:val="24"/>
          <w:szCs w:val="24"/>
        </w:rPr>
        <w:t>purum</w:t>
      </w:r>
      <w:proofErr w:type="spellEnd"/>
      <w:r w:rsidR="00652FAC" w:rsidRPr="00311D70">
        <w:rPr>
          <w:sz w:val="24"/>
          <w:szCs w:val="24"/>
        </w:rPr>
        <w:t xml:space="preserve">) na powierzchni ok. </w:t>
      </w:r>
      <w:smartTag w:uri="urn:schemas-microsoft-com:office:smarttags" w:element="metricconverter">
        <w:smartTagPr>
          <w:attr w:name="ProductID" w:val="3 m2"/>
        </w:smartTagPr>
        <w:r w:rsidR="00652FAC" w:rsidRPr="00311D70">
          <w:rPr>
            <w:sz w:val="24"/>
            <w:szCs w:val="24"/>
          </w:rPr>
          <w:t>3 m</w:t>
        </w:r>
        <w:r w:rsidR="00652FAC" w:rsidRPr="00311D70">
          <w:rPr>
            <w:sz w:val="24"/>
            <w:szCs w:val="24"/>
            <w:vertAlign w:val="superscript"/>
          </w:rPr>
          <w:t>2</w:t>
        </w:r>
      </w:smartTag>
      <w:r w:rsidR="00652FAC" w:rsidRPr="00311D70">
        <w:rPr>
          <w:sz w:val="24"/>
          <w:szCs w:val="24"/>
        </w:rPr>
        <w:t xml:space="preserve"> oraz </w:t>
      </w:r>
      <w:proofErr w:type="spellStart"/>
      <w:r w:rsidR="00652FAC" w:rsidRPr="00311D70">
        <w:rPr>
          <w:sz w:val="24"/>
          <w:szCs w:val="24"/>
        </w:rPr>
        <w:t>mokradłoszk</w:t>
      </w:r>
      <w:r>
        <w:rPr>
          <w:sz w:val="24"/>
          <w:szCs w:val="24"/>
        </w:rPr>
        <w:t>a</w:t>
      </w:r>
      <w:proofErr w:type="spellEnd"/>
      <w:r w:rsidR="00652FAC" w:rsidRPr="00311D70">
        <w:rPr>
          <w:sz w:val="24"/>
          <w:szCs w:val="24"/>
        </w:rPr>
        <w:t xml:space="preserve"> zaostrzon</w:t>
      </w:r>
      <w:r>
        <w:rPr>
          <w:sz w:val="24"/>
          <w:szCs w:val="24"/>
        </w:rPr>
        <w:t>a</w:t>
      </w:r>
      <w:r w:rsidR="00652FAC" w:rsidRPr="00311D70">
        <w:rPr>
          <w:sz w:val="24"/>
          <w:szCs w:val="24"/>
        </w:rPr>
        <w:t xml:space="preserve"> (</w:t>
      </w:r>
      <w:proofErr w:type="spellStart"/>
      <w:r w:rsidR="00652FAC" w:rsidRPr="00311D70">
        <w:rPr>
          <w:i/>
          <w:sz w:val="24"/>
          <w:szCs w:val="24"/>
        </w:rPr>
        <w:t>Calliergonella</w:t>
      </w:r>
      <w:proofErr w:type="spellEnd"/>
      <w:r w:rsidR="00652FAC" w:rsidRPr="00311D70">
        <w:rPr>
          <w:i/>
          <w:sz w:val="24"/>
          <w:szCs w:val="24"/>
        </w:rPr>
        <w:t xml:space="preserve"> </w:t>
      </w:r>
      <w:proofErr w:type="spellStart"/>
      <w:r w:rsidR="00652FAC" w:rsidRPr="00311D70">
        <w:rPr>
          <w:i/>
          <w:sz w:val="24"/>
          <w:szCs w:val="24"/>
        </w:rPr>
        <w:t>cuspidata</w:t>
      </w:r>
      <w:proofErr w:type="spellEnd"/>
      <w:r w:rsidR="00652FAC" w:rsidRPr="00311D70">
        <w:rPr>
          <w:sz w:val="24"/>
          <w:szCs w:val="24"/>
        </w:rPr>
        <w:t>)</w:t>
      </w:r>
      <w:r w:rsidR="00FD1839">
        <w:rPr>
          <w:sz w:val="24"/>
          <w:szCs w:val="24"/>
        </w:rPr>
        <w:t xml:space="preserve"> </w:t>
      </w:r>
      <w:r w:rsidR="00652FAC" w:rsidRPr="00311D70">
        <w:rPr>
          <w:sz w:val="24"/>
          <w:szCs w:val="24"/>
        </w:rPr>
        <w:t xml:space="preserve">na powierzchni ok. </w:t>
      </w:r>
      <w:smartTag w:uri="urn:schemas-microsoft-com:office:smarttags" w:element="metricconverter">
        <w:smartTagPr>
          <w:attr w:name="ProductID" w:val="0,25 m2"/>
        </w:smartTagPr>
        <w:r w:rsidR="00652FAC" w:rsidRPr="00311D70">
          <w:rPr>
            <w:sz w:val="24"/>
            <w:szCs w:val="24"/>
          </w:rPr>
          <w:t>0,25 m</w:t>
        </w:r>
        <w:r w:rsidR="00652FAC" w:rsidRPr="00311D70">
          <w:rPr>
            <w:sz w:val="24"/>
            <w:szCs w:val="24"/>
            <w:vertAlign w:val="superscript"/>
          </w:rPr>
          <w:t>2</w:t>
        </w:r>
      </w:smartTag>
      <w:r w:rsidR="00652FAC" w:rsidRPr="00311D70">
        <w:rPr>
          <w:sz w:val="24"/>
          <w:szCs w:val="24"/>
        </w:rPr>
        <w:t xml:space="preserve"> </w:t>
      </w:r>
      <w:r w:rsidR="00396F0C" w:rsidRPr="00BE3343">
        <w:rPr>
          <w:sz w:val="24"/>
          <w:szCs w:val="24"/>
        </w:rPr>
        <w:t>–</w:t>
      </w:r>
      <w:r w:rsidR="00652FAC" w:rsidRPr="00311D70">
        <w:rPr>
          <w:sz w:val="24"/>
          <w:szCs w:val="24"/>
        </w:rPr>
        <w:t xml:space="preserve"> stanowiska stwierdzono na</w:t>
      </w:r>
      <w:r w:rsidR="00396F0C" w:rsidRPr="00BE3343">
        <w:rPr>
          <w:sz w:val="24"/>
          <w:szCs w:val="24"/>
        </w:rPr>
        <w:t> </w:t>
      </w:r>
      <w:r w:rsidR="00652FAC" w:rsidRPr="00311D70">
        <w:rPr>
          <w:sz w:val="24"/>
          <w:szCs w:val="24"/>
        </w:rPr>
        <w:t>skraju olsu (podmokłego lasu) na odcinku od ul. Floriana Krygiera do przyczółka mostu, gdzie będą prowadzone prace budowlane w związku z przesunięciem układu torowego.</w:t>
      </w:r>
    </w:p>
    <w:p w:rsidR="00652FAC" w:rsidRPr="00311D70" w:rsidRDefault="00652FAC" w:rsidP="00311D70">
      <w:pPr>
        <w:pStyle w:val="Listapunkt"/>
        <w:numPr>
          <w:ilvl w:val="0"/>
          <w:numId w:val="0"/>
        </w:numPr>
        <w:ind w:left="720" w:hanging="360"/>
      </w:pPr>
      <w:r w:rsidRPr="00311D70">
        <w:t xml:space="preserve">* </w:t>
      </w:r>
      <w:r w:rsidR="00396F0C" w:rsidRPr="00311D70">
        <w:tab/>
      </w:r>
      <w:r w:rsidRPr="00311D70">
        <w:t>występują w postaci niewielkich rozproszonych płatów zajmując łącznie powierzchnię ok. 3</w:t>
      </w:r>
      <w:r w:rsidR="00FD7126" w:rsidRPr="00311D70">
        <w:t> </w:t>
      </w:r>
      <w:r w:rsidRPr="00311D70">
        <w:t>m</w:t>
      </w:r>
      <w:r w:rsidRPr="00311D70">
        <w:rPr>
          <w:vertAlign w:val="superscript"/>
        </w:rPr>
        <w:t>2</w:t>
      </w:r>
      <w:r w:rsidRPr="00311D70">
        <w:t>.</w:t>
      </w:r>
    </w:p>
    <w:p w:rsidR="00652FAC" w:rsidRDefault="00652FAC" w:rsidP="00311D70">
      <w:r w:rsidRPr="00311D70">
        <w:lastRenderedPageBreak/>
        <w:t xml:space="preserve">Gatunki </w:t>
      </w:r>
      <w:r w:rsidR="00396F0C" w:rsidRPr="0045295F">
        <w:t>te są dość</w:t>
      </w:r>
      <w:r w:rsidRPr="00311D70">
        <w:t xml:space="preserve"> </w:t>
      </w:r>
      <w:r w:rsidR="00396F0C" w:rsidRPr="0045295F">
        <w:t>powszechne w skali lokalnej i ogólnopolskiej. Posiadają również swoje stanowiska poza terenem</w:t>
      </w:r>
      <w:r w:rsidRPr="00311D70">
        <w:t xml:space="preserve"> Zadania</w:t>
      </w:r>
      <w:r w:rsidR="00396F0C" w:rsidRPr="0045295F">
        <w:t>, w związku z tym realizacja inwestycji nie wpłynie znacz</w:t>
      </w:r>
      <w:r w:rsidR="00396F0C" w:rsidRPr="0045295F">
        <w:t>ą</w:t>
      </w:r>
      <w:r w:rsidR="00396F0C" w:rsidRPr="0045295F">
        <w:t>co na uszczuplenie zasobów</w:t>
      </w:r>
      <w:r w:rsidRPr="00311D70">
        <w:t xml:space="preserve"> </w:t>
      </w:r>
      <w:r w:rsidR="00396F0C" w:rsidRPr="0045295F">
        <w:t xml:space="preserve">ich populacji. Biorąc pod uwagę, iż na obecnym etapie </w:t>
      </w:r>
      <w:r w:rsidRPr="00311D70">
        <w:t>Zadania</w:t>
      </w:r>
      <w:r w:rsidR="00396F0C" w:rsidRPr="0045295F">
        <w:t xml:space="preserve"> brak jest ostatecznych ustaleń</w:t>
      </w:r>
      <w:r w:rsidRPr="00311D70">
        <w:t xml:space="preserve"> </w:t>
      </w:r>
      <w:r w:rsidR="00396F0C" w:rsidRPr="0045295F">
        <w:t xml:space="preserve">co do lokalizacji niektórych obiektów, </w:t>
      </w:r>
      <w:r w:rsidRPr="00311D70">
        <w:t>w</w:t>
      </w:r>
      <w:r w:rsidR="00396F0C" w:rsidRPr="0045295F">
        <w:t xml:space="preserve"> tym konstrukcji wsporczych, w pierwszej kolejności </w:t>
      </w:r>
      <w:r w:rsidRPr="00311D70">
        <w:t xml:space="preserve">w </w:t>
      </w:r>
      <w:r w:rsidR="00396F0C" w:rsidRPr="0045295F">
        <w:t xml:space="preserve">miarę możliwości </w:t>
      </w:r>
      <w:r w:rsidRPr="00311D70">
        <w:t>zabezpieczone zostaną</w:t>
      </w:r>
      <w:r w:rsidR="00396F0C" w:rsidRPr="0045295F">
        <w:t xml:space="preserve"> stanowiska ww. gatunków przed zniszczeniem, np.</w:t>
      </w:r>
      <w:r w:rsidRPr="00311D70">
        <w:t xml:space="preserve"> </w:t>
      </w:r>
      <w:r w:rsidR="00396F0C" w:rsidRPr="0045295F">
        <w:t xml:space="preserve">poprzez ich wygrodzenie, natomiast </w:t>
      </w:r>
      <w:r w:rsidRPr="00311D70">
        <w:t>w</w:t>
      </w:r>
      <w:r w:rsidR="00396F0C">
        <w:t> </w:t>
      </w:r>
      <w:r w:rsidR="00396F0C" w:rsidRPr="0045295F">
        <w:t>przypadku konieczności ich zniszczenia uzyska</w:t>
      </w:r>
      <w:r w:rsidRPr="00311D70">
        <w:t>ne zostaną</w:t>
      </w:r>
      <w:r w:rsidR="00396F0C" w:rsidRPr="0045295F">
        <w:t xml:space="preserve"> stosowne</w:t>
      </w:r>
      <w:r w:rsidRPr="00311D70">
        <w:t xml:space="preserve"> </w:t>
      </w:r>
      <w:r w:rsidR="00396F0C" w:rsidRPr="0045295F">
        <w:t xml:space="preserve">zezwolenia </w:t>
      </w:r>
      <w:r w:rsidRPr="00311D70">
        <w:t>w</w:t>
      </w:r>
      <w:r w:rsidR="00396F0C" w:rsidRPr="0045295F">
        <w:t xml:space="preserve"> tym zakresie. </w:t>
      </w:r>
    </w:p>
    <w:p w:rsidR="00652FAC" w:rsidRDefault="007D33A7" w:rsidP="00311D70">
      <w:pPr>
        <w:pStyle w:val="Listapunkt"/>
        <w:keepNext/>
        <w:numPr>
          <w:ilvl w:val="0"/>
          <w:numId w:val="0"/>
        </w:numPr>
        <w:ind w:left="720" w:hanging="360"/>
      </w:pPr>
      <w:r>
        <w:rPr>
          <w:noProof/>
          <w:lang w:eastAsia="pl-PL"/>
        </w:rPr>
        <w:lastRenderedPageBreak/>
        <w:drawing>
          <wp:inline distT="0" distB="0" distL="0" distR="0">
            <wp:extent cx="5605780" cy="760158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780" cy="7601585"/>
                    </a:xfrm>
                    <a:prstGeom prst="rect">
                      <a:avLst/>
                    </a:prstGeom>
                    <a:noFill/>
                    <a:ln>
                      <a:noFill/>
                    </a:ln>
                  </pic:spPr>
                </pic:pic>
              </a:graphicData>
            </a:graphic>
          </wp:inline>
        </w:drawing>
      </w:r>
    </w:p>
    <w:p w:rsidR="00652FAC" w:rsidRDefault="00FD1839" w:rsidP="00311D70">
      <w:pPr>
        <w:pStyle w:val="Legenda"/>
        <w:rPr>
          <w:sz w:val="24"/>
          <w:szCs w:val="24"/>
        </w:rPr>
      </w:pPr>
      <w:r>
        <w:t xml:space="preserve">Ryc. </w:t>
      </w:r>
      <w:r w:rsidR="00533895">
        <w:fldChar w:fldCharType="begin"/>
      </w:r>
      <w:r>
        <w:instrText xml:space="preserve"> SEQ Ryc. \* ARABIC </w:instrText>
      </w:r>
      <w:r w:rsidR="00533895">
        <w:fldChar w:fldCharType="separate"/>
      </w:r>
      <w:r w:rsidR="00D95B77">
        <w:rPr>
          <w:noProof/>
        </w:rPr>
        <w:t>3</w:t>
      </w:r>
      <w:r w:rsidR="00533895">
        <w:fldChar w:fldCharType="end"/>
      </w:r>
      <w:r>
        <w:tab/>
      </w:r>
      <w:r w:rsidRPr="00FD1839">
        <w:t>Stanowiska chronionych gatunków roślin (rośliny naczyniowe i mchy)</w:t>
      </w:r>
    </w:p>
    <w:p w:rsidR="00652FAC" w:rsidRDefault="00652FAC" w:rsidP="00311D70">
      <w:pPr>
        <w:rPr>
          <w:i/>
        </w:rPr>
      </w:pPr>
      <w:r w:rsidRPr="00311D70">
        <w:rPr>
          <w:i/>
          <w:sz w:val="20"/>
          <w:szCs w:val="20"/>
        </w:rPr>
        <w:t>Źródło: Raport o oddziaływaniu przedsięwzięcia na środowisko dla przedsięwzięcia pn. „Częściowa rozbiórka […]”, kwiecień 2019 r.</w:t>
      </w:r>
    </w:p>
    <w:p w:rsidR="00652FAC" w:rsidRDefault="00652FAC" w:rsidP="00311D70"/>
    <w:p w:rsidR="00652FAC" w:rsidRDefault="00396F0C" w:rsidP="00311D70">
      <w:r>
        <w:lastRenderedPageBreak/>
        <w:t>W sezonie wegetacyjnym 2018 na badanym odcinku w wodzie nie stwierdzono występow</w:t>
      </w:r>
      <w:r>
        <w:t>a</w:t>
      </w:r>
      <w:r>
        <w:t>nia makrofitów. Zgodnie jednak z danymi literaturowymi, latem 2017 r. w dolinie dolnej O</w:t>
      </w:r>
      <w:r>
        <w:t>d</w:t>
      </w:r>
      <w:r>
        <w:t xml:space="preserve">ry, w obrębie kanału </w:t>
      </w:r>
      <w:proofErr w:type="spellStart"/>
      <w:r>
        <w:t>Obnica</w:t>
      </w:r>
      <w:proofErr w:type="spellEnd"/>
      <w:r>
        <w:t xml:space="preserve"> Północna oraz na zachodnim brzegu Regalicy stwierdzono w</w:t>
      </w:r>
      <w:r>
        <w:t>y</w:t>
      </w:r>
      <w:r>
        <w:t>stępowanie kotewki orzecha wodnego (</w:t>
      </w:r>
      <w:r w:rsidRPr="0017322F">
        <w:rPr>
          <w:i/>
        </w:rPr>
        <w:t>Trapa natans</w:t>
      </w:r>
      <w:r>
        <w:t xml:space="preserve">). </w:t>
      </w:r>
      <w:r w:rsidRPr="004D7892">
        <w:t xml:space="preserve">Rozmieszczenie kotewki orzecha wodnego </w:t>
      </w:r>
      <w:r>
        <w:t>(</w:t>
      </w:r>
      <w:r w:rsidRPr="0017322F">
        <w:rPr>
          <w:i/>
        </w:rPr>
        <w:t>Trapa natans</w:t>
      </w:r>
      <w:r>
        <w:t>)</w:t>
      </w:r>
      <w:r w:rsidRPr="004D7892">
        <w:t xml:space="preserve"> w dolinie dolnej Odry pod Szczecinem w lipcu 2017 r.</w:t>
      </w:r>
      <w:r>
        <w:t xml:space="preserve"> przedstawi</w:t>
      </w:r>
      <w:r>
        <w:t>o</w:t>
      </w:r>
      <w:r>
        <w:t>no na rysunku poniżej.</w:t>
      </w:r>
    </w:p>
    <w:p w:rsidR="00652FAC" w:rsidRDefault="0017449A" w:rsidP="00311D70">
      <w:pPr>
        <w:pStyle w:val="Bezodstpw"/>
        <w:keepNext/>
      </w:pPr>
      <w:r w:rsidRPr="00311D70">
        <w:rPr>
          <w:noProof/>
          <w:lang w:eastAsia="pl-PL"/>
        </w:rPr>
        <w:drawing>
          <wp:inline distT="0" distB="0" distL="0" distR="0">
            <wp:extent cx="5308600" cy="3835400"/>
            <wp:effectExtent l="0" t="0" r="635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8600" cy="3835400"/>
                    </a:xfrm>
                    <a:prstGeom prst="rect">
                      <a:avLst/>
                    </a:prstGeom>
                    <a:noFill/>
                  </pic:spPr>
                </pic:pic>
              </a:graphicData>
            </a:graphic>
          </wp:inline>
        </w:drawing>
      </w:r>
    </w:p>
    <w:p w:rsidR="00652FAC" w:rsidRDefault="009F4642" w:rsidP="00311D70">
      <w:pPr>
        <w:pStyle w:val="Legenda"/>
      </w:pPr>
      <w:r>
        <w:t xml:space="preserve">Ryc. </w:t>
      </w:r>
      <w:r w:rsidR="00533895">
        <w:fldChar w:fldCharType="begin"/>
      </w:r>
      <w:r>
        <w:instrText xml:space="preserve"> SEQ Ryc. \* ARABIC </w:instrText>
      </w:r>
      <w:r w:rsidR="00533895">
        <w:fldChar w:fldCharType="separate"/>
      </w:r>
      <w:r w:rsidR="00D95B77">
        <w:rPr>
          <w:noProof/>
        </w:rPr>
        <w:t>4</w:t>
      </w:r>
      <w:r w:rsidR="00533895">
        <w:fldChar w:fldCharType="end"/>
      </w:r>
      <w:r>
        <w:tab/>
      </w:r>
      <w:r w:rsidRPr="009F4642">
        <w:t>Rozmieszczenie kotewki orzecha wodnego (</w:t>
      </w:r>
      <w:r w:rsidRPr="00311D70">
        <w:rPr>
          <w:i/>
          <w:iCs/>
        </w:rPr>
        <w:t>Trapa natans</w:t>
      </w:r>
      <w:r w:rsidRPr="009F4642">
        <w:t>) w dolinie dolnej Odry pod Szczecinem w lipcu 2017 r.</w:t>
      </w:r>
    </w:p>
    <w:p w:rsidR="00652FAC" w:rsidRDefault="00652FAC" w:rsidP="00311D70">
      <w:pPr>
        <w:rPr>
          <w:i/>
          <w:iCs/>
        </w:rPr>
      </w:pPr>
      <w:r w:rsidRPr="00311D70">
        <w:rPr>
          <w:i/>
          <w:iCs/>
          <w:sz w:val="20"/>
          <w:szCs w:val="20"/>
        </w:rPr>
        <w:t>Źródło: Ławicki Ł. i in. 2017; Waloryzacja przyrodnicza miasta Szczecina 2018.</w:t>
      </w:r>
    </w:p>
    <w:p w:rsidR="00396F0C" w:rsidRDefault="00396F0C" w:rsidP="009503D3">
      <w:r>
        <w:t>W związku z powyższym, rejon mostu na zachodnim brzegu Regalicy jest potencjalnym si</w:t>
      </w:r>
      <w:r>
        <w:t>e</w:t>
      </w:r>
      <w:r>
        <w:t>dliskiem występowania kotewki orzecha wodnego (</w:t>
      </w:r>
      <w:r w:rsidRPr="00007E01">
        <w:rPr>
          <w:i/>
        </w:rPr>
        <w:t>Trapa natans</w:t>
      </w:r>
      <w:r>
        <w:t>). Dane przestrzenne poch</w:t>
      </w:r>
      <w:r>
        <w:t>o</w:t>
      </w:r>
      <w:r>
        <w:t>dzące z Waloryzacji przyrodniczej miasta Szczecina wskazują, że w zasięgu planowanej i</w:t>
      </w:r>
      <w:r>
        <w:t>n</w:t>
      </w:r>
      <w:r>
        <w:t xml:space="preserve">westycji (w odległości </w:t>
      </w:r>
      <w:smartTag w:uri="urn:schemas-microsoft-com:office:smarttags" w:element="metricconverter">
        <w:smartTagPr>
          <w:attr w:name="ProductID" w:val="35 m"/>
        </w:smartTagPr>
        <w:r>
          <w:t>35 m</w:t>
        </w:r>
      </w:smartTag>
      <w:r>
        <w:t xml:space="preserve"> na wschód od mostu) znajdowały się pojedyncze osobniki k</w:t>
      </w:r>
      <w:r>
        <w:t>o</w:t>
      </w:r>
      <w:r>
        <w:t>tewki, natomiast większy płat budowany przez około 20 osobników znajdował się w odległ</w:t>
      </w:r>
      <w:r>
        <w:t>o</w:t>
      </w:r>
      <w:r>
        <w:t xml:space="preserve">ści około </w:t>
      </w:r>
      <w:smartTag w:uri="urn:schemas-microsoft-com:office:smarttags" w:element="metricconverter">
        <w:smartTagPr>
          <w:attr w:name="ProductID" w:val="115 m"/>
        </w:smartTagPr>
        <w:r>
          <w:t>115 m</w:t>
        </w:r>
      </w:smartTag>
      <w:r>
        <w:t xml:space="preserve"> na północny wschód od północnego przęsła mostu kolejowego. Na etapie budowy wzmożony ruch jednostek pływających oraz prowadzenie prac budowlanych w str</w:t>
      </w:r>
      <w:r>
        <w:t>e</w:t>
      </w:r>
      <w:r>
        <w:t>fie brzegowej mogą powodować mechaniczne uszkodzenia makrolitów</w:t>
      </w:r>
      <w:r w:rsidRPr="003426F6">
        <w:t>.</w:t>
      </w:r>
      <w:r>
        <w:t xml:space="preserve"> Nie przewiduje się jednak aby działania te wywarły istotny wpływ na stan zachowania tego gatunku. Kotewka orzech wodny jest gatunkiem wymagającym czystych wód, może więc przejściowo nastąpić ograniczenie rozwoju roślin w strefie pozostającej pod wpływem zwiększonego stężenia z</w:t>
      </w:r>
      <w:r>
        <w:t>a</w:t>
      </w:r>
      <w:r>
        <w:t>wiesin w rejonie prowadzonych prac w korycie Regalicy. Ocenia się jednak, że będzie to zj</w:t>
      </w:r>
      <w:r>
        <w:t>a</w:t>
      </w:r>
      <w:r>
        <w:t>wisko czasowe, krótkotrwałe, lokalne, przemijające i niezmieniające w sposób trwały waru</w:t>
      </w:r>
      <w:r>
        <w:t>n</w:t>
      </w:r>
      <w:r>
        <w:t>ków siedliskowych w obrębie koryta rzeki. Z uwagi na niewielką powierzchnię zajętą na p</w:t>
      </w:r>
      <w:r>
        <w:t>o</w:t>
      </w:r>
      <w:r>
        <w:t>trzeby prac budowlanych w stosunku do szerokości rzeki i wielkości przepływu na tym o</w:t>
      </w:r>
      <w:r>
        <w:t>d</w:t>
      </w:r>
      <w:r>
        <w:lastRenderedPageBreak/>
        <w:t>cinku Regalicy, należy się spodziewać rozproszenia powstałej zawiesiny, bez negatywnych skutków dla środowiska przyrodniczego.</w:t>
      </w:r>
    </w:p>
    <w:p w:rsidR="00396F0C" w:rsidRPr="003426F6" w:rsidRDefault="00396F0C" w:rsidP="00E8711B">
      <w:r>
        <w:t xml:space="preserve">W ramach prowadzonych prac zakłada się maksymalne ograniczenie niszczenia stanowisk roślin oraz wykonanie wygrodzenia ich stanowisk w celu ochrony na etapie prowadzenia prac budowlanych zgodnie z opisem w punkcie 6.7. </w:t>
      </w:r>
    </w:p>
    <w:p w:rsidR="00396F0C" w:rsidRPr="003426F6" w:rsidRDefault="00396F0C" w:rsidP="003426F6">
      <w:pPr>
        <w:rPr>
          <w:u w:val="single"/>
        </w:rPr>
      </w:pPr>
      <w:bookmarkStart w:id="68" w:name="_Toc5922159"/>
      <w:bookmarkStart w:id="69" w:name="_Toc6469704"/>
      <w:r w:rsidRPr="003426F6">
        <w:rPr>
          <w:u w:val="single"/>
        </w:rPr>
        <w:t>Siedliska przyrodnicze</w:t>
      </w:r>
      <w:bookmarkEnd w:id="68"/>
      <w:bookmarkEnd w:id="69"/>
    </w:p>
    <w:p w:rsidR="00396F0C" w:rsidRDefault="00396F0C" w:rsidP="003426F6">
      <w:pPr>
        <w:rPr>
          <w:rFonts w:cs="Arial"/>
        </w:rPr>
      </w:pPr>
      <w:r>
        <w:rPr>
          <w:rFonts w:cs="Arial"/>
        </w:rPr>
        <w:t>Z analizy maksymalnego potencjalnego oddziaływania wynika, że ubytek siedlisk przyrodn</w:t>
      </w:r>
      <w:r>
        <w:rPr>
          <w:rFonts w:cs="Arial"/>
        </w:rPr>
        <w:t>i</w:t>
      </w:r>
      <w:r>
        <w:rPr>
          <w:rFonts w:cs="Arial"/>
        </w:rPr>
        <w:t>czych w skali całkowitej powierzchni danego typu siedliska w granicach analizowanego o</w:t>
      </w:r>
      <w:r>
        <w:rPr>
          <w:rFonts w:cs="Arial"/>
        </w:rPr>
        <w:t>b</w:t>
      </w:r>
      <w:r>
        <w:rPr>
          <w:rFonts w:cs="Arial"/>
        </w:rPr>
        <w:t xml:space="preserve">szaru Natura 2000 </w:t>
      </w:r>
      <w:r w:rsidRPr="00A22A58">
        <w:rPr>
          <w:rFonts w:cs="Arial"/>
        </w:rPr>
        <w:t>Dolna Odra PLH320037</w:t>
      </w:r>
      <w:r>
        <w:rPr>
          <w:rFonts w:cs="Arial"/>
        </w:rPr>
        <w:t xml:space="preserve"> będzie minimalny. </w:t>
      </w:r>
    </w:p>
    <w:p w:rsidR="00652FAC" w:rsidRPr="00311D70" w:rsidRDefault="00652FAC" w:rsidP="00311D70">
      <w:pPr>
        <w:pStyle w:val="Akapitzlist"/>
        <w:numPr>
          <w:ilvl w:val="0"/>
          <w:numId w:val="75"/>
        </w:numPr>
        <w:rPr>
          <w:rFonts w:ascii="Calibri" w:hAnsi="Calibri"/>
          <w:sz w:val="22"/>
        </w:rPr>
      </w:pPr>
      <w:r w:rsidRPr="00311D70">
        <w:rPr>
          <w:szCs w:val="24"/>
        </w:rPr>
        <w:t>91E0* - łęgi wierzbowe, topolowe, olszowe i jesionowe (</w:t>
      </w:r>
      <w:proofErr w:type="spellStart"/>
      <w:r w:rsidRPr="00311D70">
        <w:rPr>
          <w:i/>
          <w:szCs w:val="24"/>
        </w:rPr>
        <w:t>Salicetum</w:t>
      </w:r>
      <w:proofErr w:type="spellEnd"/>
      <w:r w:rsidRPr="00311D70">
        <w:rPr>
          <w:i/>
          <w:szCs w:val="24"/>
        </w:rPr>
        <w:t xml:space="preserve"> </w:t>
      </w:r>
      <w:proofErr w:type="spellStart"/>
      <w:r w:rsidRPr="00311D70">
        <w:rPr>
          <w:i/>
          <w:szCs w:val="24"/>
        </w:rPr>
        <w:t>albae</w:t>
      </w:r>
      <w:proofErr w:type="spellEnd"/>
      <w:r w:rsidRPr="00311D70">
        <w:rPr>
          <w:i/>
          <w:szCs w:val="24"/>
        </w:rPr>
        <w:t xml:space="preserve">, </w:t>
      </w:r>
      <w:proofErr w:type="spellStart"/>
      <w:r w:rsidRPr="00311D70">
        <w:rPr>
          <w:i/>
          <w:szCs w:val="24"/>
        </w:rPr>
        <w:t>Populetum</w:t>
      </w:r>
      <w:proofErr w:type="spellEnd"/>
      <w:r w:rsidRPr="00311D70">
        <w:rPr>
          <w:i/>
          <w:szCs w:val="24"/>
        </w:rPr>
        <w:t xml:space="preserve"> </w:t>
      </w:r>
      <w:proofErr w:type="spellStart"/>
      <w:r w:rsidRPr="00311D70">
        <w:rPr>
          <w:i/>
          <w:szCs w:val="24"/>
        </w:rPr>
        <w:t>albae</w:t>
      </w:r>
      <w:proofErr w:type="spellEnd"/>
      <w:r w:rsidRPr="00311D70">
        <w:rPr>
          <w:i/>
          <w:szCs w:val="24"/>
        </w:rPr>
        <w:t xml:space="preserve">, </w:t>
      </w:r>
      <w:proofErr w:type="spellStart"/>
      <w:r w:rsidRPr="00311D70">
        <w:rPr>
          <w:i/>
          <w:szCs w:val="24"/>
        </w:rPr>
        <w:t>Alnenion</w:t>
      </w:r>
      <w:proofErr w:type="spellEnd"/>
      <w:r w:rsidRPr="00311D70">
        <w:rPr>
          <w:i/>
          <w:szCs w:val="24"/>
        </w:rPr>
        <w:t xml:space="preserve"> </w:t>
      </w:r>
      <w:proofErr w:type="spellStart"/>
      <w:r w:rsidRPr="00311D70">
        <w:rPr>
          <w:i/>
          <w:szCs w:val="24"/>
        </w:rPr>
        <w:t>glutinoso-incanae</w:t>
      </w:r>
      <w:proofErr w:type="spellEnd"/>
      <w:r w:rsidRPr="00311D70">
        <w:rPr>
          <w:szCs w:val="24"/>
        </w:rPr>
        <w:t>, olsy źródliskowe): na etapie budowy wystąpi r</w:t>
      </w:r>
      <w:r w:rsidRPr="00311D70">
        <w:rPr>
          <w:szCs w:val="24"/>
        </w:rPr>
        <w:t>y</w:t>
      </w:r>
      <w:r w:rsidRPr="00311D70">
        <w:rPr>
          <w:szCs w:val="24"/>
        </w:rPr>
        <w:t xml:space="preserve">zyko zniszczenia </w:t>
      </w:r>
      <w:smartTag w:uri="urn:schemas-microsoft-com:office:smarttags" w:element="metricconverter">
        <w:smartTagPr>
          <w:attr w:name="ProductID" w:val="860 m²"/>
        </w:smartTagPr>
        <w:r w:rsidRPr="00311D70">
          <w:rPr>
            <w:szCs w:val="24"/>
          </w:rPr>
          <w:t>860 m²</w:t>
        </w:r>
      </w:smartTag>
      <w:r w:rsidRPr="00311D70">
        <w:rPr>
          <w:szCs w:val="24"/>
        </w:rPr>
        <w:t xml:space="preserve"> siedliska, co stanowi 0,004% zasobów w obrębie ostoi Dolna Odra PLH320037, w związku z pracami budowlanymi wykonywanymi przy przeb</w:t>
      </w:r>
      <w:r w:rsidRPr="00311D70">
        <w:rPr>
          <w:szCs w:val="24"/>
        </w:rPr>
        <w:t>u</w:t>
      </w:r>
      <w:r w:rsidRPr="00311D70">
        <w:rPr>
          <w:szCs w:val="24"/>
        </w:rPr>
        <w:t>dowie linii kolejowej.</w:t>
      </w:r>
    </w:p>
    <w:p w:rsidR="00652FAC" w:rsidRDefault="00652FAC" w:rsidP="00311D70">
      <w:pPr>
        <w:pStyle w:val="Akapitzlist"/>
        <w:numPr>
          <w:ilvl w:val="0"/>
          <w:numId w:val="75"/>
        </w:numPr>
      </w:pPr>
      <w:r w:rsidRPr="00311D70">
        <w:rPr>
          <w:szCs w:val="24"/>
        </w:rPr>
        <w:t>9190 - pomorski kwaśny las brzozowo-dębowy (</w:t>
      </w:r>
      <w:proofErr w:type="spellStart"/>
      <w:r w:rsidRPr="00311D70">
        <w:rPr>
          <w:i/>
          <w:iCs/>
          <w:szCs w:val="24"/>
        </w:rPr>
        <w:t>Betulo-Quercetum</w:t>
      </w:r>
      <w:proofErr w:type="spellEnd"/>
      <w:r w:rsidRPr="00311D70">
        <w:rPr>
          <w:szCs w:val="24"/>
        </w:rPr>
        <w:t>): w toku prac pr</w:t>
      </w:r>
      <w:r w:rsidRPr="00311D70">
        <w:rPr>
          <w:szCs w:val="24"/>
        </w:rPr>
        <w:t>o</w:t>
      </w:r>
      <w:r w:rsidRPr="00311D70">
        <w:rPr>
          <w:szCs w:val="24"/>
        </w:rPr>
        <w:t>jektowych dokonano uszczegółowienia zakresu prac na odcinku od przyczółka nr 2 do ulicy Floriana Krygiera i nie przewiduje się ingerencji w siedlisko przyrodnicze 9190. Niemniej jednak Wykonawca zobowiązany jest do zastosowania tymczasowego ogr</w:t>
      </w:r>
      <w:r w:rsidRPr="00311D70">
        <w:rPr>
          <w:szCs w:val="24"/>
        </w:rPr>
        <w:t>o</w:t>
      </w:r>
      <w:r w:rsidRPr="00311D70">
        <w:rPr>
          <w:szCs w:val="24"/>
        </w:rPr>
        <w:t>dzenia zabezpieczającego płat tego siedliska podczas prowadzonych prac.</w:t>
      </w:r>
    </w:p>
    <w:p w:rsidR="00396F0C" w:rsidRDefault="00396F0C" w:rsidP="00D37661">
      <w:pPr>
        <w:rPr>
          <w:rFonts w:cs="Arial"/>
        </w:rPr>
      </w:pPr>
      <w:r>
        <w:rPr>
          <w:rFonts w:cs="Arial"/>
        </w:rPr>
        <w:t xml:space="preserve">Biorąc pod uwagę </w:t>
      </w:r>
      <w:r w:rsidR="008861B2">
        <w:rPr>
          <w:rFonts w:cs="Arial"/>
        </w:rPr>
        <w:t xml:space="preserve">aktualnie </w:t>
      </w:r>
      <w:r>
        <w:rPr>
          <w:rFonts w:cs="Arial"/>
        </w:rPr>
        <w:t>zły (w przypadku siedliska przyrodniczego 9190) oraz niezad</w:t>
      </w:r>
      <w:r>
        <w:rPr>
          <w:rFonts w:cs="Arial"/>
        </w:rPr>
        <w:t>o</w:t>
      </w:r>
      <w:r>
        <w:rPr>
          <w:rFonts w:cs="Arial"/>
        </w:rPr>
        <w:t>walający (w przypadku siedliska przyrodniczego 91E0) stan siedlisk oraz fakt, że spodziew</w:t>
      </w:r>
      <w:r>
        <w:rPr>
          <w:rFonts w:cs="Arial"/>
        </w:rPr>
        <w:t>a</w:t>
      </w:r>
      <w:r>
        <w:rPr>
          <w:rFonts w:cs="Arial"/>
        </w:rPr>
        <w:t>ny ubytek siedlisk podczas planowanych prac będzie o wiele mniejszy niż maksymalny p</w:t>
      </w:r>
      <w:r>
        <w:rPr>
          <w:rFonts w:cs="Arial"/>
        </w:rPr>
        <w:t>o</w:t>
      </w:r>
      <w:r>
        <w:rPr>
          <w:rFonts w:cs="Arial"/>
        </w:rPr>
        <w:t>tencjalny, należy uznać, że oddziaływanie na siedliska przyrodnicze nie będzie istotne.</w:t>
      </w:r>
    </w:p>
    <w:p w:rsidR="00396F0C" w:rsidRPr="004B3D23" w:rsidRDefault="00396F0C" w:rsidP="009503D3">
      <w:pPr>
        <w:rPr>
          <w:rFonts w:cs="Arial"/>
        </w:rPr>
      </w:pPr>
      <w:r w:rsidRPr="0017322F">
        <w:rPr>
          <w:rFonts w:cs="Arial"/>
        </w:rPr>
        <w:t>D</w:t>
      </w:r>
      <w:r w:rsidRPr="004B3D23">
        <w:rPr>
          <w:rFonts w:cs="Arial"/>
        </w:rPr>
        <w:t>la zabezpieczenia płatów siedlisk w trakcie budowy wykona</w:t>
      </w:r>
      <w:r w:rsidRPr="0017322F">
        <w:rPr>
          <w:rFonts w:cs="Arial"/>
        </w:rPr>
        <w:t>ne zostanie</w:t>
      </w:r>
      <w:r w:rsidRPr="004B3D23">
        <w:rPr>
          <w:rFonts w:cs="Arial"/>
        </w:rPr>
        <w:t xml:space="preserve"> ogrodzenie tymcz</w:t>
      </w:r>
      <w:r w:rsidRPr="004B3D23">
        <w:rPr>
          <w:rFonts w:cs="Arial"/>
        </w:rPr>
        <w:t>a</w:t>
      </w:r>
      <w:r w:rsidRPr="004B3D23">
        <w:rPr>
          <w:rFonts w:cs="Arial"/>
        </w:rPr>
        <w:t>sowe zabezpieczające przed ingerencją maszyn budowlanych i ludzi w płaty tych siedlisk.</w:t>
      </w:r>
    </w:p>
    <w:p w:rsidR="00396F0C" w:rsidRPr="004B3D23" w:rsidRDefault="00396F0C" w:rsidP="003426F6">
      <w:pPr>
        <w:rPr>
          <w:u w:val="single"/>
        </w:rPr>
      </w:pPr>
      <w:bookmarkStart w:id="70" w:name="_Toc5922160"/>
      <w:bookmarkStart w:id="71" w:name="_Toc6469705"/>
      <w:r w:rsidRPr="004B3D23">
        <w:rPr>
          <w:u w:val="single"/>
        </w:rPr>
        <w:t>Ryby</w:t>
      </w:r>
      <w:bookmarkEnd w:id="70"/>
      <w:bookmarkEnd w:id="71"/>
    </w:p>
    <w:p w:rsidR="00396F0C" w:rsidRPr="003426F6" w:rsidRDefault="00396F0C" w:rsidP="003426F6">
      <w:r w:rsidRPr="009D0A10">
        <w:rPr>
          <w:rFonts w:cs="Calibri"/>
        </w:rPr>
        <w:t xml:space="preserve">Analiza przedstawionego zakresu prac wskazuje na </w:t>
      </w:r>
      <w:r>
        <w:rPr>
          <w:rFonts w:cs="Calibri"/>
        </w:rPr>
        <w:t>potencjalną</w:t>
      </w:r>
      <w:r w:rsidRPr="009D0A10">
        <w:rPr>
          <w:rFonts w:cs="Calibri"/>
        </w:rPr>
        <w:t xml:space="preserve"> możliwość wystąpienia ni</w:t>
      </w:r>
      <w:r w:rsidRPr="009D0A10">
        <w:rPr>
          <w:rFonts w:cs="Calibri"/>
        </w:rPr>
        <w:t>e</w:t>
      </w:r>
      <w:r w:rsidRPr="009D0A10">
        <w:rPr>
          <w:rFonts w:cs="Calibri"/>
        </w:rPr>
        <w:t>korzystnych czynników dla środowiska wodnego i </w:t>
      </w:r>
      <w:r>
        <w:rPr>
          <w:rFonts w:cs="Calibri"/>
        </w:rPr>
        <w:t>ryb na etapie budowy</w:t>
      </w:r>
      <w:r w:rsidRPr="009D0A10">
        <w:rPr>
          <w:rFonts w:cs="Calibri"/>
        </w:rPr>
        <w:t>.</w:t>
      </w:r>
      <w:r>
        <w:rPr>
          <w:rFonts w:cs="Calibri"/>
        </w:rPr>
        <w:t xml:space="preserve"> </w:t>
      </w:r>
      <w:r w:rsidRPr="009D0A10">
        <w:rPr>
          <w:rFonts w:cs="Calibri"/>
        </w:rPr>
        <w:t xml:space="preserve">Do tych </w:t>
      </w:r>
      <w:r w:rsidRPr="003426F6">
        <w:t>czynników można zaliczyć:</w:t>
      </w:r>
    </w:p>
    <w:p w:rsidR="00652FAC" w:rsidRDefault="00396F0C" w:rsidP="00311D70">
      <w:pPr>
        <w:pStyle w:val="Akapitzlist"/>
        <w:numPr>
          <w:ilvl w:val="0"/>
          <w:numId w:val="59"/>
        </w:numPr>
        <w:autoSpaceDE w:val="0"/>
        <w:autoSpaceDN w:val="0"/>
        <w:adjustRightInd w:val="0"/>
        <w:spacing w:line="240" w:lineRule="auto"/>
        <w:ind w:left="714" w:hanging="357"/>
        <w:rPr>
          <w:szCs w:val="24"/>
        </w:rPr>
      </w:pPr>
      <w:r w:rsidRPr="003426F6">
        <w:rPr>
          <w:szCs w:val="24"/>
        </w:rPr>
        <w:t>pogorszenie jakości siedliska przyrodniczego (kryteria hydromorfologiczne, ubytek elementów struktury ważnych dla różnorodności biologicznej),</w:t>
      </w:r>
    </w:p>
    <w:p w:rsidR="00652FAC" w:rsidRDefault="00396F0C" w:rsidP="00311D70">
      <w:pPr>
        <w:pStyle w:val="Akapitzlist"/>
        <w:numPr>
          <w:ilvl w:val="0"/>
          <w:numId w:val="59"/>
        </w:numPr>
        <w:autoSpaceDE w:val="0"/>
        <w:autoSpaceDN w:val="0"/>
        <w:adjustRightInd w:val="0"/>
        <w:spacing w:line="240" w:lineRule="auto"/>
        <w:ind w:left="714" w:hanging="357"/>
        <w:rPr>
          <w:szCs w:val="24"/>
        </w:rPr>
      </w:pPr>
      <w:r w:rsidRPr="003426F6">
        <w:rPr>
          <w:szCs w:val="24"/>
        </w:rPr>
        <w:t xml:space="preserve">okresowe zamulenie lub </w:t>
      </w:r>
      <w:r>
        <w:rPr>
          <w:szCs w:val="24"/>
        </w:rPr>
        <w:t>mechaniczne niszczenie</w:t>
      </w:r>
      <w:r w:rsidRPr="003426F6">
        <w:rPr>
          <w:szCs w:val="24"/>
        </w:rPr>
        <w:t xml:space="preserve"> siedlisk w wyniku prac wykonyw</w:t>
      </w:r>
      <w:r w:rsidRPr="003426F6">
        <w:rPr>
          <w:szCs w:val="24"/>
        </w:rPr>
        <w:t>a</w:t>
      </w:r>
      <w:r w:rsidRPr="003426F6">
        <w:rPr>
          <w:szCs w:val="24"/>
        </w:rPr>
        <w:t>nych w korycie,</w:t>
      </w:r>
    </w:p>
    <w:p w:rsidR="00652FAC" w:rsidRDefault="00396F0C" w:rsidP="00311D70">
      <w:pPr>
        <w:pStyle w:val="Akapitzlist"/>
        <w:numPr>
          <w:ilvl w:val="0"/>
          <w:numId w:val="59"/>
        </w:numPr>
        <w:autoSpaceDE w:val="0"/>
        <w:autoSpaceDN w:val="0"/>
        <w:adjustRightInd w:val="0"/>
        <w:spacing w:line="240" w:lineRule="auto"/>
        <w:ind w:left="714" w:hanging="357"/>
        <w:rPr>
          <w:szCs w:val="24"/>
        </w:rPr>
      </w:pPr>
      <w:r>
        <w:rPr>
          <w:szCs w:val="24"/>
        </w:rPr>
        <w:t>nieumyślne zabijanie</w:t>
      </w:r>
      <w:r w:rsidRPr="003426F6">
        <w:rPr>
          <w:szCs w:val="24"/>
        </w:rPr>
        <w:t xml:space="preserve"> </w:t>
      </w:r>
      <w:r>
        <w:rPr>
          <w:szCs w:val="24"/>
        </w:rPr>
        <w:t xml:space="preserve">osobników </w:t>
      </w:r>
      <w:r w:rsidRPr="003426F6">
        <w:rPr>
          <w:szCs w:val="24"/>
        </w:rPr>
        <w:t>gatunków ryb żyjących w mule lub na dnie,</w:t>
      </w:r>
    </w:p>
    <w:p w:rsidR="00652FAC" w:rsidRDefault="00396F0C" w:rsidP="00311D70">
      <w:pPr>
        <w:pStyle w:val="Akapitzlist"/>
        <w:numPr>
          <w:ilvl w:val="0"/>
          <w:numId w:val="59"/>
        </w:numPr>
        <w:autoSpaceDE w:val="0"/>
        <w:autoSpaceDN w:val="0"/>
        <w:adjustRightInd w:val="0"/>
        <w:spacing w:line="240" w:lineRule="auto"/>
        <w:ind w:left="714" w:hanging="357"/>
        <w:rPr>
          <w:szCs w:val="24"/>
        </w:rPr>
      </w:pPr>
      <w:r w:rsidRPr="003426F6">
        <w:rPr>
          <w:szCs w:val="24"/>
        </w:rPr>
        <w:t xml:space="preserve">zaburzenie cyklu życiowego ryb (tarło, migracja, zimowanie), w przypadku </w:t>
      </w:r>
      <w:r>
        <w:rPr>
          <w:szCs w:val="24"/>
        </w:rPr>
        <w:t>wykon</w:t>
      </w:r>
      <w:r>
        <w:rPr>
          <w:szCs w:val="24"/>
        </w:rPr>
        <w:t>y</w:t>
      </w:r>
      <w:r>
        <w:rPr>
          <w:szCs w:val="24"/>
        </w:rPr>
        <w:t xml:space="preserve">wania prac w </w:t>
      </w:r>
      <w:r w:rsidRPr="003426F6">
        <w:rPr>
          <w:szCs w:val="24"/>
        </w:rPr>
        <w:t>niewłaściw</w:t>
      </w:r>
      <w:r>
        <w:rPr>
          <w:szCs w:val="24"/>
        </w:rPr>
        <w:t>ym</w:t>
      </w:r>
      <w:r w:rsidRPr="003426F6">
        <w:rPr>
          <w:szCs w:val="24"/>
        </w:rPr>
        <w:t xml:space="preserve"> termin</w:t>
      </w:r>
      <w:r>
        <w:rPr>
          <w:szCs w:val="24"/>
        </w:rPr>
        <w:t>ie</w:t>
      </w:r>
      <w:r w:rsidRPr="003426F6">
        <w:rPr>
          <w:szCs w:val="24"/>
        </w:rPr>
        <w:t>.</w:t>
      </w:r>
    </w:p>
    <w:p w:rsidR="00396F0C" w:rsidRDefault="00396F0C" w:rsidP="003426F6">
      <w:pPr>
        <w:rPr>
          <w:rFonts w:cs="Calibri"/>
        </w:rPr>
      </w:pPr>
      <w:r w:rsidRPr="009D0A10">
        <w:rPr>
          <w:rFonts w:cs="Calibri"/>
        </w:rPr>
        <w:t>Potencjalne zagrożenia dla środowiska gruntowo-wodnego w zlewni Regalicy związane są również z</w:t>
      </w:r>
      <w:r>
        <w:rPr>
          <w:rFonts w:cs="Calibri"/>
        </w:rPr>
        <w:t> </w:t>
      </w:r>
      <w:r w:rsidRPr="009D0A10">
        <w:rPr>
          <w:rFonts w:cs="Calibri"/>
        </w:rPr>
        <w:t>użyciem niesprawnych maszyn i urządzeń budowlanych i transportowyc</w:t>
      </w:r>
      <w:r>
        <w:rPr>
          <w:rFonts w:cs="Calibri"/>
        </w:rPr>
        <w:t>h oraz z nieprawidłowo prowadzoną</w:t>
      </w:r>
      <w:r w:rsidRPr="009D0A10">
        <w:rPr>
          <w:rFonts w:cs="Calibri"/>
        </w:rPr>
        <w:t xml:space="preserve"> gospodark</w:t>
      </w:r>
      <w:r>
        <w:rPr>
          <w:rFonts w:cs="Calibri"/>
        </w:rPr>
        <w:t>ą</w:t>
      </w:r>
      <w:r w:rsidRPr="009D0A10">
        <w:rPr>
          <w:rFonts w:cs="Calibri"/>
        </w:rPr>
        <w:t xml:space="preserve"> materiałowo-sprzętow</w:t>
      </w:r>
      <w:r>
        <w:rPr>
          <w:rFonts w:cs="Calibri"/>
        </w:rPr>
        <w:t>ą, odpadową</w:t>
      </w:r>
      <w:r w:rsidRPr="009D0A10">
        <w:rPr>
          <w:rFonts w:cs="Calibri"/>
        </w:rPr>
        <w:t xml:space="preserve"> i ściekow</w:t>
      </w:r>
      <w:r>
        <w:rPr>
          <w:rFonts w:cs="Calibri"/>
        </w:rPr>
        <w:t>ą</w:t>
      </w:r>
      <w:r w:rsidRPr="009D0A10">
        <w:rPr>
          <w:rFonts w:cs="Calibri"/>
        </w:rPr>
        <w:t>, w</w:t>
      </w:r>
      <w:r>
        <w:rPr>
          <w:rFonts w:cs="Calibri"/>
        </w:rPr>
        <w:t> </w:t>
      </w:r>
      <w:r w:rsidRPr="009D0A10">
        <w:rPr>
          <w:rFonts w:cs="Calibri"/>
        </w:rPr>
        <w:t>tym niesprawn</w:t>
      </w:r>
      <w:r>
        <w:rPr>
          <w:rFonts w:cs="Calibri"/>
        </w:rPr>
        <w:t>ymi</w:t>
      </w:r>
      <w:r w:rsidRPr="009D0A10">
        <w:rPr>
          <w:rFonts w:cs="Calibri"/>
        </w:rPr>
        <w:t xml:space="preserve"> układ</w:t>
      </w:r>
      <w:r>
        <w:rPr>
          <w:rFonts w:cs="Calibri"/>
        </w:rPr>
        <w:t>ami paliwowymi</w:t>
      </w:r>
      <w:r w:rsidRPr="009D0A10">
        <w:rPr>
          <w:rFonts w:cs="Calibri"/>
        </w:rPr>
        <w:t xml:space="preserve"> środków transportu i maszyn budowlanych.</w:t>
      </w:r>
    </w:p>
    <w:p w:rsidR="00396F0C" w:rsidRDefault="00396F0C" w:rsidP="003426F6">
      <w:pPr>
        <w:rPr>
          <w:rFonts w:cs="Calibri"/>
        </w:rPr>
      </w:pPr>
      <w:r>
        <w:rPr>
          <w:rFonts w:cs="Calibri"/>
        </w:rPr>
        <w:lastRenderedPageBreak/>
        <w:t>Oddziaływania na ichtiofaunę zostaną skutecznie zminimalizowane poprzez zastosowanie działań opisanych w punkcie 6.7., w szczególności dostosowanie terminów prowadzenia p</w:t>
      </w:r>
      <w:r>
        <w:rPr>
          <w:rFonts w:cs="Calibri"/>
        </w:rPr>
        <w:t>o</w:t>
      </w:r>
      <w:r>
        <w:rPr>
          <w:rFonts w:cs="Calibri"/>
        </w:rPr>
        <w:t>szczególnych robót do okresów szczególnej wrażliwości ryb (okresy migracji oraz tarła) oraz prowadzenia prac w korycie w osłonie ścian szczelnych.</w:t>
      </w:r>
    </w:p>
    <w:p w:rsidR="00396F0C" w:rsidRPr="009D0A10" w:rsidRDefault="00396F0C" w:rsidP="00655BBD">
      <w:pPr>
        <w:rPr>
          <w:rFonts w:cs="Calibri"/>
        </w:rPr>
      </w:pPr>
      <w:r>
        <w:rPr>
          <w:rFonts w:cs="Calibri"/>
        </w:rPr>
        <w:t xml:space="preserve">W wyniku realizacji Zadania nastąpi </w:t>
      </w:r>
      <w:r w:rsidRPr="00314448">
        <w:rPr>
          <w:rFonts w:cs="Calibri"/>
        </w:rPr>
        <w:t xml:space="preserve">zniszczenie </w:t>
      </w:r>
      <w:proofErr w:type="spellStart"/>
      <w:r w:rsidRPr="00314448">
        <w:rPr>
          <w:rFonts w:cs="Calibri"/>
        </w:rPr>
        <w:t>mikroform</w:t>
      </w:r>
      <w:proofErr w:type="spellEnd"/>
      <w:r w:rsidRPr="00314448">
        <w:rPr>
          <w:rFonts w:cs="Calibri"/>
        </w:rPr>
        <w:t xml:space="preserve"> dna stanowiących potencjalne siedliska oraz miejsca żerowania</w:t>
      </w:r>
      <w:r>
        <w:rPr>
          <w:rFonts w:cs="Calibri"/>
        </w:rPr>
        <w:t xml:space="preserve"> </w:t>
      </w:r>
      <w:r w:rsidRPr="00314448">
        <w:rPr>
          <w:rFonts w:cs="Calibri"/>
        </w:rPr>
        <w:t>ryb poprzez usunięcie podpór istniejącego mostu.</w:t>
      </w:r>
      <w:r>
        <w:rPr>
          <w:rFonts w:cs="Calibri"/>
        </w:rPr>
        <w:t xml:space="preserve"> </w:t>
      </w:r>
      <w:r w:rsidRPr="00655BBD">
        <w:rPr>
          <w:rFonts w:cs="Calibri"/>
        </w:rPr>
        <w:t>Uszcz</w:t>
      </w:r>
      <w:r w:rsidRPr="00655BBD">
        <w:rPr>
          <w:rFonts w:cs="Calibri"/>
        </w:rPr>
        <w:t>u</w:t>
      </w:r>
      <w:r w:rsidRPr="00655BBD">
        <w:rPr>
          <w:rFonts w:cs="Calibri"/>
        </w:rPr>
        <w:t>plenie bazy pokarmowej na tym poziomie, najbardziej dotyka gatunki ryb karpiowatych z</w:t>
      </w:r>
      <w:r>
        <w:rPr>
          <w:rFonts w:cs="Calibri"/>
        </w:rPr>
        <w:t> </w:t>
      </w:r>
      <w:r w:rsidRPr="00655BBD">
        <w:rPr>
          <w:rFonts w:cs="Calibri"/>
        </w:rPr>
        <w:t xml:space="preserve">grupy </w:t>
      </w:r>
      <w:proofErr w:type="spellStart"/>
      <w:r w:rsidRPr="00655BBD">
        <w:rPr>
          <w:rFonts w:cs="Calibri"/>
        </w:rPr>
        <w:t>bentofagów</w:t>
      </w:r>
      <w:proofErr w:type="spellEnd"/>
      <w:r w:rsidRPr="00655BBD">
        <w:rPr>
          <w:rFonts w:cs="Calibri"/>
        </w:rPr>
        <w:t xml:space="preserve"> – odżywiających się organizmami bentosowymi, tj. np. leszcz, krąp, k</w:t>
      </w:r>
      <w:r w:rsidRPr="00655BBD">
        <w:rPr>
          <w:rFonts w:cs="Calibri"/>
        </w:rPr>
        <w:t>a</w:t>
      </w:r>
      <w:r w:rsidRPr="00655BBD">
        <w:rPr>
          <w:rFonts w:cs="Calibri"/>
        </w:rPr>
        <w:t xml:space="preserve">raś, lin czy jaź. </w:t>
      </w:r>
      <w:r w:rsidR="008861B2" w:rsidRPr="00655BBD">
        <w:rPr>
          <w:rFonts w:cs="Calibri"/>
        </w:rPr>
        <w:t xml:space="preserve">Uszczuplenie bazy pokarmowej </w:t>
      </w:r>
      <w:r w:rsidR="008861B2">
        <w:rPr>
          <w:rFonts w:cs="Calibri"/>
        </w:rPr>
        <w:t>będzie jednak punktowe i krótkotrwałe.</w:t>
      </w:r>
      <w:r w:rsidR="008861B2" w:rsidRPr="00655BBD">
        <w:rPr>
          <w:rFonts w:cs="Calibri"/>
        </w:rPr>
        <w:t xml:space="preserve"> </w:t>
      </w:r>
      <w:r w:rsidRPr="00655BBD">
        <w:rPr>
          <w:rFonts w:cs="Calibri"/>
        </w:rPr>
        <w:t>Bi</w:t>
      </w:r>
      <w:r w:rsidRPr="00655BBD">
        <w:rPr>
          <w:rFonts w:cs="Calibri"/>
        </w:rPr>
        <w:t>o</w:t>
      </w:r>
      <w:r w:rsidRPr="00655BBD">
        <w:rPr>
          <w:rFonts w:cs="Calibri"/>
        </w:rPr>
        <w:t xml:space="preserve">rąc pod uwagę dostępną biomasę makrobentosu w całej szerokości </w:t>
      </w:r>
      <w:smartTag w:uri="urn:schemas-microsoft-com:office:smarttags" w:element="metricconverter">
        <w:smartTagPr>
          <w:attr w:name="ProductID" w:val="200 m"/>
        </w:smartTagPr>
        <w:r w:rsidRPr="00655BBD">
          <w:rPr>
            <w:rFonts w:cs="Calibri"/>
          </w:rPr>
          <w:t>200 m</w:t>
        </w:r>
      </w:smartTag>
      <w:r w:rsidRPr="00655BBD">
        <w:rPr>
          <w:rFonts w:cs="Calibri"/>
        </w:rPr>
        <w:t xml:space="preserve"> koryta Regalicy w miejscu prowadzonych prac</w:t>
      </w:r>
      <w:r>
        <w:rPr>
          <w:rFonts w:cs="Calibri"/>
        </w:rPr>
        <w:t>,</w:t>
      </w:r>
      <w:r w:rsidRPr="00655BBD">
        <w:rPr>
          <w:rFonts w:cs="Calibri"/>
        </w:rPr>
        <w:t xml:space="preserve"> </w:t>
      </w:r>
      <w:r>
        <w:rPr>
          <w:rFonts w:cs="Calibri"/>
        </w:rPr>
        <w:t xml:space="preserve">bez </w:t>
      </w:r>
      <w:r w:rsidRPr="00655BBD">
        <w:rPr>
          <w:rFonts w:cs="Calibri"/>
        </w:rPr>
        <w:t xml:space="preserve">problemu </w:t>
      </w:r>
      <w:r>
        <w:rPr>
          <w:rFonts w:cs="Calibri"/>
        </w:rPr>
        <w:t>zapewni ona</w:t>
      </w:r>
      <w:r w:rsidRPr="00655BBD">
        <w:rPr>
          <w:rFonts w:cs="Calibri"/>
        </w:rPr>
        <w:t xml:space="preserve"> ciągłość bazy pokarmowej dla tych gatunków ryb, tym bardziej, że po zakończeniu prac rozpocznie się proces </w:t>
      </w:r>
      <w:proofErr w:type="spellStart"/>
      <w:r w:rsidRPr="00655BBD">
        <w:rPr>
          <w:rFonts w:cs="Calibri"/>
        </w:rPr>
        <w:t>rekolonizacji</w:t>
      </w:r>
      <w:proofErr w:type="spellEnd"/>
      <w:r w:rsidRPr="00655BBD">
        <w:rPr>
          <w:rFonts w:cs="Calibri"/>
        </w:rPr>
        <w:t xml:space="preserve"> dna przez organizmy bentosowe</w:t>
      </w:r>
      <w:r>
        <w:rPr>
          <w:rFonts w:cs="Calibri"/>
        </w:rPr>
        <w:t>. W zakresie uszczuplenia siedlisk, podjęte zostaną</w:t>
      </w:r>
      <w:r w:rsidRPr="00655BBD">
        <w:rPr>
          <w:rFonts w:cs="Calibri"/>
        </w:rPr>
        <w:t xml:space="preserve"> działania m</w:t>
      </w:r>
      <w:r w:rsidRPr="00655BBD">
        <w:rPr>
          <w:rFonts w:cs="Calibri"/>
        </w:rPr>
        <w:t>a</w:t>
      </w:r>
      <w:r w:rsidRPr="00655BBD">
        <w:rPr>
          <w:rFonts w:cs="Calibri"/>
        </w:rPr>
        <w:t>jące na celu utworzenia potencjalnego siedliska dla gatunków ryb litoﬁlnych np. poprzez w</w:t>
      </w:r>
      <w:r w:rsidRPr="00655BBD">
        <w:rPr>
          <w:rFonts w:cs="Calibri"/>
        </w:rPr>
        <w:t>y</w:t>
      </w:r>
      <w:r w:rsidRPr="00655BBD">
        <w:rPr>
          <w:rFonts w:cs="Calibri"/>
        </w:rPr>
        <w:t>sypanie żwiru wymieszanego z kamieniami, w miejscach po zlikwidowanych podporach oraz w otoczeniu dna zajętego przez nowe podpory</w:t>
      </w:r>
      <w:r>
        <w:rPr>
          <w:rFonts w:cs="Calibri"/>
        </w:rPr>
        <w:t>.</w:t>
      </w:r>
    </w:p>
    <w:p w:rsidR="00652FAC" w:rsidRDefault="00396F0C" w:rsidP="00311D70">
      <w:pPr>
        <w:rPr>
          <w:u w:val="single"/>
        </w:rPr>
      </w:pPr>
      <w:bookmarkStart w:id="72" w:name="_Toc5922161"/>
      <w:bookmarkStart w:id="73" w:name="_Toc6469706"/>
      <w:r w:rsidRPr="003426F6">
        <w:rPr>
          <w:u w:val="single"/>
        </w:rPr>
        <w:t xml:space="preserve">Bezkręgowce </w:t>
      </w:r>
      <w:bookmarkEnd w:id="72"/>
      <w:bookmarkEnd w:id="73"/>
    </w:p>
    <w:p w:rsidR="00396F0C" w:rsidRPr="00D86467" w:rsidRDefault="00396F0C" w:rsidP="002F2000">
      <w:pPr>
        <w:rPr>
          <w:rFonts w:cs="Calibri"/>
        </w:rPr>
      </w:pPr>
      <w:r w:rsidRPr="00E8711B">
        <w:rPr>
          <w:rFonts w:cs="Calibri"/>
        </w:rPr>
        <w:t>Rozpoznanie inwentaryzowanego terenu wykazało występowanie</w:t>
      </w:r>
      <w:r w:rsidRPr="0017322F">
        <w:rPr>
          <w:rFonts w:cs="Calibri"/>
        </w:rPr>
        <w:t xml:space="preserve"> przedstawicieli czterech chronionych gatunków. </w:t>
      </w:r>
      <w:r w:rsidRPr="00E8711B">
        <w:rPr>
          <w:rFonts w:cs="Calibri"/>
        </w:rPr>
        <w:t>Trzy spośród chronionych gatunków są na ogół dość licznymi skła</w:t>
      </w:r>
      <w:r w:rsidRPr="00E8711B">
        <w:rPr>
          <w:rFonts w:cs="Calibri"/>
        </w:rPr>
        <w:t>d</w:t>
      </w:r>
      <w:r w:rsidRPr="00E8711B">
        <w:rPr>
          <w:rFonts w:cs="Calibri"/>
        </w:rPr>
        <w:t>nikami fauny</w:t>
      </w:r>
      <w:r w:rsidRPr="0017322F">
        <w:rPr>
          <w:rFonts w:cs="Calibri"/>
        </w:rPr>
        <w:t>:</w:t>
      </w:r>
      <w:r w:rsidRPr="00E8711B">
        <w:rPr>
          <w:rFonts w:cs="Calibri"/>
        </w:rPr>
        <w:t xml:space="preserve"> trzmiel ziemny</w:t>
      </w:r>
      <w:r w:rsidRPr="0017322F">
        <w:rPr>
          <w:rFonts w:cs="Calibri"/>
        </w:rPr>
        <w:t xml:space="preserve"> (</w:t>
      </w:r>
      <w:proofErr w:type="spellStart"/>
      <w:r w:rsidRPr="0017322F">
        <w:rPr>
          <w:rFonts w:cs="Calibri"/>
          <w:i/>
        </w:rPr>
        <w:t>Bombus</w:t>
      </w:r>
      <w:proofErr w:type="spellEnd"/>
      <w:r w:rsidRPr="0017322F">
        <w:rPr>
          <w:rFonts w:cs="Calibri"/>
          <w:i/>
        </w:rPr>
        <w:t xml:space="preserve"> </w:t>
      </w:r>
      <w:proofErr w:type="spellStart"/>
      <w:r w:rsidRPr="0017322F">
        <w:rPr>
          <w:rFonts w:cs="Calibri"/>
          <w:i/>
        </w:rPr>
        <w:t>terrestris</w:t>
      </w:r>
      <w:proofErr w:type="spellEnd"/>
      <w:r w:rsidRPr="00E8711B">
        <w:rPr>
          <w:rFonts w:cs="Calibri"/>
        </w:rPr>
        <w:t>), trzmiel rudy</w:t>
      </w:r>
      <w:r w:rsidRPr="0017322F">
        <w:rPr>
          <w:rFonts w:cs="Calibri"/>
        </w:rPr>
        <w:t xml:space="preserve"> (</w:t>
      </w:r>
      <w:proofErr w:type="spellStart"/>
      <w:r w:rsidRPr="0017322F">
        <w:rPr>
          <w:rFonts w:cs="Calibri"/>
          <w:i/>
        </w:rPr>
        <w:t>Bombus</w:t>
      </w:r>
      <w:proofErr w:type="spellEnd"/>
      <w:r w:rsidRPr="0017322F">
        <w:rPr>
          <w:rFonts w:cs="Calibri"/>
          <w:i/>
        </w:rPr>
        <w:t xml:space="preserve"> </w:t>
      </w:r>
      <w:proofErr w:type="spellStart"/>
      <w:r w:rsidRPr="0017322F">
        <w:rPr>
          <w:rFonts w:cs="Calibri"/>
          <w:i/>
        </w:rPr>
        <w:t>pascuorum</w:t>
      </w:r>
      <w:proofErr w:type="spellEnd"/>
      <w:r w:rsidRPr="00E8711B">
        <w:rPr>
          <w:rFonts w:cs="Calibri"/>
        </w:rPr>
        <w:t>) i ślimak winniczek</w:t>
      </w:r>
      <w:r w:rsidRPr="0017322F">
        <w:rPr>
          <w:rFonts w:cs="Calibri"/>
        </w:rPr>
        <w:t xml:space="preserve"> </w:t>
      </w:r>
      <w:r w:rsidRPr="00E8711B">
        <w:rPr>
          <w:rFonts w:cs="Calibri"/>
        </w:rPr>
        <w:t>(</w:t>
      </w:r>
      <w:proofErr w:type="spellStart"/>
      <w:r w:rsidRPr="0017322F">
        <w:rPr>
          <w:rFonts w:cs="Calibri"/>
          <w:i/>
        </w:rPr>
        <w:t>Helix</w:t>
      </w:r>
      <w:proofErr w:type="spellEnd"/>
      <w:r w:rsidRPr="0017322F">
        <w:rPr>
          <w:rFonts w:cs="Calibri"/>
          <w:i/>
        </w:rPr>
        <w:t xml:space="preserve"> </w:t>
      </w:r>
      <w:proofErr w:type="spellStart"/>
      <w:r w:rsidRPr="0017322F">
        <w:rPr>
          <w:rFonts w:cs="Calibri"/>
          <w:i/>
        </w:rPr>
        <w:t>pomatia</w:t>
      </w:r>
      <w:proofErr w:type="spellEnd"/>
      <w:r w:rsidRPr="00E8711B">
        <w:rPr>
          <w:rFonts w:cs="Calibri"/>
        </w:rPr>
        <w:t xml:space="preserve">). Zajęcie terenu na potrzeby </w:t>
      </w:r>
      <w:r w:rsidRPr="0017322F">
        <w:rPr>
          <w:rFonts w:cs="Calibri"/>
        </w:rPr>
        <w:t>realizacji Zadania</w:t>
      </w:r>
      <w:r w:rsidRPr="00E8711B">
        <w:rPr>
          <w:rFonts w:cs="Calibri"/>
        </w:rPr>
        <w:t xml:space="preserve"> nie będzie stanowić istotnego wpływu na trzmiele </w:t>
      </w:r>
      <w:r w:rsidRPr="004738D4">
        <w:rPr>
          <w:rFonts w:cs="Calibri"/>
        </w:rPr>
        <w:t>i winniczka, gdyż są to stosunkowo pospolite i rozprzestrzeni</w:t>
      </w:r>
      <w:r w:rsidRPr="004738D4">
        <w:rPr>
          <w:rFonts w:cs="Calibri"/>
        </w:rPr>
        <w:t>o</w:t>
      </w:r>
      <w:r w:rsidRPr="004738D4">
        <w:rPr>
          <w:rFonts w:cs="Calibri"/>
        </w:rPr>
        <w:t xml:space="preserve">ne gatunki. Nie przewiduje się konieczności stosowania działań minimalizujących negatywne oddziaływanie dedykowanych tym </w:t>
      </w:r>
      <w:r w:rsidRPr="0017322F">
        <w:rPr>
          <w:rFonts w:cs="Calibri"/>
        </w:rPr>
        <w:t xml:space="preserve">gatunkom. </w:t>
      </w:r>
      <w:r w:rsidRPr="00E8711B">
        <w:rPr>
          <w:rFonts w:cs="Calibri"/>
        </w:rPr>
        <w:t>Do rzadziej występujących gatunków należy natomiast przedstawiciel słodkowo</w:t>
      </w:r>
      <w:r>
        <w:rPr>
          <w:rFonts w:cs="Calibri"/>
        </w:rPr>
        <w:t>d</w:t>
      </w:r>
      <w:r w:rsidRPr="00E8711B">
        <w:rPr>
          <w:rFonts w:cs="Calibri"/>
        </w:rPr>
        <w:t>nych małży – gałeczka rzeczna</w:t>
      </w:r>
      <w:r w:rsidRPr="0017322F">
        <w:rPr>
          <w:rFonts w:cs="Calibri"/>
        </w:rPr>
        <w:t xml:space="preserve"> (</w:t>
      </w:r>
      <w:proofErr w:type="spellStart"/>
      <w:r w:rsidRPr="0017322F">
        <w:rPr>
          <w:rFonts w:cs="Calibri"/>
          <w:i/>
        </w:rPr>
        <w:t>Sphaerium</w:t>
      </w:r>
      <w:proofErr w:type="spellEnd"/>
      <w:r w:rsidRPr="0017322F">
        <w:rPr>
          <w:rFonts w:cs="Calibri"/>
          <w:i/>
        </w:rPr>
        <w:t xml:space="preserve"> </w:t>
      </w:r>
      <w:proofErr w:type="spellStart"/>
      <w:r w:rsidRPr="0017322F">
        <w:rPr>
          <w:rFonts w:cs="Calibri"/>
          <w:i/>
        </w:rPr>
        <w:t>rivicola</w:t>
      </w:r>
      <w:proofErr w:type="spellEnd"/>
      <w:r w:rsidRPr="00E8711B">
        <w:rPr>
          <w:rFonts w:cs="Calibri"/>
        </w:rPr>
        <w:t xml:space="preserve">). </w:t>
      </w:r>
      <w:r w:rsidRPr="0017322F">
        <w:rPr>
          <w:rFonts w:cs="Calibri"/>
        </w:rPr>
        <w:t>W</w:t>
      </w:r>
      <w:r>
        <w:rPr>
          <w:rFonts w:cs="Calibri"/>
        </w:rPr>
        <w:t> </w:t>
      </w:r>
      <w:r w:rsidRPr="0017322F">
        <w:rPr>
          <w:rFonts w:cs="Calibri"/>
        </w:rPr>
        <w:t xml:space="preserve">miejscu zinwentaryzowanej obecności gałeczki (po północnej stronie istniejącego mostu), nie przewiduje się prowadzenia prac. </w:t>
      </w:r>
      <w:r w:rsidRPr="00E8711B">
        <w:rPr>
          <w:rFonts w:cs="Calibri"/>
        </w:rPr>
        <w:t xml:space="preserve">Gatunek </w:t>
      </w:r>
      <w:r w:rsidRPr="0017322F">
        <w:rPr>
          <w:rFonts w:cs="Calibri"/>
        </w:rPr>
        <w:t xml:space="preserve">ten </w:t>
      </w:r>
      <w:r w:rsidRPr="00E8711B">
        <w:rPr>
          <w:rFonts w:cs="Calibri"/>
        </w:rPr>
        <w:t xml:space="preserve">jest wrażliwy </w:t>
      </w:r>
      <w:r w:rsidRPr="0017322F">
        <w:rPr>
          <w:rFonts w:cs="Calibri"/>
        </w:rPr>
        <w:t xml:space="preserve">natomiast </w:t>
      </w:r>
      <w:r w:rsidRPr="00E8711B">
        <w:rPr>
          <w:rFonts w:cs="Calibri"/>
        </w:rPr>
        <w:t>na zanieczyszcz</w:t>
      </w:r>
      <w:r w:rsidRPr="00E8711B">
        <w:rPr>
          <w:rFonts w:cs="Calibri"/>
        </w:rPr>
        <w:t>e</w:t>
      </w:r>
      <w:r w:rsidRPr="00E8711B">
        <w:rPr>
          <w:rFonts w:cs="Calibri"/>
        </w:rPr>
        <w:t>nie wód i</w:t>
      </w:r>
      <w:r>
        <w:rPr>
          <w:rFonts w:cs="Calibri"/>
        </w:rPr>
        <w:t> </w:t>
      </w:r>
      <w:r w:rsidRPr="00E8711B">
        <w:rPr>
          <w:rFonts w:cs="Calibri"/>
        </w:rPr>
        <w:t>deficyty tlenu, co może być wtórnym skutkiem wykonywania prac w korycie Reg</w:t>
      </w:r>
      <w:r w:rsidRPr="00E8711B">
        <w:rPr>
          <w:rFonts w:cs="Calibri"/>
        </w:rPr>
        <w:t>a</w:t>
      </w:r>
      <w:r w:rsidRPr="00E8711B">
        <w:rPr>
          <w:rFonts w:cs="Calibri"/>
        </w:rPr>
        <w:t xml:space="preserve">licy. </w:t>
      </w:r>
      <w:r w:rsidRPr="0017322F">
        <w:rPr>
          <w:rFonts w:cs="Calibri"/>
        </w:rPr>
        <w:t xml:space="preserve">Oddziaływania na ten gatunek zostaną zminimalizowane poprzez zastosowanie działań łagodzących określonych dla ochrony ichtiofauny. </w:t>
      </w:r>
    </w:p>
    <w:p w:rsidR="00396F0C" w:rsidRPr="003426F6" w:rsidRDefault="00396F0C" w:rsidP="003426F6">
      <w:pPr>
        <w:rPr>
          <w:u w:val="single"/>
        </w:rPr>
      </w:pPr>
      <w:bookmarkStart w:id="74" w:name="_Toc5922162"/>
      <w:bookmarkStart w:id="75" w:name="_Toc6469707"/>
      <w:r w:rsidRPr="003426F6">
        <w:rPr>
          <w:u w:val="single"/>
        </w:rPr>
        <w:t>Płazy i gady</w:t>
      </w:r>
      <w:bookmarkEnd w:id="74"/>
      <w:bookmarkEnd w:id="75"/>
    </w:p>
    <w:p w:rsidR="00396F0C" w:rsidRPr="00D86467" w:rsidRDefault="00396F0C" w:rsidP="00851A0E">
      <w:pPr>
        <w:rPr>
          <w:rFonts w:cs="Calibri"/>
        </w:rPr>
      </w:pPr>
      <w:r w:rsidRPr="00D86467">
        <w:rPr>
          <w:rFonts w:cs="Calibri"/>
        </w:rPr>
        <w:t>Nie przewiduje się istotnego długofalowego wpływu zagrażającego ciągłości populacji pł</w:t>
      </w:r>
      <w:r w:rsidRPr="00D86467">
        <w:rPr>
          <w:rFonts w:cs="Calibri"/>
        </w:rPr>
        <w:t>a</w:t>
      </w:r>
      <w:r w:rsidRPr="00D86467">
        <w:rPr>
          <w:rFonts w:cs="Calibri"/>
        </w:rPr>
        <w:t>zów i gadów czy istotnie redukującego ich liczebność. Siedliska obserwowanych gatunków nie zostaną istotnie zmienione. Zidentyfikowane w terenie gatunki występują licznie w s</w:t>
      </w:r>
      <w:r w:rsidRPr="00D86467">
        <w:rPr>
          <w:rFonts w:cs="Calibri"/>
        </w:rPr>
        <w:t>ą</w:t>
      </w:r>
      <w:r w:rsidRPr="00D86467">
        <w:rPr>
          <w:rFonts w:cs="Calibri"/>
        </w:rPr>
        <w:t xml:space="preserve">siedztwie inwestycji w obszarze niezagospodarowanym. </w:t>
      </w:r>
      <w:r w:rsidRPr="00851A0E">
        <w:rPr>
          <w:rFonts w:cs="Calibri"/>
        </w:rPr>
        <w:t>Po zakończeniu budowy i uporzą</w:t>
      </w:r>
      <w:r w:rsidRPr="00851A0E">
        <w:rPr>
          <w:rFonts w:cs="Calibri"/>
        </w:rPr>
        <w:t>d</w:t>
      </w:r>
      <w:r w:rsidRPr="00851A0E">
        <w:rPr>
          <w:rFonts w:cs="Calibri"/>
        </w:rPr>
        <w:t>kowaniu terenu, na etapie funkcjonowania mostu w nowym kształcie, warunki siedliskowe wzdłuż linii brzegowej rz</w:t>
      </w:r>
      <w:r>
        <w:rPr>
          <w:rFonts w:cs="Calibri"/>
        </w:rPr>
        <w:t>eki</w:t>
      </w:r>
      <w:r w:rsidRPr="00851A0E">
        <w:rPr>
          <w:rFonts w:cs="Calibri"/>
        </w:rPr>
        <w:t xml:space="preserve"> </w:t>
      </w:r>
      <w:r>
        <w:rPr>
          <w:rFonts w:cs="Calibri"/>
        </w:rPr>
        <w:t xml:space="preserve">Regalicy </w:t>
      </w:r>
      <w:r w:rsidRPr="00851A0E">
        <w:rPr>
          <w:rFonts w:cs="Calibri"/>
        </w:rPr>
        <w:t>i na pozostałym obszarze powrócą do stanu sprzed przebudowy</w:t>
      </w:r>
      <w:r>
        <w:rPr>
          <w:rFonts w:cs="Calibri"/>
        </w:rPr>
        <w:t>.</w:t>
      </w:r>
    </w:p>
    <w:p w:rsidR="00396F0C" w:rsidRPr="003426F6" w:rsidRDefault="00396F0C" w:rsidP="003426F6">
      <w:pPr>
        <w:rPr>
          <w:u w:val="single"/>
        </w:rPr>
      </w:pPr>
      <w:bookmarkStart w:id="76" w:name="_Toc5922163"/>
      <w:bookmarkStart w:id="77" w:name="_Toc6469708"/>
      <w:r w:rsidRPr="003426F6">
        <w:rPr>
          <w:u w:val="single"/>
        </w:rPr>
        <w:t>Ptaki</w:t>
      </w:r>
      <w:bookmarkEnd w:id="76"/>
      <w:bookmarkEnd w:id="77"/>
    </w:p>
    <w:p w:rsidR="00396F0C" w:rsidRDefault="00396F0C" w:rsidP="00D37661">
      <w:pPr>
        <w:rPr>
          <w:rFonts w:cs="Arial"/>
        </w:rPr>
      </w:pPr>
      <w:r w:rsidRPr="004B3D23">
        <w:rPr>
          <w:rFonts w:cs="Arial"/>
        </w:rPr>
        <w:t xml:space="preserve">W fazie realizacji inwestycji przewiduje się usuwanie drzew i krzewów, a więc konieczne jest </w:t>
      </w:r>
      <w:r w:rsidRPr="00986EE8">
        <w:rPr>
          <w:rFonts w:cs="Arial"/>
        </w:rPr>
        <w:t>uzyskanie stosownego zezwoleni</w:t>
      </w:r>
      <w:r>
        <w:rPr>
          <w:rFonts w:cs="Arial"/>
        </w:rPr>
        <w:t>a</w:t>
      </w:r>
      <w:r w:rsidRPr="00986EE8">
        <w:rPr>
          <w:rFonts w:cs="Arial"/>
        </w:rPr>
        <w:t xml:space="preserve"> – na usunięcie lub przesadzenie drzew i krzewów. </w:t>
      </w:r>
    </w:p>
    <w:p w:rsidR="00396F0C" w:rsidRDefault="00396F0C" w:rsidP="00D37661">
      <w:pPr>
        <w:rPr>
          <w:rFonts w:cs="Arial"/>
        </w:rPr>
      </w:pPr>
      <w:r w:rsidRPr="00AE03C4">
        <w:rPr>
          <w:rFonts w:cs="Arial"/>
        </w:rPr>
        <w:t xml:space="preserve">Na potrzeby </w:t>
      </w:r>
      <w:r>
        <w:rPr>
          <w:rFonts w:cs="Arial"/>
        </w:rPr>
        <w:t>Zadania</w:t>
      </w:r>
      <w:r w:rsidRPr="00AE03C4">
        <w:rPr>
          <w:rFonts w:cs="Arial"/>
        </w:rPr>
        <w:t xml:space="preserve"> wykonano inwentaryzację dendrologiczną na terenie położonym wzdłuż torowiska linii kolejowej Szczecin-Gryfino, na odcinku od nastawni torowej położonej p</w:t>
      </w:r>
      <w:r w:rsidRPr="00AE03C4">
        <w:rPr>
          <w:rFonts w:cs="Arial"/>
        </w:rPr>
        <w:t>o</w:t>
      </w:r>
      <w:r w:rsidRPr="00AE03C4">
        <w:rPr>
          <w:rFonts w:cs="Arial"/>
        </w:rPr>
        <w:lastRenderedPageBreak/>
        <w:t>między ulicą Floriana Krygiera a ulicą Księżnej Anny, do przejazdu na ulicy Chocimskiej w</w:t>
      </w:r>
      <w:r>
        <w:rPr>
          <w:rFonts w:cs="Arial"/>
        </w:rPr>
        <w:t> </w:t>
      </w:r>
      <w:r w:rsidRPr="00AE03C4">
        <w:rPr>
          <w:rFonts w:cs="Arial"/>
        </w:rPr>
        <w:t xml:space="preserve">Szczecinie - </w:t>
      </w:r>
      <w:proofErr w:type="spellStart"/>
      <w:r w:rsidRPr="00AE03C4">
        <w:rPr>
          <w:rFonts w:cs="Arial"/>
        </w:rPr>
        <w:t>Żydowcach</w:t>
      </w:r>
      <w:proofErr w:type="spellEnd"/>
      <w:r>
        <w:rPr>
          <w:rFonts w:cs="Arial"/>
        </w:rPr>
        <w:t xml:space="preserve"> </w:t>
      </w:r>
      <w:r w:rsidRPr="00AE03C4">
        <w:rPr>
          <w:rFonts w:cs="Arial"/>
        </w:rPr>
        <w:t>.</w:t>
      </w:r>
      <w:r>
        <w:rPr>
          <w:rFonts w:cs="Arial"/>
        </w:rPr>
        <w:t xml:space="preserve"> Są to</w:t>
      </w:r>
      <w:r w:rsidRPr="00AE03C4">
        <w:rPr>
          <w:rFonts w:cs="Arial"/>
        </w:rPr>
        <w:t xml:space="preserve"> tereny zurbanizowane i przemysłowe, urządzone ogródki działkowe i ogrody przydomowe, nieużytki oraz tereny leśne o cechach łęgu jesionowo-wiązowego, jesionowo-olszowego i wierzbowo-topolowego.</w:t>
      </w:r>
      <w:r>
        <w:rPr>
          <w:rFonts w:cs="Arial"/>
        </w:rPr>
        <w:t xml:space="preserve"> </w:t>
      </w:r>
      <w:r w:rsidRPr="00AE03C4">
        <w:rPr>
          <w:rFonts w:cs="Arial"/>
        </w:rPr>
        <w:t>Oszacowano, że maksymalny zakres wycinki, przy założeniu, że wycinane będą wszystkie zinwentaryzowane w granicach przedsięwzięcia drzewa i krzewy, obejmie:</w:t>
      </w:r>
      <w:r>
        <w:rPr>
          <w:rFonts w:cs="Arial"/>
        </w:rPr>
        <w:t xml:space="preserve"> </w:t>
      </w:r>
      <w:r w:rsidRPr="00AE03C4">
        <w:rPr>
          <w:rFonts w:cs="Arial"/>
        </w:rPr>
        <w:t>659 drzew, w tym 558 sztuk wymagających uz</w:t>
      </w:r>
      <w:r w:rsidRPr="00AE03C4">
        <w:rPr>
          <w:rFonts w:cs="Arial"/>
        </w:rPr>
        <w:t>y</w:t>
      </w:r>
      <w:r w:rsidRPr="00AE03C4">
        <w:rPr>
          <w:rFonts w:cs="Arial"/>
        </w:rPr>
        <w:t>skania decyzji administracyjnej na wycinkę;</w:t>
      </w:r>
      <w:r>
        <w:rPr>
          <w:rFonts w:cs="Arial"/>
        </w:rPr>
        <w:t xml:space="preserve"> </w:t>
      </w:r>
      <w:smartTag w:uri="urn:schemas-microsoft-com:office:smarttags" w:element="metricconverter">
        <w:smartTagPr>
          <w:attr w:name="ProductID" w:val="3 558 m²"/>
        </w:smartTagPr>
        <w:r w:rsidRPr="00AE03C4">
          <w:rPr>
            <w:rFonts w:cs="Arial"/>
          </w:rPr>
          <w:t>3 558 m²</w:t>
        </w:r>
      </w:smartTag>
      <w:r w:rsidRPr="00AE03C4">
        <w:rPr>
          <w:rFonts w:cs="Arial"/>
        </w:rPr>
        <w:t xml:space="preserve"> krzewów, w tym </w:t>
      </w:r>
      <w:smartTag w:uri="urn:schemas-microsoft-com:office:smarttags" w:element="metricconverter">
        <w:smartTagPr>
          <w:attr w:name="ProductID" w:val="2 655 m²"/>
        </w:smartTagPr>
        <w:r w:rsidRPr="00AE03C4">
          <w:rPr>
            <w:rFonts w:cs="Arial"/>
          </w:rPr>
          <w:t>2 655 m²</w:t>
        </w:r>
      </w:smartTag>
      <w:r w:rsidRPr="00AE03C4">
        <w:rPr>
          <w:rFonts w:cs="Arial"/>
        </w:rPr>
        <w:t xml:space="preserve"> krzewów wymagających uzyskania decyzji administracyjnej na wycinkę.</w:t>
      </w:r>
      <w:r>
        <w:rPr>
          <w:rFonts w:cs="Arial"/>
        </w:rPr>
        <w:t xml:space="preserve"> </w:t>
      </w:r>
      <w:r w:rsidRPr="00AE03C4">
        <w:rPr>
          <w:rFonts w:cs="Arial"/>
        </w:rPr>
        <w:t xml:space="preserve">Wycinką objęty będzie także fragment użytku leśnego na działce </w:t>
      </w:r>
      <w:proofErr w:type="spellStart"/>
      <w:r w:rsidRPr="00AE03C4">
        <w:rPr>
          <w:rFonts w:cs="Arial"/>
        </w:rPr>
        <w:t>ewid</w:t>
      </w:r>
      <w:proofErr w:type="spellEnd"/>
      <w:r w:rsidRPr="00AE03C4">
        <w:rPr>
          <w:rFonts w:cs="Arial"/>
        </w:rPr>
        <w:t xml:space="preserve">. nr 414 z obrębu 1114, na powierzchni </w:t>
      </w:r>
      <w:smartTag w:uri="urn:schemas-microsoft-com:office:smarttags" w:element="metricconverter">
        <w:smartTagPr>
          <w:attr w:name="ProductID" w:val="0,38 ha"/>
        </w:smartTagPr>
        <w:r w:rsidRPr="00AE03C4">
          <w:rPr>
            <w:rFonts w:cs="Arial"/>
          </w:rPr>
          <w:t>0,38 ha</w:t>
        </w:r>
      </w:smartTag>
      <w:r w:rsidRPr="00AE03C4">
        <w:rPr>
          <w:rFonts w:cs="Arial"/>
        </w:rPr>
        <w:t xml:space="preserve">. Działka leśna położona jest po lewej stronie linii kolejowej. Jest to teren silnie podmokły. </w:t>
      </w:r>
      <w:r w:rsidR="000960F6" w:rsidRPr="000960F6">
        <w:rPr>
          <w:rFonts w:cs="Arial"/>
        </w:rPr>
        <w:t>Podczas inwentaryzacji drzew prowadzono obserwacje występowania gatunków chronionych poprzez szczegółowe oględziny pni oraz koron drzew w celu stwierdzenia obecności gatu</w:t>
      </w:r>
      <w:r w:rsidR="000960F6" w:rsidRPr="000960F6">
        <w:rPr>
          <w:rFonts w:cs="Arial"/>
        </w:rPr>
        <w:t>n</w:t>
      </w:r>
      <w:r w:rsidR="000960F6" w:rsidRPr="000960F6">
        <w:rPr>
          <w:rFonts w:cs="Arial"/>
        </w:rPr>
        <w:t xml:space="preserve">ków chronionych. Stwierdzono obecność: 17 gniazd gatunków chronionych ptaków (Wrona siwa </w:t>
      </w:r>
      <w:proofErr w:type="spellStart"/>
      <w:r w:rsidR="00652FAC" w:rsidRPr="00311D70">
        <w:rPr>
          <w:rFonts w:cs="Arial"/>
          <w:i/>
          <w:iCs/>
        </w:rPr>
        <w:t>Corvus</w:t>
      </w:r>
      <w:proofErr w:type="spellEnd"/>
      <w:r w:rsidR="00652FAC" w:rsidRPr="00311D70">
        <w:rPr>
          <w:rFonts w:cs="Arial"/>
          <w:i/>
          <w:iCs/>
        </w:rPr>
        <w:t xml:space="preserve"> </w:t>
      </w:r>
      <w:proofErr w:type="spellStart"/>
      <w:r w:rsidR="00652FAC" w:rsidRPr="00311D70">
        <w:rPr>
          <w:rFonts w:cs="Arial"/>
          <w:i/>
          <w:iCs/>
        </w:rPr>
        <w:t>corone</w:t>
      </w:r>
      <w:proofErr w:type="spellEnd"/>
      <w:r w:rsidR="000960F6" w:rsidRPr="000960F6">
        <w:rPr>
          <w:rFonts w:cs="Arial"/>
        </w:rPr>
        <w:t xml:space="preserve">, Sroka zwyczajna </w:t>
      </w:r>
      <w:r w:rsidR="00652FAC" w:rsidRPr="00311D70">
        <w:rPr>
          <w:rFonts w:cs="Arial"/>
          <w:i/>
          <w:iCs/>
        </w:rPr>
        <w:t xml:space="preserve">Pica </w:t>
      </w:r>
      <w:proofErr w:type="spellStart"/>
      <w:r w:rsidR="00652FAC" w:rsidRPr="00311D70">
        <w:rPr>
          <w:rFonts w:cs="Arial"/>
          <w:i/>
          <w:iCs/>
        </w:rPr>
        <w:t>pic</w:t>
      </w:r>
      <w:r w:rsidR="000960F6" w:rsidRPr="000960F6">
        <w:rPr>
          <w:rFonts w:cs="Arial"/>
        </w:rPr>
        <w:t>a</w:t>
      </w:r>
      <w:proofErr w:type="spellEnd"/>
      <w:r w:rsidR="000960F6" w:rsidRPr="000960F6">
        <w:rPr>
          <w:rFonts w:cs="Arial"/>
        </w:rPr>
        <w:t xml:space="preserve">, Drozd śpiewak </w:t>
      </w:r>
      <w:proofErr w:type="spellStart"/>
      <w:r w:rsidR="00652FAC" w:rsidRPr="00311D70">
        <w:rPr>
          <w:rFonts w:cs="Arial"/>
          <w:i/>
          <w:iCs/>
        </w:rPr>
        <w:t>Turdus</w:t>
      </w:r>
      <w:proofErr w:type="spellEnd"/>
      <w:r w:rsidR="00652FAC" w:rsidRPr="00311D70">
        <w:rPr>
          <w:rFonts w:cs="Arial"/>
          <w:i/>
          <w:iCs/>
        </w:rPr>
        <w:t xml:space="preserve"> </w:t>
      </w:r>
      <w:proofErr w:type="spellStart"/>
      <w:r w:rsidR="00652FAC" w:rsidRPr="00311D70">
        <w:rPr>
          <w:rFonts w:cs="Arial"/>
          <w:i/>
          <w:iCs/>
        </w:rPr>
        <w:t>philomelos</w:t>
      </w:r>
      <w:proofErr w:type="spellEnd"/>
      <w:r w:rsidR="000960F6" w:rsidRPr="000960F6">
        <w:rPr>
          <w:rFonts w:cs="Arial"/>
        </w:rPr>
        <w:t xml:space="preserve">, Kos zwyczajny </w:t>
      </w:r>
      <w:proofErr w:type="spellStart"/>
      <w:r w:rsidR="00652FAC" w:rsidRPr="00311D70">
        <w:rPr>
          <w:rFonts w:cs="Arial"/>
          <w:i/>
          <w:iCs/>
        </w:rPr>
        <w:t>Turdus</w:t>
      </w:r>
      <w:proofErr w:type="spellEnd"/>
      <w:r w:rsidR="00652FAC" w:rsidRPr="00311D70">
        <w:rPr>
          <w:rFonts w:cs="Arial"/>
          <w:i/>
          <w:iCs/>
        </w:rPr>
        <w:t xml:space="preserve"> </w:t>
      </w:r>
      <w:proofErr w:type="spellStart"/>
      <w:r w:rsidR="00652FAC" w:rsidRPr="00311D70">
        <w:rPr>
          <w:rFonts w:cs="Arial"/>
          <w:i/>
          <w:iCs/>
        </w:rPr>
        <w:t>merula</w:t>
      </w:r>
      <w:proofErr w:type="spellEnd"/>
      <w:r w:rsidR="000960F6" w:rsidRPr="000960F6">
        <w:rPr>
          <w:rFonts w:cs="Arial"/>
        </w:rPr>
        <w:t xml:space="preserve">, Dzierzba gąsiorek </w:t>
      </w:r>
      <w:proofErr w:type="spellStart"/>
      <w:r w:rsidR="00652FAC" w:rsidRPr="00311D70">
        <w:rPr>
          <w:rFonts w:cs="Arial"/>
          <w:i/>
          <w:iCs/>
        </w:rPr>
        <w:t>Lanius</w:t>
      </w:r>
      <w:proofErr w:type="spellEnd"/>
      <w:r w:rsidR="00652FAC" w:rsidRPr="00311D70">
        <w:rPr>
          <w:rFonts w:cs="Arial"/>
          <w:i/>
          <w:iCs/>
        </w:rPr>
        <w:t xml:space="preserve"> </w:t>
      </w:r>
      <w:proofErr w:type="spellStart"/>
      <w:r w:rsidR="00652FAC" w:rsidRPr="00311D70">
        <w:rPr>
          <w:rFonts w:cs="Arial"/>
          <w:i/>
          <w:iCs/>
        </w:rPr>
        <w:t>collurio</w:t>
      </w:r>
      <w:proofErr w:type="spellEnd"/>
      <w:r w:rsidR="000960F6" w:rsidRPr="000960F6">
        <w:rPr>
          <w:rFonts w:cs="Arial"/>
        </w:rPr>
        <w:t xml:space="preserve">), 2 gniazda gatunku łownego (Gołąb grzywacz </w:t>
      </w:r>
      <w:proofErr w:type="spellStart"/>
      <w:r w:rsidR="00652FAC" w:rsidRPr="00311D70">
        <w:rPr>
          <w:rFonts w:cs="Arial"/>
          <w:i/>
          <w:iCs/>
        </w:rPr>
        <w:t>Columba</w:t>
      </w:r>
      <w:proofErr w:type="spellEnd"/>
      <w:r w:rsidR="00652FAC" w:rsidRPr="00311D70">
        <w:rPr>
          <w:rFonts w:cs="Arial"/>
          <w:i/>
          <w:iCs/>
        </w:rPr>
        <w:t xml:space="preserve"> </w:t>
      </w:r>
      <w:proofErr w:type="spellStart"/>
      <w:r w:rsidR="00652FAC" w:rsidRPr="00311D70">
        <w:rPr>
          <w:rFonts w:cs="Arial"/>
          <w:i/>
          <w:iCs/>
        </w:rPr>
        <w:t>palumbus</w:t>
      </w:r>
      <w:proofErr w:type="spellEnd"/>
      <w:r w:rsidR="000960F6" w:rsidRPr="000960F6">
        <w:rPr>
          <w:rFonts w:cs="Arial"/>
        </w:rPr>
        <w:t>) oraz nieczynne dziuple żerowe i lęgowe dzięcioła (na 2 drzewach). Nie stwierdzono występowania gatunków chronionych flory.</w:t>
      </w:r>
    </w:p>
    <w:p w:rsidR="00396F0C" w:rsidRPr="00C77076" w:rsidRDefault="00396F0C" w:rsidP="00702587">
      <w:r w:rsidRPr="00986EE8">
        <w:rPr>
          <w:rFonts w:cs="Calibri"/>
        </w:rPr>
        <w:t>Planowana inw</w:t>
      </w:r>
      <w:r w:rsidRPr="00D86467">
        <w:rPr>
          <w:rFonts w:cs="Calibri"/>
        </w:rPr>
        <w:t xml:space="preserve">estycja położona jest w otoczeniu rozległych obszarów </w:t>
      </w:r>
      <w:r>
        <w:rPr>
          <w:rFonts w:cs="Calibri"/>
        </w:rPr>
        <w:t xml:space="preserve">znacznie cenniejszych </w:t>
      </w:r>
      <w:r w:rsidRPr="00D86467">
        <w:rPr>
          <w:rFonts w:cs="Calibri"/>
        </w:rPr>
        <w:t xml:space="preserve">dla bytowania ptaków. Nie przewiduje się zatem, żeby realizacja inwestycji o stosunkowo niewielkiej skali wpłynęła znacząco negatywnie na </w:t>
      </w:r>
      <w:r>
        <w:rPr>
          <w:rFonts w:cs="Calibri"/>
        </w:rPr>
        <w:t xml:space="preserve">populacje </w:t>
      </w:r>
      <w:r w:rsidRPr="00D86467">
        <w:rPr>
          <w:rFonts w:cs="Calibri"/>
        </w:rPr>
        <w:t>zidentyfikowan</w:t>
      </w:r>
      <w:r>
        <w:rPr>
          <w:rFonts w:cs="Calibri"/>
        </w:rPr>
        <w:t>ych</w:t>
      </w:r>
      <w:r w:rsidRPr="00D86467">
        <w:rPr>
          <w:rFonts w:cs="Calibri"/>
        </w:rPr>
        <w:t xml:space="preserve"> gatunk</w:t>
      </w:r>
      <w:r>
        <w:rPr>
          <w:rFonts w:cs="Calibri"/>
        </w:rPr>
        <w:t>ów ptaków</w:t>
      </w:r>
      <w:r w:rsidRPr="00D86467">
        <w:rPr>
          <w:rFonts w:cs="Calibri"/>
        </w:rPr>
        <w:t xml:space="preserve">, wśród których przeważają gatunki pospolite, zasiedlające również tereny miejskie. Zastosowanie ograniczeń czasowych </w:t>
      </w:r>
      <w:r>
        <w:rPr>
          <w:rFonts w:cs="Calibri"/>
        </w:rPr>
        <w:t>podczas</w:t>
      </w:r>
      <w:r w:rsidRPr="00D86467">
        <w:rPr>
          <w:rFonts w:cs="Calibri"/>
        </w:rPr>
        <w:t xml:space="preserve"> </w:t>
      </w:r>
      <w:r>
        <w:rPr>
          <w:rFonts w:cs="Calibri"/>
        </w:rPr>
        <w:t>usuwania</w:t>
      </w:r>
      <w:r w:rsidRPr="00D86467">
        <w:rPr>
          <w:rFonts w:cs="Calibri"/>
        </w:rPr>
        <w:t xml:space="preserve"> drzew powinno skutecznie zminim</w:t>
      </w:r>
      <w:r w:rsidRPr="00D86467">
        <w:rPr>
          <w:rFonts w:cs="Calibri"/>
        </w:rPr>
        <w:t>a</w:t>
      </w:r>
      <w:r w:rsidRPr="00D86467">
        <w:rPr>
          <w:rFonts w:cs="Calibri"/>
        </w:rPr>
        <w:t xml:space="preserve">lizować oddziaływania do poziomów nieznaczących. </w:t>
      </w:r>
      <w:r>
        <w:rPr>
          <w:rFonts w:cs="Calibri"/>
        </w:rPr>
        <w:t>W szczególności zastosowanie ogran</w:t>
      </w:r>
      <w:r>
        <w:rPr>
          <w:rFonts w:cs="Calibri"/>
        </w:rPr>
        <w:t>i</w:t>
      </w:r>
      <w:r>
        <w:rPr>
          <w:rFonts w:cs="Calibri"/>
        </w:rPr>
        <w:t>czeń czasowych zapobiegnie niszczeniu</w:t>
      </w:r>
      <w:r w:rsidRPr="00851A0E">
        <w:rPr>
          <w:rFonts w:cs="Calibri"/>
        </w:rPr>
        <w:t xml:space="preserve"> lęgów</w:t>
      </w:r>
      <w:r>
        <w:rPr>
          <w:rFonts w:cs="Calibri"/>
        </w:rPr>
        <w:t xml:space="preserve">, a </w:t>
      </w:r>
      <w:r w:rsidRPr="00702587">
        <w:rPr>
          <w:rFonts w:cs="Calibri"/>
        </w:rPr>
        <w:t>rozwieszenie budek lęgowych na drzewach w otoczeniu planowanej inwestycji</w:t>
      </w:r>
      <w:r w:rsidRPr="00851A0E">
        <w:rPr>
          <w:rFonts w:cs="Calibri"/>
        </w:rPr>
        <w:t xml:space="preserve"> </w:t>
      </w:r>
      <w:r>
        <w:rPr>
          <w:rFonts w:cs="Calibri"/>
        </w:rPr>
        <w:t xml:space="preserve">zminimalizuje wpływ </w:t>
      </w:r>
      <w:r w:rsidRPr="00702587">
        <w:rPr>
          <w:rFonts w:cs="Calibri"/>
        </w:rPr>
        <w:t>utrat</w:t>
      </w:r>
      <w:r>
        <w:rPr>
          <w:rFonts w:cs="Calibri"/>
        </w:rPr>
        <w:t>y</w:t>
      </w:r>
      <w:r w:rsidRPr="00702587">
        <w:rPr>
          <w:rFonts w:cs="Calibri"/>
        </w:rPr>
        <w:t xml:space="preserve"> potencjalnych miejsc gnia</w:t>
      </w:r>
      <w:r w:rsidRPr="00702587">
        <w:rPr>
          <w:rFonts w:cs="Calibri"/>
        </w:rPr>
        <w:t>z</w:t>
      </w:r>
      <w:r w:rsidRPr="00702587">
        <w:rPr>
          <w:rFonts w:cs="Calibri"/>
        </w:rPr>
        <w:t>dowania</w:t>
      </w:r>
      <w:r>
        <w:rPr>
          <w:rFonts w:cs="Calibri"/>
        </w:rPr>
        <w:t>.</w:t>
      </w:r>
      <w:r w:rsidRPr="00702587">
        <w:rPr>
          <w:rFonts w:cs="Calibri"/>
        </w:rPr>
        <w:t xml:space="preserve"> </w:t>
      </w:r>
      <w:r w:rsidRPr="00D86467">
        <w:rPr>
          <w:rFonts w:cs="Calibri"/>
        </w:rPr>
        <w:t>Nie</w:t>
      </w:r>
      <w:r>
        <w:rPr>
          <w:rFonts w:cs="Calibri"/>
        </w:rPr>
        <w:t> </w:t>
      </w:r>
      <w:r w:rsidRPr="00D86467">
        <w:rPr>
          <w:rFonts w:cs="Calibri"/>
        </w:rPr>
        <w:t>przewiduje się również, by eksploatacja nowego mostu, o stosunkowo niewys</w:t>
      </w:r>
      <w:r w:rsidRPr="00D86467">
        <w:rPr>
          <w:rFonts w:cs="Calibri"/>
        </w:rPr>
        <w:t>o</w:t>
      </w:r>
      <w:r w:rsidRPr="00D86467">
        <w:rPr>
          <w:rFonts w:cs="Calibri"/>
        </w:rPr>
        <w:t>kiej konstrukcji, stanowiła zagrożenie dla lokalnych populacji ptaków ani dla zgrupowań pt</w:t>
      </w:r>
      <w:r w:rsidRPr="00D86467">
        <w:rPr>
          <w:rFonts w:cs="Calibri"/>
        </w:rPr>
        <w:t>a</w:t>
      </w:r>
      <w:r w:rsidRPr="00D86467">
        <w:rPr>
          <w:rFonts w:cs="Calibri"/>
        </w:rPr>
        <w:t>ków migrujących sezonowo.</w:t>
      </w:r>
    </w:p>
    <w:p w:rsidR="00396F0C" w:rsidRPr="003426F6" w:rsidRDefault="00396F0C" w:rsidP="003426F6">
      <w:pPr>
        <w:rPr>
          <w:u w:val="single"/>
        </w:rPr>
      </w:pPr>
      <w:bookmarkStart w:id="78" w:name="_Toc5922164"/>
      <w:bookmarkStart w:id="79" w:name="_Toc6469709"/>
      <w:r w:rsidRPr="003426F6">
        <w:rPr>
          <w:u w:val="single"/>
        </w:rPr>
        <w:t>Ssaki</w:t>
      </w:r>
      <w:bookmarkEnd w:id="78"/>
      <w:bookmarkEnd w:id="79"/>
    </w:p>
    <w:p w:rsidR="00396F0C" w:rsidRPr="00EC3406" w:rsidRDefault="00396F0C" w:rsidP="00702587">
      <w:pPr>
        <w:rPr>
          <w:rFonts w:cs="Calibri"/>
        </w:rPr>
      </w:pPr>
      <w:r w:rsidRPr="00EC3406">
        <w:rPr>
          <w:rFonts w:cs="Calibri"/>
        </w:rPr>
        <w:t>Nie przewiduje się, by realizacja i funkcjonowanie nowego mostu n</w:t>
      </w:r>
      <w:r>
        <w:rPr>
          <w:rFonts w:cs="Calibri"/>
        </w:rPr>
        <w:t>a</w:t>
      </w:r>
      <w:r w:rsidRPr="00EC3406">
        <w:rPr>
          <w:rFonts w:cs="Calibri"/>
        </w:rPr>
        <w:t xml:space="preserve"> Regalicy mogło w zn</w:t>
      </w:r>
      <w:r w:rsidRPr="00EC3406">
        <w:rPr>
          <w:rFonts w:cs="Calibri"/>
        </w:rPr>
        <w:t>a</w:t>
      </w:r>
      <w:r w:rsidRPr="00EC3406">
        <w:rPr>
          <w:rFonts w:cs="Calibri"/>
        </w:rPr>
        <w:t>cząc</w:t>
      </w:r>
      <w:r>
        <w:rPr>
          <w:rFonts w:cs="Calibri"/>
        </w:rPr>
        <w:t xml:space="preserve">y </w:t>
      </w:r>
      <w:r w:rsidRPr="00EC3406">
        <w:rPr>
          <w:rFonts w:cs="Calibri"/>
        </w:rPr>
        <w:t>negatywny sposó</w:t>
      </w:r>
      <w:r>
        <w:rPr>
          <w:rFonts w:cs="Calibri"/>
        </w:rPr>
        <w:t>b oddziaływać na ssaki lądowe i ziemnowodne, n</w:t>
      </w:r>
      <w:r w:rsidRPr="00702587">
        <w:rPr>
          <w:rFonts w:cs="Calibri"/>
        </w:rPr>
        <w:t>ie przewiduje się możliwości wystąpienia negatywnych oddziaływań na zinwentaryzowane gatunki – bobra europejskiego</w:t>
      </w:r>
      <w:r>
        <w:rPr>
          <w:rFonts w:cs="Calibri"/>
        </w:rPr>
        <w:t xml:space="preserve"> (</w:t>
      </w:r>
      <w:proofErr w:type="spellStart"/>
      <w:r w:rsidRPr="0017322F">
        <w:rPr>
          <w:rFonts w:cs="Calibri"/>
          <w:i/>
        </w:rPr>
        <w:t>Castor</w:t>
      </w:r>
      <w:proofErr w:type="spellEnd"/>
      <w:r w:rsidRPr="0017322F">
        <w:rPr>
          <w:rFonts w:cs="Calibri"/>
          <w:i/>
        </w:rPr>
        <w:t xml:space="preserve"> </w:t>
      </w:r>
      <w:proofErr w:type="spellStart"/>
      <w:r w:rsidRPr="0017322F">
        <w:rPr>
          <w:rFonts w:cs="Calibri"/>
          <w:i/>
        </w:rPr>
        <w:t>fiber</w:t>
      </w:r>
      <w:proofErr w:type="spellEnd"/>
      <w:r>
        <w:rPr>
          <w:rFonts w:cs="Calibri"/>
        </w:rPr>
        <w:t>)</w:t>
      </w:r>
      <w:r w:rsidRPr="00702587">
        <w:rPr>
          <w:rFonts w:cs="Calibri"/>
        </w:rPr>
        <w:t xml:space="preserve"> i wydrę</w:t>
      </w:r>
      <w:r>
        <w:rPr>
          <w:rFonts w:cs="Calibri"/>
        </w:rPr>
        <w:t xml:space="preserve"> (</w:t>
      </w:r>
      <w:r w:rsidRPr="0017322F">
        <w:rPr>
          <w:rFonts w:cs="Calibri"/>
          <w:i/>
        </w:rPr>
        <w:t>Lutra lutra</w:t>
      </w:r>
      <w:r>
        <w:rPr>
          <w:rFonts w:cs="Calibri"/>
        </w:rPr>
        <w:t xml:space="preserve">). Stosunkowo niewielka </w:t>
      </w:r>
      <w:r w:rsidRPr="00702587">
        <w:rPr>
          <w:rFonts w:cs="Calibri"/>
        </w:rPr>
        <w:t>skala przedsi</w:t>
      </w:r>
      <w:r w:rsidRPr="00702587">
        <w:rPr>
          <w:rFonts w:cs="Calibri"/>
        </w:rPr>
        <w:t>ę</w:t>
      </w:r>
      <w:r w:rsidRPr="00702587">
        <w:rPr>
          <w:rFonts w:cs="Calibri"/>
        </w:rPr>
        <w:t>wzięcia i koncentracja prac na niewielkiej powierzchni pozwala przypuszczać, że znaczące oddziaływania na faunę ssaków nie wystąpią, tym bardziej, że wyniki inwentaryzacji nie w</w:t>
      </w:r>
      <w:r w:rsidRPr="00702587">
        <w:rPr>
          <w:rFonts w:cs="Calibri"/>
        </w:rPr>
        <w:t>y</w:t>
      </w:r>
      <w:r w:rsidRPr="00702587">
        <w:rPr>
          <w:rFonts w:cs="Calibri"/>
        </w:rPr>
        <w:t>kazały, aby teren wokół mostu był szczególnie intensywnie wykorzystywany przez ssaki. Po</w:t>
      </w:r>
      <w:r>
        <w:rPr>
          <w:rFonts w:cs="Calibri"/>
        </w:rPr>
        <w:t> </w:t>
      </w:r>
      <w:r w:rsidRPr="00702587">
        <w:rPr>
          <w:rFonts w:cs="Calibri"/>
        </w:rPr>
        <w:t xml:space="preserve">zakończeniu prac budowlanych oba </w:t>
      </w:r>
      <w:r>
        <w:rPr>
          <w:rFonts w:cs="Calibri"/>
        </w:rPr>
        <w:t xml:space="preserve">powyżej </w:t>
      </w:r>
      <w:r w:rsidRPr="00702587">
        <w:rPr>
          <w:rFonts w:cs="Calibri"/>
        </w:rPr>
        <w:t>gatunki prawdopodobnie powrócą w rejon mostu</w:t>
      </w:r>
      <w:r>
        <w:rPr>
          <w:rFonts w:cs="Calibri"/>
        </w:rPr>
        <w:t>.</w:t>
      </w:r>
    </w:p>
    <w:p w:rsidR="00396F0C" w:rsidRPr="003426F6" w:rsidRDefault="00396F0C" w:rsidP="003426F6">
      <w:pPr>
        <w:rPr>
          <w:u w:val="single"/>
        </w:rPr>
      </w:pPr>
      <w:bookmarkStart w:id="80" w:name="_Toc5922165"/>
      <w:bookmarkStart w:id="81" w:name="_Toc6469710"/>
      <w:r w:rsidRPr="003426F6">
        <w:rPr>
          <w:u w:val="single"/>
        </w:rPr>
        <w:t>Nietoperze</w:t>
      </w:r>
      <w:bookmarkEnd w:id="80"/>
      <w:bookmarkEnd w:id="81"/>
    </w:p>
    <w:p w:rsidR="00396F0C" w:rsidRPr="002705B9" w:rsidRDefault="00396F0C" w:rsidP="00412C4D">
      <w:r w:rsidRPr="002642DA">
        <w:rPr>
          <w:rFonts w:cs="Calibri"/>
        </w:rPr>
        <w:t>Nie przewiduje się, b</w:t>
      </w:r>
      <w:r>
        <w:rPr>
          <w:rFonts w:cs="Calibri"/>
        </w:rPr>
        <w:t>y</w:t>
      </w:r>
      <w:r w:rsidRPr="002642DA">
        <w:rPr>
          <w:rFonts w:cs="Calibri"/>
        </w:rPr>
        <w:t xml:space="preserve"> realizacja i funkcjonowanie</w:t>
      </w:r>
      <w:r>
        <w:rPr>
          <w:rFonts w:cs="Calibri"/>
        </w:rPr>
        <w:t xml:space="preserve"> n</w:t>
      </w:r>
      <w:r w:rsidRPr="002642DA">
        <w:rPr>
          <w:rFonts w:cs="Calibri"/>
        </w:rPr>
        <w:t xml:space="preserve">owego </w:t>
      </w:r>
      <w:r>
        <w:rPr>
          <w:rFonts w:cs="Calibri"/>
        </w:rPr>
        <w:t>m</w:t>
      </w:r>
      <w:r w:rsidRPr="002642DA">
        <w:rPr>
          <w:rFonts w:cs="Calibri"/>
        </w:rPr>
        <w:t>ostu mogło w znacząco neg</w:t>
      </w:r>
      <w:r w:rsidRPr="002642DA">
        <w:rPr>
          <w:rFonts w:cs="Calibri"/>
        </w:rPr>
        <w:t>a</w:t>
      </w:r>
      <w:r w:rsidRPr="002642DA">
        <w:rPr>
          <w:rFonts w:cs="Calibri"/>
        </w:rPr>
        <w:t>tywny sposób oddziaływać na nietoperze. Na obecnym etapie nie ma przesłanek, by progn</w:t>
      </w:r>
      <w:r w:rsidRPr="002642DA">
        <w:rPr>
          <w:rFonts w:cs="Calibri"/>
        </w:rPr>
        <w:t>o</w:t>
      </w:r>
      <w:r w:rsidRPr="002642DA">
        <w:rPr>
          <w:rFonts w:cs="Calibri"/>
        </w:rPr>
        <w:t>zować kolizję z koloniami rozrodczymi lub schronieniami zimowymi, inwestycja nie zaburzy również w sposób znaczący siedlisk żerowiskowych nietoperzy.</w:t>
      </w:r>
    </w:p>
    <w:p w:rsidR="00396F0C" w:rsidRPr="002705B9" w:rsidRDefault="00396F0C" w:rsidP="002E2076">
      <w:pPr>
        <w:pStyle w:val="Nagwek3"/>
        <w:numPr>
          <w:ilvl w:val="2"/>
          <w:numId w:val="19"/>
        </w:numPr>
        <w:tabs>
          <w:tab w:val="clear" w:pos="1288"/>
          <w:tab w:val="clear" w:pos="1492"/>
          <w:tab w:val="num" w:pos="1418"/>
        </w:tabs>
        <w:ind w:left="1418" w:hanging="850"/>
      </w:pPr>
      <w:bookmarkStart w:id="82" w:name="_Toc314961015"/>
      <w:r w:rsidRPr="002705B9">
        <w:lastRenderedPageBreak/>
        <w:t xml:space="preserve">Oddziaływanie na formy ochrony przyrody </w:t>
      </w:r>
      <w:bookmarkEnd w:id="82"/>
    </w:p>
    <w:p w:rsidR="00396F0C" w:rsidRPr="00BA7E6A" w:rsidRDefault="00396F0C" w:rsidP="00BA7E6A">
      <w:pPr>
        <w:rPr>
          <w:b/>
        </w:rPr>
      </w:pPr>
      <w:r w:rsidRPr="00BA7E6A">
        <w:rPr>
          <w:b/>
        </w:rPr>
        <w:t xml:space="preserve">Obszary Natura 2000 </w:t>
      </w:r>
    </w:p>
    <w:p w:rsidR="00396F0C" w:rsidRDefault="00396F0C" w:rsidP="002705B9">
      <w:r>
        <w:t>Zadanie realizowane będzie w granicach dwóch obszarów Natura 2000 - PLH320037 Dolna Odra i PLB320003 Dolina Dolnej Odry. Przedmiotami ochrony obszaru „Dolina Odry” są siedliska przyrodnicze oraz siedliska kilku gatunków zwierząt (poza ptakami), charakter</w:t>
      </w:r>
      <w:r>
        <w:t>y</w:t>
      </w:r>
      <w:r>
        <w:t>styczne dla obszarów dużych dolin zalewowych. Przedmiotami ochrony w obszarze „Dolina Dolnej Odry” są gatunki ptaków i ich siedliska ekologicznie związane z doliną Odry.</w:t>
      </w:r>
    </w:p>
    <w:p w:rsidR="00396F0C" w:rsidRPr="00656FB8" w:rsidRDefault="00396F0C" w:rsidP="002705B9">
      <w:r>
        <w:t>Realizacja Zadania, które polega na przebudowie istniejącej infrastruktury kolejowej, nie wpłynie negatywnie na procesy warunkujące utrzymywanie się pożądanej struktury prz</w:t>
      </w:r>
      <w:r>
        <w:t>y</w:t>
      </w:r>
      <w:r>
        <w:t>rodniczej obszaru Międzyodrza, w szczególności nie spowoduje zmiany zasięgu i długości trwania zalewów, nie spowoduje fragmentacji siedlisk lub izolacji populacji.</w:t>
      </w:r>
    </w:p>
    <w:p w:rsidR="00396F0C" w:rsidRDefault="00396F0C" w:rsidP="002705B9">
      <w:r>
        <w:t xml:space="preserve">Istnieją środki </w:t>
      </w:r>
      <w:r w:rsidRPr="00656FB8">
        <w:t>minimalizujące m</w:t>
      </w:r>
      <w:r>
        <w:t xml:space="preserve">ogące </w:t>
      </w:r>
      <w:r w:rsidRPr="00656FB8">
        <w:t xml:space="preserve">umożliwić osiągnięcie założeń technicznych projektu przy jednoczesnym ograniczeniu do poziomu </w:t>
      </w:r>
      <w:r>
        <w:t>akceptowalnego</w:t>
      </w:r>
      <w:r w:rsidRPr="00656FB8">
        <w:t xml:space="preserve"> negatywnych skutków dla śr</w:t>
      </w:r>
      <w:r w:rsidRPr="00656FB8">
        <w:t>o</w:t>
      </w:r>
      <w:r w:rsidRPr="00656FB8">
        <w:t>dowiska, w tym dla gatunków i siedlisk chronionych.</w:t>
      </w:r>
    </w:p>
    <w:p w:rsidR="00396F0C" w:rsidRPr="00BB4DF9" w:rsidRDefault="00396F0C" w:rsidP="002705B9">
      <w:r w:rsidRPr="00BB4DF9">
        <w:t>W odniesieniu do niżej wymienionych gatunków i siedlisk przyrodniczych zakłada się zast</w:t>
      </w:r>
      <w:r w:rsidRPr="00BB4DF9">
        <w:t>o</w:t>
      </w:r>
      <w:r w:rsidRPr="00BB4DF9">
        <w:t>sowanie adekwatnych działań minimalizujących.</w:t>
      </w:r>
    </w:p>
    <w:p w:rsidR="00396F0C" w:rsidRPr="00BB4DF9" w:rsidRDefault="00396F0C" w:rsidP="002705B9">
      <w:pPr>
        <w:rPr>
          <w:u w:val="single"/>
        </w:rPr>
      </w:pPr>
      <w:r w:rsidRPr="00BB4DF9">
        <w:rPr>
          <w:u w:val="single"/>
        </w:rPr>
        <w:t>Specjalny obszar ochrony siedlisk Dolna Odra PLH 320037:</w:t>
      </w:r>
    </w:p>
    <w:p w:rsidR="00396F0C" w:rsidRPr="00BB4DF9" w:rsidRDefault="00396F0C" w:rsidP="00E50A67">
      <w:pPr>
        <w:pStyle w:val="Akapitzlist"/>
        <w:numPr>
          <w:ilvl w:val="0"/>
          <w:numId w:val="62"/>
        </w:numPr>
        <w:spacing w:after="160" w:line="259" w:lineRule="auto"/>
        <w:rPr>
          <w:szCs w:val="24"/>
        </w:rPr>
      </w:pPr>
      <w:r w:rsidRPr="00BB4DF9">
        <w:rPr>
          <w:szCs w:val="24"/>
        </w:rPr>
        <w:t>9190 kwaśne dąbrowy (</w:t>
      </w:r>
      <w:proofErr w:type="spellStart"/>
      <w:r w:rsidRPr="00BB4DF9">
        <w:rPr>
          <w:i/>
          <w:szCs w:val="24"/>
        </w:rPr>
        <w:t>Quercion</w:t>
      </w:r>
      <w:proofErr w:type="spellEnd"/>
      <w:r w:rsidRPr="00BB4DF9">
        <w:rPr>
          <w:i/>
          <w:szCs w:val="24"/>
        </w:rPr>
        <w:t xml:space="preserve"> </w:t>
      </w:r>
      <w:proofErr w:type="spellStart"/>
      <w:r w:rsidRPr="00BB4DF9">
        <w:rPr>
          <w:i/>
          <w:szCs w:val="24"/>
        </w:rPr>
        <w:t>robori-petraeae</w:t>
      </w:r>
      <w:proofErr w:type="spellEnd"/>
      <w:r w:rsidRPr="00BB4DF9">
        <w:rPr>
          <w:szCs w:val="24"/>
        </w:rPr>
        <w:t>) oraz 91E0* łęgi wierzbowe, top</w:t>
      </w:r>
      <w:r w:rsidRPr="00BB4DF9">
        <w:rPr>
          <w:szCs w:val="24"/>
        </w:rPr>
        <w:t>o</w:t>
      </w:r>
      <w:r w:rsidRPr="00BB4DF9">
        <w:rPr>
          <w:szCs w:val="24"/>
        </w:rPr>
        <w:t>lowe, olszowe i jesionowe (</w:t>
      </w:r>
      <w:proofErr w:type="spellStart"/>
      <w:r w:rsidRPr="00BB4DF9">
        <w:rPr>
          <w:i/>
          <w:szCs w:val="24"/>
        </w:rPr>
        <w:t>Salicetum</w:t>
      </w:r>
      <w:proofErr w:type="spellEnd"/>
      <w:r w:rsidRPr="00BB4DF9">
        <w:rPr>
          <w:i/>
          <w:szCs w:val="24"/>
        </w:rPr>
        <w:t xml:space="preserve"> </w:t>
      </w:r>
      <w:proofErr w:type="spellStart"/>
      <w:r w:rsidRPr="00BB4DF9">
        <w:rPr>
          <w:i/>
          <w:szCs w:val="24"/>
        </w:rPr>
        <w:t>albae</w:t>
      </w:r>
      <w:proofErr w:type="spellEnd"/>
      <w:r w:rsidRPr="00BB4DF9">
        <w:rPr>
          <w:i/>
          <w:szCs w:val="24"/>
        </w:rPr>
        <w:t xml:space="preserve">, </w:t>
      </w:r>
      <w:proofErr w:type="spellStart"/>
      <w:r w:rsidRPr="00BB4DF9">
        <w:rPr>
          <w:i/>
          <w:szCs w:val="24"/>
        </w:rPr>
        <w:t>Populetum</w:t>
      </w:r>
      <w:proofErr w:type="spellEnd"/>
      <w:r w:rsidRPr="00BB4DF9">
        <w:rPr>
          <w:i/>
          <w:szCs w:val="24"/>
        </w:rPr>
        <w:t xml:space="preserve"> </w:t>
      </w:r>
      <w:proofErr w:type="spellStart"/>
      <w:r w:rsidRPr="00BB4DF9">
        <w:rPr>
          <w:i/>
          <w:szCs w:val="24"/>
        </w:rPr>
        <w:t>albae</w:t>
      </w:r>
      <w:proofErr w:type="spellEnd"/>
      <w:r w:rsidRPr="00BB4DF9">
        <w:rPr>
          <w:i/>
          <w:szCs w:val="24"/>
        </w:rPr>
        <w:t xml:space="preserve">, </w:t>
      </w:r>
      <w:proofErr w:type="spellStart"/>
      <w:r w:rsidRPr="00BB4DF9">
        <w:rPr>
          <w:i/>
          <w:szCs w:val="24"/>
        </w:rPr>
        <w:t>Alnenion</w:t>
      </w:r>
      <w:proofErr w:type="spellEnd"/>
      <w:r w:rsidRPr="00BB4DF9">
        <w:rPr>
          <w:i/>
          <w:szCs w:val="24"/>
        </w:rPr>
        <w:t xml:space="preserve"> </w:t>
      </w:r>
      <w:proofErr w:type="spellStart"/>
      <w:r w:rsidRPr="00BB4DF9">
        <w:rPr>
          <w:i/>
          <w:szCs w:val="24"/>
        </w:rPr>
        <w:t>glutinoso-incanae</w:t>
      </w:r>
      <w:proofErr w:type="spellEnd"/>
      <w:r w:rsidRPr="00BB4DF9">
        <w:rPr>
          <w:i/>
          <w:szCs w:val="24"/>
        </w:rPr>
        <w:t>, olsy źródliskowe</w:t>
      </w:r>
      <w:r w:rsidRPr="00BB4DF9">
        <w:rPr>
          <w:szCs w:val="24"/>
        </w:rPr>
        <w:t>)</w:t>
      </w:r>
    </w:p>
    <w:p w:rsidR="00396F0C" w:rsidRPr="00BB4DF9" w:rsidRDefault="00396F0C" w:rsidP="002705B9">
      <w:pPr>
        <w:pStyle w:val="Akapitzlist"/>
        <w:rPr>
          <w:szCs w:val="24"/>
        </w:rPr>
      </w:pPr>
      <w:r w:rsidRPr="00BB4DF9">
        <w:rPr>
          <w:szCs w:val="24"/>
        </w:rPr>
        <w:t>Dla zabezpieczenia płatów siedliska przyrodniczego w trakcie budowy zastosowane zostanie ogrodzenie tymczasowe zabezpieczające przed ingerencją maszyn budowl</w:t>
      </w:r>
      <w:r w:rsidRPr="00BB4DF9">
        <w:rPr>
          <w:szCs w:val="24"/>
        </w:rPr>
        <w:t>a</w:t>
      </w:r>
      <w:r w:rsidRPr="00BB4DF9">
        <w:rPr>
          <w:szCs w:val="24"/>
        </w:rPr>
        <w:t>nych i ludzi.</w:t>
      </w:r>
    </w:p>
    <w:p w:rsidR="00396F0C" w:rsidRPr="00BB4DF9" w:rsidRDefault="00396F0C" w:rsidP="00E50A67">
      <w:pPr>
        <w:pStyle w:val="Akapitzlist"/>
        <w:numPr>
          <w:ilvl w:val="0"/>
          <w:numId w:val="62"/>
        </w:numPr>
        <w:spacing w:after="160" w:line="259" w:lineRule="auto"/>
        <w:rPr>
          <w:szCs w:val="24"/>
        </w:rPr>
      </w:pPr>
      <w:r w:rsidRPr="00BB4DF9">
        <w:rPr>
          <w:szCs w:val="24"/>
        </w:rPr>
        <w:t xml:space="preserve">1318 nocek </w:t>
      </w:r>
      <w:proofErr w:type="spellStart"/>
      <w:r w:rsidRPr="00BB4DF9">
        <w:rPr>
          <w:szCs w:val="24"/>
        </w:rPr>
        <w:t>łydkowłosy</w:t>
      </w:r>
      <w:proofErr w:type="spellEnd"/>
      <w:r w:rsidRPr="00BB4DF9">
        <w:rPr>
          <w:szCs w:val="24"/>
        </w:rPr>
        <w:t xml:space="preserve"> </w:t>
      </w:r>
      <w:proofErr w:type="spellStart"/>
      <w:r w:rsidRPr="00BB4DF9">
        <w:rPr>
          <w:i/>
          <w:szCs w:val="24"/>
        </w:rPr>
        <w:t>Myotis</w:t>
      </w:r>
      <w:proofErr w:type="spellEnd"/>
      <w:r w:rsidRPr="00BB4DF9">
        <w:rPr>
          <w:i/>
          <w:szCs w:val="24"/>
        </w:rPr>
        <w:t xml:space="preserve"> </w:t>
      </w:r>
      <w:proofErr w:type="spellStart"/>
      <w:r w:rsidRPr="00BB4DF9">
        <w:rPr>
          <w:i/>
          <w:szCs w:val="24"/>
        </w:rPr>
        <w:t>dasycneme</w:t>
      </w:r>
      <w:proofErr w:type="spellEnd"/>
      <w:r w:rsidRPr="00BB4DF9">
        <w:rPr>
          <w:szCs w:val="24"/>
        </w:rPr>
        <w:t xml:space="preserve">, 1324 nocek duży </w:t>
      </w:r>
      <w:proofErr w:type="spellStart"/>
      <w:r w:rsidRPr="00BB4DF9">
        <w:rPr>
          <w:i/>
          <w:szCs w:val="24"/>
        </w:rPr>
        <w:t>Myotis</w:t>
      </w:r>
      <w:proofErr w:type="spellEnd"/>
      <w:r w:rsidRPr="00BB4DF9">
        <w:rPr>
          <w:i/>
          <w:szCs w:val="24"/>
        </w:rPr>
        <w:t xml:space="preserve"> </w:t>
      </w:r>
      <w:proofErr w:type="spellStart"/>
      <w:r w:rsidRPr="00BB4DF9">
        <w:rPr>
          <w:i/>
          <w:szCs w:val="24"/>
        </w:rPr>
        <w:t>myotis</w:t>
      </w:r>
      <w:proofErr w:type="spellEnd"/>
    </w:p>
    <w:p w:rsidR="00396F0C" w:rsidRPr="00BB4DF9" w:rsidRDefault="00396F0C" w:rsidP="002705B9">
      <w:pPr>
        <w:pStyle w:val="Akapitzlist"/>
        <w:rPr>
          <w:szCs w:val="24"/>
        </w:rPr>
      </w:pPr>
      <w:r w:rsidRPr="00BB4DF9">
        <w:rPr>
          <w:szCs w:val="24"/>
        </w:rPr>
        <w:t xml:space="preserve">Schron przeciwlotniczy na lewym brzegu, przeznaczony do rozbiórki, może stanowić miejsce schronienia w okresie letnim. Jego rozbiórka poprzedzona zostanie wizją </w:t>
      </w:r>
      <w:proofErr w:type="spellStart"/>
      <w:r w:rsidRPr="00BB4DF9">
        <w:rPr>
          <w:szCs w:val="24"/>
        </w:rPr>
        <w:t>ch</w:t>
      </w:r>
      <w:r w:rsidRPr="00BB4DF9">
        <w:rPr>
          <w:szCs w:val="24"/>
        </w:rPr>
        <w:t>i</w:t>
      </w:r>
      <w:r w:rsidRPr="00BB4DF9">
        <w:rPr>
          <w:szCs w:val="24"/>
        </w:rPr>
        <w:t>ropterologa</w:t>
      </w:r>
      <w:proofErr w:type="spellEnd"/>
      <w:r w:rsidRPr="00BB4DF9">
        <w:rPr>
          <w:szCs w:val="24"/>
        </w:rPr>
        <w:t xml:space="preserve"> i prowadzona będzie pod nadzorem przyrodniczym.</w:t>
      </w:r>
    </w:p>
    <w:p w:rsidR="00396F0C" w:rsidRPr="00BB4DF9" w:rsidRDefault="00396F0C" w:rsidP="00E50A67">
      <w:pPr>
        <w:pStyle w:val="Akapitzlist"/>
        <w:numPr>
          <w:ilvl w:val="0"/>
          <w:numId w:val="62"/>
        </w:numPr>
        <w:spacing w:after="160" w:line="259" w:lineRule="auto"/>
        <w:rPr>
          <w:szCs w:val="24"/>
        </w:rPr>
      </w:pPr>
      <w:r w:rsidRPr="00BB4DF9">
        <w:rPr>
          <w:szCs w:val="24"/>
        </w:rPr>
        <w:t xml:space="preserve">1130 boleń </w:t>
      </w:r>
      <w:proofErr w:type="spellStart"/>
      <w:r w:rsidRPr="00BB4DF9">
        <w:rPr>
          <w:i/>
          <w:szCs w:val="24"/>
        </w:rPr>
        <w:t>Aspius</w:t>
      </w:r>
      <w:proofErr w:type="spellEnd"/>
      <w:r w:rsidRPr="00BB4DF9">
        <w:rPr>
          <w:i/>
          <w:szCs w:val="24"/>
        </w:rPr>
        <w:t xml:space="preserve"> </w:t>
      </w:r>
      <w:proofErr w:type="spellStart"/>
      <w:r w:rsidRPr="00BB4DF9">
        <w:rPr>
          <w:i/>
          <w:szCs w:val="24"/>
        </w:rPr>
        <w:t>aspius</w:t>
      </w:r>
      <w:proofErr w:type="spellEnd"/>
      <w:r w:rsidRPr="00BB4DF9">
        <w:rPr>
          <w:szCs w:val="24"/>
        </w:rPr>
        <w:t xml:space="preserve">, 1149 koza </w:t>
      </w:r>
      <w:proofErr w:type="spellStart"/>
      <w:r w:rsidRPr="00BB4DF9">
        <w:rPr>
          <w:i/>
          <w:szCs w:val="24"/>
        </w:rPr>
        <w:t>Cobitis</w:t>
      </w:r>
      <w:proofErr w:type="spellEnd"/>
      <w:r w:rsidRPr="00BB4DF9">
        <w:rPr>
          <w:i/>
          <w:szCs w:val="24"/>
        </w:rPr>
        <w:t xml:space="preserve"> </w:t>
      </w:r>
      <w:proofErr w:type="spellStart"/>
      <w:r w:rsidRPr="00BB4DF9">
        <w:rPr>
          <w:i/>
          <w:szCs w:val="24"/>
        </w:rPr>
        <w:t>taenia</w:t>
      </w:r>
      <w:proofErr w:type="spellEnd"/>
      <w:r w:rsidRPr="00BB4DF9">
        <w:rPr>
          <w:szCs w:val="24"/>
        </w:rPr>
        <w:t xml:space="preserve">, 6144 kiełb </w:t>
      </w:r>
      <w:proofErr w:type="spellStart"/>
      <w:r w:rsidRPr="00BB4DF9">
        <w:rPr>
          <w:szCs w:val="24"/>
        </w:rPr>
        <w:t>białopłetwy</w:t>
      </w:r>
      <w:proofErr w:type="spellEnd"/>
      <w:r w:rsidRPr="00BB4DF9">
        <w:rPr>
          <w:szCs w:val="24"/>
        </w:rPr>
        <w:t xml:space="preserve"> </w:t>
      </w:r>
      <w:proofErr w:type="spellStart"/>
      <w:r w:rsidRPr="00BB4DF9">
        <w:rPr>
          <w:i/>
          <w:szCs w:val="24"/>
        </w:rPr>
        <w:t>Roman</w:t>
      </w:r>
      <w:r w:rsidRPr="00BB4DF9">
        <w:rPr>
          <w:i/>
          <w:szCs w:val="24"/>
        </w:rPr>
        <w:t>o</w:t>
      </w:r>
      <w:r w:rsidRPr="00BB4DF9">
        <w:rPr>
          <w:i/>
          <w:szCs w:val="24"/>
        </w:rPr>
        <w:t>gobio</w:t>
      </w:r>
      <w:proofErr w:type="spellEnd"/>
      <w:r w:rsidRPr="00BB4DF9">
        <w:rPr>
          <w:i/>
          <w:szCs w:val="24"/>
        </w:rPr>
        <w:t xml:space="preserve"> </w:t>
      </w:r>
      <w:proofErr w:type="spellStart"/>
      <w:r w:rsidRPr="00BB4DF9">
        <w:rPr>
          <w:i/>
          <w:szCs w:val="24"/>
        </w:rPr>
        <w:t>albipinnatus</w:t>
      </w:r>
      <w:proofErr w:type="spellEnd"/>
      <w:r w:rsidRPr="00BB4DF9">
        <w:rPr>
          <w:szCs w:val="24"/>
        </w:rPr>
        <w:t xml:space="preserve"> (=1124 </w:t>
      </w:r>
      <w:proofErr w:type="spellStart"/>
      <w:r w:rsidRPr="0017322F">
        <w:rPr>
          <w:i/>
          <w:szCs w:val="24"/>
        </w:rPr>
        <w:t>Gobio</w:t>
      </w:r>
      <w:proofErr w:type="spellEnd"/>
      <w:r w:rsidRPr="0017322F">
        <w:rPr>
          <w:i/>
          <w:szCs w:val="24"/>
        </w:rPr>
        <w:t xml:space="preserve"> </w:t>
      </w:r>
      <w:proofErr w:type="spellStart"/>
      <w:r w:rsidRPr="0017322F">
        <w:rPr>
          <w:i/>
          <w:szCs w:val="24"/>
        </w:rPr>
        <w:t>albipinnatus</w:t>
      </w:r>
      <w:proofErr w:type="spellEnd"/>
      <w:r w:rsidRPr="00BB4DF9">
        <w:rPr>
          <w:szCs w:val="24"/>
        </w:rPr>
        <w:t>)</w:t>
      </w:r>
    </w:p>
    <w:p w:rsidR="00396F0C" w:rsidRPr="00BB4DF9" w:rsidRDefault="00396F0C" w:rsidP="002705B9">
      <w:pPr>
        <w:pStyle w:val="Akapitzlist"/>
        <w:rPr>
          <w:szCs w:val="24"/>
        </w:rPr>
      </w:pPr>
      <w:r w:rsidRPr="00BB4DF9">
        <w:rPr>
          <w:szCs w:val="24"/>
        </w:rPr>
        <w:t>Wdrożone zostaną środki minimalizujące mające na celu wykluczenie wykonywania prac w korycie powodujących wzrost stężenia zawiesiny (montaż ścian szczelnych) w okresie tarła.</w:t>
      </w:r>
    </w:p>
    <w:p w:rsidR="00396F0C" w:rsidRPr="00BB4DF9" w:rsidRDefault="00396F0C" w:rsidP="00E50A67">
      <w:pPr>
        <w:pStyle w:val="Akapitzlist"/>
        <w:numPr>
          <w:ilvl w:val="0"/>
          <w:numId w:val="62"/>
        </w:numPr>
        <w:spacing w:after="160" w:line="259" w:lineRule="auto"/>
        <w:rPr>
          <w:szCs w:val="24"/>
        </w:rPr>
      </w:pPr>
      <w:r w:rsidRPr="00BB4DF9">
        <w:rPr>
          <w:szCs w:val="24"/>
        </w:rPr>
        <w:t xml:space="preserve">1088 kozioróg </w:t>
      </w:r>
      <w:proofErr w:type="spellStart"/>
      <w:r w:rsidRPr="00BB4DF9">
        <w:rPr>
          <w:szCs w:val="24"/>
        </w:rPr>
        <w:t>dębosz</w:t>
      </w:r>
      <w:proofErr w:type="spellEnd"/>
      <w:r w:rsidRPr="00BB4DF9">
        <w:rPr>
          <w:szCs w:val="24"/>
        </w:rPr>
        <w:t xml:space="preserve"> </w:t>
      </w:r>
      <w:proofErr w:type="spellStart"/>
      <w:r w:rsidRPr="00BB4DF9">
        <w:rPr>
          <w:i/>
          <w:szCs w:val="24"/>
        </w:rPr>
        <w:t>Cerambyx</w:t>
      </w:r>
      <w:proofErr w:type="spellEnd"/>
      <w:r w:rsidRPr="00BB4DF9">
        <w:rPr>
          <w:i/>
          <w:szCs w:val="24"/>
        </w:rPr>
        <w:t xml:space="preserve"> </w:t>
      </w:r>
      <w:proofErr w:type="spellStart"/>
      <w:r w:rsidRPr="00BB4DF9">
        <w:rPr>
          <w:i/>
          <w:szCs w:val="24"/>
        </w:rPr>
        <w:t>cerdo</w:t>
      </w:r>
      <w:proofErr w:type="spellEnd"/>
      <w:r w:rsidRPr="00BB4DF9">
        <w:rPr>
          <w:szCs w:val="24"/>
        </w:rPr>
        <w:t xml:space="preserve">, 1083 jelonek rogacz </w:t>
      </w:r>
      <w:proofErr w:type="spellStart"/>
      <w:r w:rsidRPr="00BB4DF9">
        <w:rPr>
          <w:i/>
          <w:szCs w:val="24"/>
        </w:rPr>
        <w:t>Lucanus</w:t>
      </w:r>
      <w:proofErr w:type="spellEnd"/>
      <w:r w:rsidRPr="00BB4DF9">
        <w:rPr>
          <w:i/>
          <w:szCs w:val="24"/>
        </w:rPr>
        <w:t xml:space="preserve"> </w:t>
      </w:r>
      <w:proofErr w:type="spellStart"/>
      <w:r w:rsidRPr="00BB4DF9">
        <w:rPr>
          <w:i/>
          <w:szCs w:val="24"/>
        </w:rPr>
        <w:t>cervus</w:t>
      </w:r>
      <w:proofErr w:type="spellEnd"/>
      <w:r w:rsidRPr="00BB4DF9">
        <w:rPr>
          <w:szCs w:val="24"/>
        </w:rPr>
        <w:t>, 1084</w:t>
      </w:r>
      <w:r>
        <w:rPr>
          <w:szCs w:val="24"/>
        </w:rPr>
        <w:t> </w:t>
      </w:r>
      <w:proofErr w:type="spellStart"/>
      <w:r w:rsidRPr="00BB4DF9">
        <w:rPr>
          <w:szCs w:val="24"/>
        </w:rPr>
        <w:t>pachnica</w:t>
      </w:r>
      <w:proofErr w:type="spellEnd"/>
      <w:r w:rsidRPr="00BB4DF9">
        <w:rPr>
          <w:szCs w:val="24"/>
        </w:rPr>
        <w:t xml:space="preserve"> dębowa </w:t>
      </w:r>
      <w:proofErr w:type="spellStart"/>
      <w:r w:rsidRPr="00BB4DF9">
        <w:rPr>
          <w:i/>
          <w:szCs w:val="24"/>
        </w:rPr>
        <w:t>Osmoderma</w:t>
      </w:r>
      <w:proofErr w:type="spellEnd"/>
      <w:r w:rsidRPr="00BB4DF9">
        <w:rPr>
          <w:i/>
          <w:szCs w:val="24"/>
        </w:rPr>
        <w:t xml:space="preserve"> eremita</w:t>
      </w:r>
      <w:r w:rsidRPr="00BB4DF9">
        <w:rPr>
          <w:szCs w:val="24"/>
        </w:rPr>
        <w:t xml:space="preserve"> </w:t>
      </w:r>
    </w:p>
    <w:p w:rsidR="00396F0C" w:rsidRPr="00BB4DF9" w:rsidRDefault="00396F0C" w:rsidP="002705B9">
      <w:pPr>
        <w:pStyle w:val="Akapitzlist"/>
        <w:rPr>
          <w:szCs w:val="24"/>
        </w:rPr>
      </w:pPr>
      <w:r w:rsidRPr="00BB4DF9">
        <w:rPr>
          <w:szCs w:val="24"/>
        </w:rPr>
        <w:t>Gatunki nie zostały zinwentaryzowane w zasięgu oddziaływania przedsięwzięcia, n</w:t>
      </w:r>
      <w:r w:rsidRPr="00BB4DF9">
        <w:rPr>
          <w:szCs w:val="24"/>
        </w:rPr>
        <w:t>a</w:t>
      </w:r>
      <w:r w:rsidRPr="00BB4DF9">
        <w:rPr>
          <w:szCs w:val="24"/>
        </w:rPr>
        <w:t>tomiast siedlisko przyrodnicze 9190 kwaśne dąbrowy (</w:t>
      </w:r>
      <w:proofErr w:type="spellStart"/>
      <w:r w:rsidRPr="0017322F">
        <w:rPr>
          <w:i/>
          <w:szCs w:val="24"/>
        </w:rPr>
        <w:t>Quercion</w:t>
      </w:r>
      <w:proofErr w:type="spellEnd"/>
      <w:r w:rsidRPr="0017322F">
        <w:rPr>
          <w:i/>
          <w:szCs w:val="24"/>
        </w:rPr>
        <w:t xml:space="preserve"> </w:t>
      </w:r>
      <w:proofErr w:type="spellStart"/>
      <w:r w:rsidRPr="0017322F">
        <w:rPr>
          <w:i/>
          <w:szCs w:val="24"/>
        </w:rPr>
        <w:t>robori-petraeae</w:t>
      </w:r>
      <w:proofErr w:type="spellEnd"/>
      <w:r w:rsidRPr="00BB4DF9">
        <w:rPr>
          <w:szCs w:val="24"/>
        </w:rPr>
        <w:t>)</w:t>
      </w:r>
      <w:r w:rsidRPr="00BB4DF9" w:rsidDel="004738D4">
        <w:rPr>
          <w:szCs w:val="24"/>
        </w:rPr>
        <w:t xml:space="preserve"> </w:t>
      </w:r>
      <w:r w:rsidRPr="00BB4DF9">
        <w:rPr>
          <w:szCs w:val="24"/>
        </w:rPr>
        <w:t>(na lewym brzegu Regalicy po lewej stronie nasypu) może być potencjalnym siedliskiem występowania gatunku, zakres usuwania drzew i krzewów zostanie ograniczony do</w:t>
      </w:r>
      <w:r>
        <w:t> </w:t>
      </w:r>
      <w:r w:rsidRPr="00BB4DF9">
        <w:rPr>
          <w:szCs w:val="24"/>
        </w:rPr>
        <w:t>minimum.</w:t>
      </w:r>
    </w:p>
    <w:p w:rsidR="00396F0C" w:rsidRPr="00BB4DF9" w:rsidRDefault="00396F0C" w:rsidP="00891A05">
      <w:pPr>
        <w:keepNext/>
        <w:rPr>
          <w:u w:val="single"/>
        </w:rPr>
      </w:pPr>
      <w:r w:rsidRPr="00BB4DF9">
        <w:rPr>
          <w:u w:val="single"/>
        </w:rPr>
        <w:lastRenderedPageBreak/>
        <w:t>Obszar specjalnej ochrony ptaków Dolina Dolnej Odry PLB320003:</w:t>
      </w:r>
    </w:p>
    <w:p w:rsidR="00396F0C" w:rsidRDefault="00396F0C" w:rsidP="002705B9">
      <w:r w:rsidRPr="00BB4DF9">
        <w:t xml:space="preserve">W związku z tym, że w rejonie planowanej inwestycji </w:t>
      </w:r>
      <w:r>
        <w:t xml:space="preserve">zidentyfikowano występowanie tylko czterech gatunków będących przedmiotami ochrony w ostoi (krzyżówka </w:t>
      </w:r>
      <w:proofErr w:type="spellStart"/>
      <w:r w:rsidRPr="0017322F">
        <w:rPr>
          <w:i/>
        </w:rPr>
        <w:t>Anas</w:t>
      </w:r>
      <w:proofErr w:type="spellEnd"/>
      <w:r w:rsidRPr="0017322F">
        <w:rPr>
          <w:i/>
        </w:rPr>
        <w:t xml:space="preserve"> </w:t>
      </w:r>
      <w:proofErr w:type="spellStart"/>
      <w:r w:rsidRPr="0017322F">
        <w:rPr>
          <w:i/>
        </w:rPr>
        <w:t>platyrhynchos</w:t>
      </w:r>
      <w:proofErr w:type="spellEnd"/>
      <w:r>
        <w:t xml:space="preserve">, łabędź niemy </w:t>
      </w:r>
      <w:proofErr w:type="spellStart"/>
      <w:r w:rsidRPr="0017322F">
        <w:rPr>
          <w:i/>
        </w:rPr>
        <w:t>Cygnus</w:t>
      </w:r>
      <w:proofErr w:type="spellEnd"/>
      <w:r w:rsidRPr="0017322F">
        <w:rPr>
          <w:i/>
        </w:rPr>
        <w:t xml:space="preserve"> </w:t>
      </w:r>
      <w:proofErr w:type="spellStart"/>
      <w:r w:rsidRPr="0017322F">
        <w:rPr>
          <w:i/>
        </w:rPr>
        <w:t>olor</w:t>
      </w:r>
      <w:proofErr w:type="spellEnd"/>
      <w:r>
        <w:t xml:space="preserve">, </w:t>
      </w:r>
      <w:proofErr w:type="spellStart"/>
      <w:r>
        <w:t>trzmielojad</w:t>
      </w:r>
      <w:proofErr w:type="spellEnd"/>
      <w:r>
        <w:t xml:space="preserve"> </w:t>
      </w:r>
      <w:proofErr w:type="spellStart"/>
      <w:r w:rsidRPr="0017322F">
        <w:rPr>
          <w:i/>
        </w:rPr>
        <w:t>Pernis</w:t>
      </w:r>
      <w:proofErr w:type="spellEnd"/>
      <w:r w:rsidRPr="0017322F">
        <w:rPr>
          <w:i/>
        </w:rPr>
        <w:t xml:space="preserve"> </w:t>
      </w:r>
      <w:proofErr w:type="spellStart"/>
      <w:r w:rsidRPr="0017322F">
        <w:rPr>
          <w:i/>
        </w:rPr>
        <w:t>apivorus</w:t>
      </w:r>
      <w:proofErr w:type="spellEnd"/>
      <w:r>
        <w:t xml:space="preserve">, kormoran </w:t>
      </w:r>
      <w:proofErr w:type="spellStart"/>
      <w:r w:rsidRPr="0017322F">
        <w:rPr>
          <w:i/>
        </w:rPr>
        <w:t>Phalacrocorax</w:t>
      </w:r>
      <w:proofErr w:type="spellEnd"/>
      <w:r w:rsidRPr="0017322F">
        <w:rPr>
          <w:i/>
        </w:rPr>
        <w:t xml:space="preserve"> </w:t>
      </w:r>
      <w:proofErr w:type="spellStart"/>
      <w:r w:rsidRPr="0017322F">
        <w:rPr>
          <w:i/>
        </w:rPr>
        <w:t>carbo</w:t>
      </w:r>
      <w:proofErr w:type="spellEnd"/>
      <w:r>
        <w:t>), ale w otoczeniu inwestycji znajdują się dostępne potencjalne siedliska innych gatunków, to usuwanie drzew i krzewów w okresie od 15 października do 1 marca powinno być wysta</w:t>
      </w:r>
      <w:r>
        <w:t>r</w:t>
      </w:r>
      <w:r>
        <w:t>czającym środkiem minimalizującym zagrożenia zniszczenia potencjalnych lęgów.</w:t>
      </w:r>
    </w:p>
    <w:p w:rsidR="00396F0C" w:rsidRDefault="00396F0C" w:rsidP="002705B9">
      <w:r>
        <w:t>Planowana inwestycja położona jest w otoczeniu rozległych obszarów Międzyodrza znacznie cenniejszych dla bytowania ptaków. Wśród zinwentaryzowanych gatunków przeważają g</w:t>
      </w:r>
      <w:r>
        <w:t>a</w:t>
      </w:r>
      <w:r>
        <w:t>tunki pospolite, zasiedlające również tereny miejskie, które nie są uznane za przedmioty ochrony obszaru. Nie przewiduje się zatem, żeby realizacja inwestycji o stosunkowo niewie</w:t>
      </w:r>
      <w:r>
        <w:t>l</w:t>
      </w:r>
      <w:r>
        <w:t>kiej skali wpłynęła znacząco negatywnie na populacje zidentyfikowanych gatunków. Zast</w:t>
      </w:r>
      <w:r>
        <w:t>o</w:t>
      </w:r>
      <w:r>
        <w:t>sowanie ograniczeń czasowych w usuwaniu drzew powinno skutecznie zminimalizować o</w:t>
      </w:r>
      <w:r>
        <w:t>d</w:t>
      </w:r>
      <w:r>
        <w:t>działywania do poziomów nieznaczących. Nie przewiduje się również, by eksploatacja now</w:t>
      </w:r>
      <w:r>
        <w:t>e</w:t>
      </w:r>
      <w:r>
        <w:t>go mostu o niewysokiej konstrukcji, stanowiła zagrożenie dla lokalnych populacji ptaków ani dla zgrupowań ptaków migrujących sezonowo.</w:t>
      </w:r>
    </w:p>
    <w:p w:rsidR="00396F0C" w:rsidRPr="00BA7E6A" w:rsidRDefault="00396F0C" w:rsidP="00BA7E6A">
      <w:pPr>
        <w:rPr>
          <w:b/>
        </w:rPr>
      </w:pPr>
      <w:r w:rsidRPr="00BA7E6A">
        <w:rPr>
          <w:b/>
        </w:rPr>
        <w:t xml:space="preserve">Pozostałe formy ochrony przyrody </w:t>
      </w:r>
    </w:p>
    <w:p w:rsidR="00396F0C" w:rsidRPr="00DB0E26" w:rsidRDefault="00396F0C" w:rsidP="00BA7E6A">
      <w:r w:rsidRPr="00DB0E26">
        <w:t xml:space="preserve">W związku z tym, że pozostałe rodzaje </w:t>
      </w:r>
      <w:r>
        <w:t>form ochrony przyrody</w:t>
      </w:r>
      <w:r w:rsidRPr="00DB0E26">
        <w:t>: park narodowy, parki kraj</w:t>
      </w:r>
      <w:r w:rsidRPr="00DB0E26">
        <w:t>o</w:t>
      </w:r>
      <w:r w:rsidRPr="00DB0E26">
        <w:t>brazowe, rezerwaty przyrody, obszary chronionego krajobrazu, użytki ekologiczne, stanow</w:t>
      </w:r>
      <w:r w:rsidRPr="00DB0E26">
        <w:t>i</w:t>
      </w:r>
      <w:r w:rsidRPr="00DB0E26">
        <w:t>ska dokumentacyjne i zespoły przyrodniczo-krajobrazowe, a także pomniki przyrody, znajd</w:t>
      </w:r>
      <w:r w:rsidRPr="00DB0E26">
        <w:t>u</w:t>
      </w:r>
      <w:r w:rsidRPr="00DB0E26">
        <w:t>ją się w oddaleniu od miejsca planowanej inwestycji oraz biorąc pod uwagę wielkość inw</w:t>
      </w:r>
      <w:r w:rsidRPr="00DB0E26">
        <w:t>e</w:t>
      </w:r>
      <w:r w:rsidRPr="00DB0E26">
        <w:t>stycji oraz</w:t>
      </w:r>
      <w:r>
        <w:t> </w:t>
      </w:r>
      <w:r w:rsidRPr="00DB0E26">
        <w:t xml:space="preserve">zakres prac, nie przewiduje się możliwości wpływu na </w:t>
      </w:r>
      <w:r>
        <w:t xml:space="preserve">ich </w:t>
      </w:r>
      <w:r w:rsidRPr="00DB0E26">
        <w:t>cele ochrony.</w:t>
      </w:r>
    </w:p>
    <w:p w:rsidR="00396F0C" w:rsidRPr="00DB0E26" w:rsidRDefault="00396F0C" w:rsidP="00BA7E6A">
      <w:r w:rsidRPr="00DB0E26">
        <w:t>W świetle przeprowadzonej analizy oddziaływań planowanej inwestycji nie stwierdzono istotnego wpływu na zwierzęta oraz rośliny i grzyby podlegające ochronie gatunkowej.</w:t>
      </w:r>
    </w:p>
    <w:p w:rsidR="00396F0C" w:rsidRPr="00BA7E6A" w:rsidRDefault="00396F0C" w:rsidP="00BA7E6A">
      <w:pPr>
        <w:rPr>
          <w:lang w:eastAsia="en-US"/>
        </w:rPr>
      </w:pPr>
      <w:r w:rsidRPr="00DB0E26">
        <w:t xml:space="preserve">Przedsięwzięcie </w:t>
      </w:r>
      <w:r w:rsidRPr="00BA7E6A">
        <w:t xml:space="preserve">znajduje się ok. </w:t>
      </w:r>
      <w:smartTag w:uri="urn:schemas-microsoft-com:office:smarttags" w:element="metricconverter">
        <w:smartTagPr>
          <w:attr w:name="ProductID" w:val="350 m"/>
        </w:smartTagPr>
        <w:r w:rsidRPr="00BA7E6A">
          <w:t>350 m</w:t>
        </w:r>
      </w:smartTag>
      <w:r w:rsidRPr="00BA7E6A">
        <w:t xml:space="preserve"> od korytarza ekologicznego Dolina Odry Północnej. Z</w:t>
      </w:r>
      <w:r>
        <w:t> </w:t>
      </w:r>
      <w:r w:rsidRPr="00BA7E6A">
        <w:t>uwagi na charakter i zakres przedsięwzięcia oraz odległość od wskazanego korytarza, nie</w:t>
      </w:r>
      <w:r>
        <w:t> </w:t>
      </w:r>
      <w:r w:rsidRPr="00BA7E6A">
        <w:t>przewiduje się żadnych negatywnych oddziaływań realizacji inwestycji na jego funkcj</w:t>
      </w:r>
      <w:r w:rsidRPr="00BA7E6A">
        <w:t>o</w:t>
      </w:r>
      <w:r w:rsidRPr="00BA7E6A">
        <w:t>nowanie.</w:t>
      </w:r>
    </w:p>
    <w:p w:rsidR="00396F0C" w:rsidRPr="00BA7E6A" w:rsidRDefault="00396F0C" w:rsidP="00092B54">
      <w:pPr>
        <w:pStyle w:val="Nagwek2"/>
        <w:numPr>
          <w:ilvl w:val="1"/>
          <w:numId w:val="19"/>
        </w:numPr>
        <w:ind w:left="709" w:hanging="709"/>
      </w:pPr>
      <w:bookmarkStart w:id="83" w:name="_Toc44681066"/>
      <w:r w:rsidRPr="00BA7E6A">
        <w:t>Klimat akustyczny</w:t>
      </w:r>
      <w:bookmarkEnd w:id="83"/>
    </w:p>
    <w:p w:rsidR="00396F0C" w:rsidRPr="00BA7E6A" w:rsidRDefault="00396F0C" w:rsidP="001002ED">
      <w:r w:rsidRPr="00BA7E6A">
        <w:t>W trakcie realizacji Zadania generowane emisje hałasu będą miały charakter lokalny, ogran</w:t>
      </w:r>
      <w:r w:rsidRPr="00BA7E6A">
        <w:t>i</w:t>
      </w:r>
      <w:r w:rsidRPr="00BA7E6A">
        <w:t xml:space="preserve">czony do rejonu prowadzonych prac. </w:t>
      </w:r>
    </w:p>
    <w:p w:rsidR="00396F0C" w:rsidRDefault="00396F0C" w:rsidP="001002ED">
      <w:r w:rsidRPr="00BA7E6A">
        <w:t>Podczas wykonywania prac budowlanych wystąpią niekorzystne zjawiska akustyczne w str</w:t>
      </w:r>
      <w:r w:rsidRPr="00BA7E6A">
        <w:t>e</w:t>
      </w:r>
      <w:r w:rsidRPr="00BA7E6A">
        <w:t xml:space="preserve">fie prowadzenia robót. </w:t>
      </w:r>
      <w:r w:rsidRPr="005F27A3">
        <w:t xml:space="preserve">Potencjalnym źródłem hałasu podczas realizacji przedsięwzięcia będą maszyny i urządzenia pracujące na budowie oraz środki transportu. Zasięg oddziaływania hałasu zależeć będzie zarówno od fazy prowadzonych robót, liczby jednocześnie pracujących maszyn, ich typu oraz czasu pracy. Największym, choć krótkookresowym źródłem hałasu będą prace ziemne, związane z przygotowaniem placu budowy. </w:t>
      </w:r>
    </w:p>
    <w:p w:rsidR="00396F0C" w:rsidRPr="005F27A3" w:rsidRDefault="00396F0C" w:rsidP="006B42E4">
      <w:r>
        <w:t>Planowana do zastosowana technologia torowiska na odcinku mostowym i torowym charakt</w:t>
      </w:r>
      <w:r>
        <w:t>e</w:t>
      </w:r>
      <w:r>
        <w:t>ryzuje się zmniejszoną emisją hałasu do środowiska i spowoduje spadek emisji hałasu w st</w:t>
      </w:r>
      <w:r>
        <w:t>o</w:t>
      </w:r>
      <w:r>
        <w:t>sunku do stanu istniejącego. Przeprowadzona na potrzeby raportu o oddziaływaniu na środ</w:t>
      </w:r>
      <w:r>
        <w:t>o</w:t>
      </w:r>
      <w:r>
        <w:lastRenderedPageBreak/>
        <w:t>wisko analiza oddziaływania akustycznego dla horyzontu czasowego po zrealizowaniu Zad</w:t>
      </w:r>
      <w:r>
        <w:t>a</w:t>
      </w:r>
      <w:r>
        <w:t>nia (rok 2025) wykazała brak przekroczeń dopuszczalnych poziomów hałasu w środowisku.</w:t>
      </w:r>
    </w:p>
    <w:p w:rsidR="00396F0C" w:rsidRPr="0052121B" w:rsidRDefault="00396F0C" w:rsidP="00092B54">
      <w:pPr>
        <w:pStyle w:val="Nagwek2"/>
        <w:numPr>
          <w:ilvl w:val="1"/>
          <w:numId w:val="19"/>
        </w:numPr>
        <w:ind w:left="709" w:hanging="709"/>
      </w:pPr>
      <w:bookmarkStart w:id="84" w:name="_Toc29969473"/>
      <w:bookmarkStart w:id="85" w:name="_Toc44681067"/>
      <w:bookmarkEnd w:id="84"/>
      <w:r w:rsidRPr="0052121B">
        <w:t>Ludność i dobra materialne</w:t>
      </w:r>
      <w:bookmarkEnd w:id="85"/>
      <w:r w:rsidRPr="0052121B">
        <w:t xml:space="preserve"> </w:t>
      </w:r>
    </w:p>
    <w:p w:rsidR="00396F0C" w:rsidRPr="00891A05" w:rsidRDefault="00396F0C" w:rsidP="00653064">
      <w:r w:rsidRPr="00891A05">
        <w:t>W rejonie istniejącej zabudowy przy ul. Metalowej, prowadzone prace obejmować będą w</w:t>
      </w:r>
      <w:r w:rsidRPr="00891A05">
        <w:t>y</w:t>
      </w:r>
      <w:r w:rsidRPr="00891A05">
        <w:t xml:space="preserve">łącznie przebudowę linii kolejowej wraz z towarzyszącą infrastrukturą techniczną. </w:t>
      </w:r>
      <w:bookmarkStart w:id="86" w:name="_Hlk32314970"/>
      <w:r w:rsidRPr="00891A05">
        <w:t>Po zreal</w:t>
      </w:r>
      <w:r w:rsidRPr="00891A05">
        <w:t>i</w:t>
      </w:r>
      <w:r w:rsidRPr="00891A05">
        <w:t>zowaniu przedsięwzięcia i oddaniu do użytku nowego mostu odtworzony zostanie układ k</w:t>
      </w:r>
      <w:r w:rsidRPr="00891A05">
        <w:t>o</w:t>
      </w:r>
      <w:r w:rsidRPr="00891A05">
        <w:t xml:space="preserve">munikacyjny ul. Szklanej, zapewniając podobny jak obecnie dostęp do obiektów i terenów położonych pomiędzy linią kolejową a rzeką </w:t>
      </w:r>
      <w:proofErr w:type="spellStart"/>
      <w:r w:rsidRPr="00891A05">
        <w:t>Regalicą</w:t>
      </w:r>
      <w:proofErr w:type="spellEnd"/>
      <w:r w:rsidRPr="00891A05">
        <w:t>. Oddziaływania na dobra materialne związane z eksploatacją linii kolejowej nie ulegną istotnej zmianie względem stanu obecnego.</w:t>
      </w:r>
      <w:bookmarkEnd w:id="86"/>
      <w:r w:rsidRPr="00891A05">
        <w:t xml:space="preserve"> </w:t>
      </w:r>
    </w:p>
    <w:p w:rsidR="00396F0C" w:rsidRPr="00891A05" w:rsidRDefault="00396F0C" w:rsidP="005F27A3">
      <w:r w:rsidRPr="00891A05">
        <w:t>W celu ochrony dóbr materialnych na etapie budowy Wykonawca robót zobowiązany zost</w:t>
      </w:r>
      <w:r w:rsidRPr="00891A05">
        <w:t>a</w:t>
      </w:r>
      <w:r w:rsidRPr="00891A05">
        <w:t xml:space="preserve">nie do wdrożenia szeregu działań minimalizujących oddziaływanie zarówno w sąsiedztwie placu budowy, jak i dróg dojazdowych oraz odpowiedzialny będzie za naprawę ewentualnych uszkodzeń. </w:t>
      </w:r>
      <w:bookmarkStart w:id="87" w:name="_Hlk32315162"/>
      <w:r w:rsidRPr="00891A05">
        <w:t>Dodatkowo, podczas realizacji Zadania w obrębie Regalicy, w tym prowadzenia operacji transportu w obrębie dróg wodnych, Wykonawca odpowiedzialny będzie za zape</w:t>
      </w:r>
      <w:r w:rsidRPr="00891A05">
        <w:t>w</w:t>
      </w:r>
      <w:r w:rsidRPr="00891A05">
        <w:t>nienie warunków bezpiecznej żeglugi na drodze wodnej podczas realizacji prac i zapobieg</w:t>
      </w:r>
      <w:r w:rsidRPr="00891A05">
        <w:t>a</w:t>
      </w:r>
      <w:r w:rsidRPr="00891A05">
        <w:t>niu wypadkom żeglugowym.</w:t>
      </w:r>
      <w:bookmarkEnd w:id="87"/>
    </w:p>
    <w:p w:rsidR="00396F0C" w:rsidRPr="0052121B" w:rsidRDefault="00396F0C" w:rsidP="00092B54">
      <w:pPr>
        <w:pStyle w:val="Nagwek2"/>
        <w:numPr>
          <w:ilvl w:val="1"/>
          <w:numId w:val="19"/>
        </w:numPr>
        <w:ind w:left="709" w:hanging="709"/>
      </w:pPr>
      <w:bookmarkStart w:id="88" w:name="_Toc29969475"/>
      <w:bookmarkStart w:id="89" w:name="_Toc44681068"/>
      <w:bookmarkEnd w:id="88"/>
      <w:r w:rsidRPr="0052121B">
        <w:t>Zabytki kultury</w:t>
      </w:r>
      <w:bookmarkEnd w:id="89"/>
      <w:r w:rsidRPr="0052121B">
        <w:t xml:space="preserve"> </w:t>
      </w:r>
    </w:p>
    <w:p w:rsidR="00396F0C" w:rsidRPr="00DA11EC" w:rsidRDefault="00396F0C" w:rsidP="0052121B">
      <w:pPr>
        <w:rPr>
          <w:iCs/>
        </w:rPr>
      </w:pPr>
      <w:r w:rsidRPr="00DA11EC">
        <w:t>W ramach prac związanych z rozbiórką mostu zaplanowano zachowanie i zabezpieczenie objętego ochroną konserwatorską podnoszonego przęsła mostu. Biorąc pod uwagę zakres prac budowl</w:t>
      </w:r>
      <w:r>
        <w:t>a</w:t>
      </w:r>
      <w:r w:rsidRPr="00DA11EC">
        <w:t xml:space="preserve">nych, sposób prowadzenia robót oraz fakt, iż część zwodzona mostu objęta ochroną konserwatorską zostanie w odpowiedni sposób zabezpieczona, nie przewiduje się negatywnego wpływu przedmiotowego przedsięwzięcia na niniejszy obiekt zabytkowy. </w:t>
      </w:r>
    </w:p>
    <w:p w:rsidR="00396F0C" w:rsidRPr="00DA11EC" w:rsidRDefault="00396F0C" w:rsidP="0052121B">
      <w:r w:rsidRPr="00DA11EC">
        <w:t>Prowadzenie prac budowlanych, związanych z przebudową układu torowego</w:t>
      </w:r>
      <w:r>
        <w:t xml:space="preserve"> w rejonie osi</w:t>
      </w:r>
      <w:r>
        <w:t>e</w:t>
      </w:r>
      <w:r>
        <w:t xml:space="preserve">dla Szczecin-Podjuchy </w:t>
      </w:r>
      <w:r w:rsidRPr="00DA11EC">
        <w:t>odbywać się będzie poza terenem bezpośrednio przyległym do budy</w:t>
      </w:r>
      <w:r w:rsidRPr="00DA11EC">
        <w:t>n</w:t>
      </w:r>
      <w:r w:rsidRPr="00DA11EC">
        <w:t>ków</w:t>
      </w:r>
      <w:r>
        <w:t xml:space="preserve"> objętych ochroną konserwatorską i ujętych w gminnej ewidencji zabytków</w:t>
      </w:r>
      <w:r w:rsidRPr="00DA11EC">
        <w:t>, a tym s</w:t>
      </w:r>
      <w:r w:rsidRPr="00DA11EC">
        <w:t>a</w:t>
      </w:r>
      <w:r w:rsidRPr="00DA11EC">
        <w:t>mym nie</w:t>
      </w:r>
      <w:r>
        <w:t> </w:t>
      </w:r>
      <w:r w:rsidRPr="00DA11EC">
        <w:t xml:space="preserve">będzie </w:t>
      </w:r>
      <w:r>
        <w:t>stanowić zagrożenia dla ich stanu</w:t>
      </w:r>
      <w:r w:rsidRPr="00DA11EC">
        <w:t>.</w:t>
      </w:r>
      <w:r>
        <w:t xml:space="preserve"> </w:t>
      </w:r>
      <w:r w:rsidRPr="00BD4064">
        <w:t>Z uwagi na lokalizację budynków zaby</w:t>
      </w:r>
      <w:r w:rsidRPr="00BD4064">
        <w:t>t</w:t>
      </w:r>
      <w:r w:rsidRPr="00BD4064">
        <w:t>kowych w rejonie dróg dojazdowych do placu budowy, możliwe jest wystąpienie tymczas</w:t>
      </w:r>
      <w:r w:rsidRPr="00BD4064">
        <w:t>o</w:t>
      </w:r>
      <w:r w:rsidRPr="00BD4064">
        <w:t>wych oddziaływań na budynki położone bezpośrednio przy drogach.</w:t>
      </w:r>
      <w:r>
        <w:t xml:space="preserve"> Niezbędne zatem będzie wdrożenie środków minimalizujących zidentyfikowanych dla ochrony dóbr materialnych w rejonie obszaru realizacji Zadania. </w:t>
      </w:r>
    </w:p>
    <w:p w:rsidR="00396F0C" w:rsidRPr="004239C9" w:rsidRDefault="00396F0C" w:rsidP="0052121B">
      <w:r>
        <w:t xml:space="preserve">W wyniku przeprowadzonych prac </w:t>
      </w:r>
      <w:r w:rsidRPr="004239C9">
        <w:t>rozbiórkowych, zabytkowe przęsło mostu zostanie wyr</w:t>
      </w:r>
      <w:r w:rsidRPr="004239C9">
        <w:t>e</w:t>
      </w:r>
      <w:r w:rsidRPr="004239C9">
        <w:t xml:space="preserve">montowane i odpowiednio zabezpieczone oraz przygotowane do udostępnienia turystom. </w:t>
      </w:r>
    </w:p>
    <w:p w:rsidR="00396F0C" w:rsidRPr="004239C9" w:rsidRDefault="00396F0C" w:rsidP="00092B54">
      <w:pPr>
        <w:pStyle w:val="Nagwek2"/>
        <w:numPr>
          <w:ilvl w:val="1"/>
          <w:numId w:val="19"/>
        </w:numPr>
        <w:ind w:left="709" w:hanging="709"/>
      </w:pPr>
      <w:bookmarkStart w:id="90" w:name="_Toc44681069"/>
      <w:r w:rsidRPr="004239C9">
        <w:t>Zdrowie i bezpieczeństwo ludzi</w:t>
      </w:r>
      <w:bookmarkEnd w:id="90"/>
      <w:r w:rsidRPr="004239C9">
        <w:t xml:space="preserve"> </w:t>
      </w:r>
    </w:p>
    <w:p w:rsidR="00396F0C" w:rsidRPr="004239C9" w:rsidRDefault="00396F0C" w:rsidP="00657B2C">
      <w:pPr>
        <w:rPr>
          <w:rFonts w:eastAsia="Batang"/>
          <w:lang w:eastAsia="en-US"/>
        </w:rPr>
      </w:pPr>
      <w:r w:rsidRPr="004239C9">
        <w:rPr>
          <w:rFonts w:eastAsia="Batang"/>
          <w:lang w:eastAsia="en-US"/>
        </w:rPr>
        <w:t>Wpływ na zdrowie i bezpieczeństwo ludzi w trakcie realizacji Zadania może być związany m.in. z następującymi czynnikami:</w:t>
      </w:r>
    </w:p>
    <w:p w:rsidR="00396F0C" w:rsidRPr="00891A05" w:rsidRDefault="00396F0C" w:rsidP="00E50A67">
      <w:pPr>
        <w:pStyle w:val="Akapitzlist"/>
        <w:numPr>
          <w:ilvl w:val="0"/>
          <w:numId w:val="62"/>
        </w:numPr>
        <w:rPr>
          <w:rFonts w:eastAsia="Batang"/>
          <w:szCs w:val="24"/>
        </w:rPr>
      </w:pPr>
      <w:r w:rsidRPr="00891A05">
        <w:rPr>
          <w:rFonts w:eastAsia="Batang"/>
          <w:szCs w:val="24"/>
        </w:rPr>
        <w:t>zwiększoną emisją hałasu,</w:t>
      </w:r>
    </w:p>
    <w:p w:rsidR="00396F0C" w:rsidRPr="00891A05" w:rsidRDefault="00396F0C" w:rsidP="00E50A67">
      <w:pPr>
        <w:pStyle w:val="Akapitzlist"/>
        <w:numPr>
          <w:ilvl w:val="0"/>
          <w:numId w:val="62"/>
        </w:numPr>
        <w:rPr>
          <w:rFonts w:eastAsia="Batang"/>
          <w:szCs w:val="24"/>
        </w:rPr>
      </w:pPr>
      <w:r w:rsidRPr="00891A05">
        <w:rPr>
          <w:rFonts w:eastAsia="Batang"/>
          <w:szCs w:val="24"/>
        </w:rPr>
        <w:t>zanieczyszczeniem substancjami ropopochodnymi,</w:t>
      </w:r>
    </w:p>
    <w:p w:rsidR="00396F0C" w:rsidRPr="00891A05" w:rsidRDefault="00396F0C" w:rsidP="00E50A67">
      <w:pPr>
        <w:pStyle w:val="Akapitzlist"/>
        <w:numPr>
          <w:ilvl w:val="0"/>
          <w:numId w:val="62"/>
        </w:numPr>
        <w:rPr>
          <w:rFonts w:eastAsia="Batang"/>
          <w:szCs w:val="24"/>
        </w:rPr>
      </w:pPr>
      <w:r w:rsidRPr="00891A05">
        <w:rPr>
          <w:rFonts w:eastAsia="Batang"/>
          <w:szCs w:val="24"/>
        </w:rPr>
        <w:t>wstępem osób nieupoważnionych w obszar prowadzenia prac budowlanych,</w:t>
      </w:r>
    </w:p>
    <w:p w:rsidR="00396F0C" w:rsidRPr="00891A05" w:rsidRDefault="00396F0C" w:rsidP="00E50A67">
      <w:pPr>
        <w:pStyle w:val="Akapitzlist"/>
        <w:numPr>
          <w:ilvl w:val="0"/>
          <w:numId w:val="62"/>
        </w:numPr>
        <w:rPr>
          <w:rFonts w:eastAsia="Batang"/>
          <w:szCs w:val="24"/>
        </w:rPr>
      </w:pPr>
      <w:r w:rsidRPr="00891A05">
        <w:rPr>
          <w:rFonts w:eastAsia="Batang"/>
          <w:szCs w:val="24"/>
        </w:rPr>
        <w:lastRenderedPageBreak/>
        <w:t xml:space="preserve">wystąpieniem podwyższonych stanów wody i zatorów lodowych w Odrze </w:t>
      </w:r>
      <w:r w:rsidRPr="00891A05">
        <w:rPr>
          <w:rFonts w:eastAsia="Batang"/>
          <w:szCs w:val="24"/>
        </w:rPr>
        <w:br/>
        <w:t>stwarzających zagrożenie dla obszaru prowadzenia robót i terenów przyległych,</w:t>
      </w:r>
    </w:p>
    <w:p w:rsidR="00396F0C" w:rsidRPr="00891A05" w:rsidRDefault="00396F0C" w:rsidP="00E50A67">
      <w:pPr>
        <w:pStyle w:val="Akapitzlist"/>
        <w:numPr>
          <w:ilvl w:val="0"/>
          <w:numId w:val="62"/>
        </w:numPr>
        <w:rPr>
          <w:rFonts w:eastAsia="Batang"/>
          <w:szCs w:val="24"/>
        </w:rPr>
      </w:pPr>
      <w:r w:rsidRPr="00891A05">
        <w:rPr>
          <w:rFonts w:eastAsia="Batang"/>
          <w:szCs w:val="24"/>
        </w:rPr>
        <w:t>transportem materiałów i elementów konstrukcji mostu drogą wodną i / lub transpo</w:t>
      </w:r>
      <w:r w:rsidRPr="00891A05">
        <w:rPr>
          <w:rFonts w:eastAsia="Batang"/>
          <w:szCs w:val="24"/>
        </w:rPr>
        <w:t>r</w:t>
      </w:r>
      <w:r w:rsidRPr="00891A05">
        <w:rPr>
          <w:rFonts w:eastAsia="Batang"/>
          <w:szCs w:val="24"/>
        </w:rPr>
        <w:t xml:space="preserve">tem elementów wielkogabarytowych transportem lądowym, </w:t>
      </w:r>
    </w:p>
    <w:p w:rsidR="00396F0C" w:rsidRPr="00891A05" w:rsidRDefault="00396F0C" w:rsidP="00E50A67">
      <w:pPr>
        <w:pStyle w:val="Akapitzlist"/>
        <w:numPr>
          <w:ilvl w:val="0"/>
          <w:numId w:val="62"/>
        </w:numPr>
        <w:rPr>
          <w:rFonts w:eastAsia="Batang"/>
          <w:szCs w:val="24"/>
        </w:rPr>
      </w:pPr>
      <w:r w:rsidRPr="00891A05">
        <w:rPr>
          <w:rFonts w:eastAsia="Batang"/>
          <w:szCs w:val="24"/>
        </w:rPr>
        <w:t>prowadzeniem prac w obrębie wód oraz obszarów skarp brzegowych w bezpośredniej bliskości wody.</w:t>
      </w:r>
    </w:p>
    <w:p w:rsidR="00396F0C" w:rsidRPr="00891A05" w:rsidRDefault="00396F0C" w:rsidP="009E22E8">
      <w:r w:rsidRPr="00891A05">
        <w:t xml:space="preserve">Szczegółowy dobór jednostek sprzętowych na potrzeby wykonywania </w:t>
      </w:r>
      <w:r>
        <w:t>r</w:t>
      </w:r>
      <w:r w:rsidRPr="00891A05">
        <w:t>obót objętych ninie</w:t>
      </w:r>
      <w:r w:rsidRPr="00891A05">
        <w:t>j</w:t>
      </w:r>
      <w:r w:rsidRPr="00891A05">
        <w:t>szym Zadaniem pozostawia się do uznania Wykonawcy, po uprzednim uzgodnieniu z Inż</w:t>
      </w:r>
      <w:r w:rsidRPr="00891A05">
        <w:t>y</w:t>
      </w:r>
      <w:r w:rsidRPr="00891A05">
        <w:t xml:space="preserve">nierem. Sprzęt, maszyny lub narzędzia niegwarantujące zachowania wymagań jakościowych </w:t>
      </w:r>
      <w:r>
        <w:t>r</w:t>
      </w:r>
      <w:r w:rsidRPr="00891A05">
        <w:t>obót, przepisów BHP i przepisów BIOZ oraz mogące spowodować szkody w istniejącej i</w:t>
      </w:r>
      <w:r w:rsidRPr="00891A05">
        <w:t>n</w:t>
      </w:r>
      <w:r w:rsidRPr="00891A05">
        <w:t>frastrukturze oraz elementach zabudowy i zagospodarowania terenu nie zostaną przez Inż</w:t>
      </w:r>
      <w:r w:rsidRPr="00891A05">
        <w:t>y</w:t>
      </w:r>
      <w:r w:rsidRPr="00891A05">
        <w:t xml:space="preserve">niera dopuszczone do </w:t>
      </w:r>
      <w:r>
        <w:t>r</w:t>
      </w:r>
      <w:r w:rsidRPr="00891A05">
        <w:t xml:space="preserve">obót. </w:t>
      </w:r>
    </w:p>
    <w:p w:rsidR="00396F0C" w:rsidRPr="00891A05" w:rsidRDefault="00396F0C" w:rsidP="00160201">
      <w:pPr>
        <w:rPr>
          <w:rFonts w:eastAsia="Batang"/>
          <w:lang w:eastAsia="en-US"/>
        </w:rPr>
      </w:pPr>
      <w:r w:rsidRPr="00891A05">
        <w:rPr>
          <w:rFonts w:eastAsia="Batang"/>
          <w:lang w:eastAsia="en-US"/>
        </w:rPr>
        <w:t>Obsługa sprzętu pływającego, wykonywanie prac przy jego wykorzystaniu, a także porusz</w:t>
      </w:r>
      <w:r w:rsidRPr="00891A05">
        <w:rPr>
          <w:rFonts w:eastAsia="Batang"/>
          <w:lang w:eastAsia="en-US"/>
        </w:rPr>
        <w:t>a</w:t>
      </w:r>
      <w:r w:rsidRPr="00891A05">
        <w:rPr>
          <w:rFonts w:eastAsia="Batang"/>
          <w:lang w:eastAsia="en-US"/>
        </w:rPr>
        <w:t>nie się pracowników w bezpośrednim sąsiedztwie koryta rzeki stwarza także ryzyko dla zdrowia i życia osób wykonujących te prace. W związku z tym istotne jest, aby zagwarant</w:t>
      </w:r>
      <w:r w:rsidRPr="00891A05">
        <w:rPr>
          <w:rFonts w:eastAsia="Batang"/>
          <w:lang w:eastAsia="en-US"/>
        </w:rPr>
        <w:t>o</w:t>
      </w:r>
      <w:r w:rsidRPr="00891A05">
        <w:rPr>
          <w:rFonts w:eastAsia="Batang"/>
          <w:lang w:eastAsia="en-US"/>
        </w:rPr>
        <w:t>wać pracownikom odpowiednie wyposażenie zapewniające ochronę zdrowia i życia w czasie wykonywania robót (m.in. odpowiedni sprzęt asekuracyjny), a także opracować i wdrożyć odpowiednie procedury bezpieczeństwa przy wykonywaniu robót.</w:t>
      </w:r>
    </w:p>
    <w:p w:rsidR="00396F0C" w:rsidRPr="00163E6B" w:rsidRDefault="00396F0C" w:rsidP="009E22E8">
      <w:pPr>
        <w:rPr>
          <w:rFonts w:eastAsia="Batang"/>
          <w:lang w:eastAsia="en-US"/>
        </w:rPr>
      </w:pPr>
      <w:r w:rsidRPr="00163E6B">
        <w:rPr>
          <w:rFonts w:eastAsia="Batang"/>
          <w:lang w:eastAsia="en-US"/>
        </w:rPr>
        <w:t>W trakcie realizacji Zadania generowane emisje zanieczyszczeń do powietrza i emisje hałasu będą miały charakter lokalny, ograniczony do rejonu prowadzonych prac. Prace wykonywane będą w korycie rzeki i bezpośrednio na jej brzegu oraz w obrębie terenów kolejowych, co</w:t>
      </w:r>
      <w:r>
        <w:rPr>
          <w:rFonts w:eastAsia="Batang"/>
          <w:lang w:eastAsia="en-US"/>
        </w:rPr>
        <w:t> </w:t>
      </w:r>
      <w:r w:rsidRPr="00163E6B">
        <w:rPr>
          <w:rFonts w:eastAsia="Batang"/>
          <w:lang w:eastAsia="en-US"/>
        </w:rPr>
        <w:t xml:space="preserve">oznacza, że nie będą stanowiły zagrożenia dla zdrowia ludzi mieszkających na terenach zabudowanych, znajdujących się w rejonie miejsc realizacji Zadania. </w:t>
      </w:r>
    </w:p>
    <w:p w:rsidR="00396F0C" w:rsidRPr="004239C9" w:rsidRDefault="00396F0C" w:rsidP="00092B54">
      <w:pPr>
        <w:pStyle w:val="Nagwek2"/>
        <w:numPr>
          <w:ilvl w:val="1"/>
          <w:numId w:val="19"/>
        </w:numPr>
        <w:ind w:left="709" w:hanging="709"/>
      </w:pPr>
      <w:bookmarkStart w:id="91" w:name="_Toc44681070"/>
      <w:r w:rsidRPr="004239C9">
        <w:t>Nadzwyczajne zagrożenia (sytuacje kryzysowe i awaryjne)</w:t>
      </w:r>
      <w:bookmarkEnd w:id="91"/>
    </w:p>
    <w:p w:rsidR="00396F0C" w:rsidRPr="004239C9" w:rsidRDefault="00396F0C" w:rsidP="005334A4">
      <w:pPr>
        <w:autoSpaceDE w:val="0"/>
        <w:autoSpaceDN w:val="0"/>
        <w:adjustRightInd w:val="0"/>
        <w:spacing w:after="0" w:line="276" w:lineRule="auto"/>
      </w:pPr>
      <w:r w:rsidRPr="004239C9">
        <w:t>Realizacja planowanego Zadania wiąże się z możliwością wystąpienia następujących sytuacji kryzysowych lub awaryjnych, mogących powodować nadzwyczajne zagrożenia dla środow</w:t>
      </w:r>
      <w:r w:rsidRPr="004239C9">
        <w:t>i</w:t>
      </w:r>
      <w:r w:rsidRPr="004239C9">
        <w:t>ska:</w:t>
      </w:r>
    </w:p>
    <w:p w:rsidR="00396F0C" w:rsidRPr="00891A05" w:rsidRDefault="00396F0C" w:rsidP="00E50A67">
      <w:pPr>
        <w:pStyle w:val="Akapitzlist"/>
        <w:numPr>
          <w:ilvl w:val="0"/>
          <w:numId w:val="55"/>
        </w:numPr>
        <w:autoSpaceDE w:val="0"/>
        <w:autoSpaceDN w:val="0"/>
        <w:adjustRightInd w:val="0"/>
        <w:spacing w:after="0" w:line="240" w:lineRule="auto"/>
        <w:rPr>
          <w:b/>
          <w:szCs w:val="24"/>
        </w:rPr>
      </w:pPr>
      <w:r w:rsidRPr="00891A05">
        <w:rPr>
          <w:b/>
          <w:szCs w:val="24"/>
        </w:rPr>
        <w:t>Niekontrolowana emisja (wyciek) substancji ropopochodnych</w:t>
      </w:r>
    </w:p>
    <w:p w:rsidR="00396F0C" w:rsidRDefault="00396F0C">
      <w:pPr>
        <w:autoSpaceDE w:val="0"/>
        <w:autoSpaceDN w:val="0"/>
        <w:adjustRightInd w:val="0"/>
        <w:spacing w:after="0" w:line="276" w:lineRule="auto"/>
        <w:ind w:left="709"/>
      </w:pPr>
      <w:r w:rsidRPr="00891A05">
        <w:t xml:space="preserve">Na etapie </w:t>
      </w:r>
      <w:r w:rsidRPr="00891A05">
        <w:rPr>
          <w:rFonts w:eastAsia="Batang"/>
          <w:lang w:eastAsia="en-US"/>
        </w:rPr>
        <w:t>budowy może dojść do sytuacji awaryjnej, w wyniku której nastąpi wyciek substancji ropopochodnych</w:t>
      </w:r>
      <w:r w:rsidRPr="00891A05">
        <w:t xml:space="preserve"> z pojazdów, urządzeń pływających, maszyn budowlanych, zbiorników itp., skutkujący zanieczyszczeniem wód powierzchniowych lub p</w:t>
      </w:r>
      <w:r w:rsidRPr="00891A05">
        <w:t>o</w:t>
      </w:r>
      <w:r w:rsidRPr="00891A05">
        <w:t xml:space="preserve">wierzchni ziemi (w tym gleby). </w:t>
      </w:r>
      <w:bookmarkStart w:id="92" w:name="_Hlk32315915"/>
      <w:r w:rsidRPr="00891A05">
        <w:t>Podczas prowadzenia prac ryzyko zaistnienia sytuacji awaryjnej będzie minimalizowane poprzez zapewnienie odpowiednich procedur i</w:t>
      </w:r>
      <w:r>
        <w:t> </w:t>
      </w:r>
      <w:r w:rsidRPr="00891A05">
        <w:t>środków ograniczających straty w przypadku wystąpienia szkody w środowisku</w:t>
      </w:r>
      <w:bookmarkEnd w:id="92"/>
      <w:r w:rsidRPr="00891A05">
        <w:t xml:space="preserve">. </w:t>
      </w:r>
    </w:p>
    <w:p w:rsidR="00396F0C" w:rsidRPr="00891A05" w:rsidRDefault="00396F0C" w:rsidP="00A63FDE">
      <w:pPr>
        <w:autoSpaceDE w:val="0"/>
        <w:autoSpaceDN w:val="0"/>
        <w:adjustRightInd w:val="0"/>
        <w:spacing w:after="0" w:line="240" w:lineRule="auto"/>
      </w:pPr>
    </w:p>
    <w:p w:rsidR="00652FAC" w:rsidRDefault="00396F0C" w:rsidP="00311D70">
      <w:pPr>
        <w:pStyle w:val="Akapitzlist"/>
        <w:keepNext/>
        <w:numPr>
          <w:ilvl w:val="0"/>
          <w:numId w:val="55"/>
        </w:numPr>
        <w:autoSpaceDE w:val="0"/>
        <w:autoSpaceDN w:val="0"/>
        <w:adjustRightInd w:val="0"/>
        <w:spacing w:after="0" w:line="240" w:lineRule="auto"/>
        <w:ind w:left="714" w:hanging="357"/>
        <w:rPr>
          <w:b/>
          <w:szCs w:val="24"/>
        </w:rPr>
      </w:pPr>
      <w:r w:rsidRPr="00891A05">
        <w:rPr>
          <w:b/>
          <w:szCs w:val="24"/>
        </w:rPr>
        <w:t>Pożar lub eksplozja substancji łatwopalnych</w:t>
      </w:r>
    </w:p>
    <w:p w:rsidR="00396F0C" w:rsidRDefault="00396F0C">
      <w:pPr>
        <w:autoSpaceDE w:val="0"/>
        <w:autoSpaceDN w:val="0"/>
        <w:adjustRightInd w:val="0"/>
        <w:spacing w:after="0" w:line="276" w:lineRule="auto"/>
        <w:ind w:left="709"/>
      </w:pPr>
      <w:r w:rsidRPr="00891A05">
        <w:t>Na etapie budowy może dojść do sytuacji awaryjnej związanej z wystąpieniem pożaru (np. na skutek awarii sprzętu, zaniedbania personelu, eksplozji substancji łatwopa</w:t>
      </w:r>
      <w:r w:rsidRPr="00891A05">
        <w:t>l</w:t>
      </w:r>
      <w:r w:rsidRPr="00891A05">
        <w:t>nych,</w:t>
      </w:r>
      <w:r w:rsidRPr="00891A05">
        <w:rPr>
          <w:rFonts w:eastAsia="Batang"/>
          <w:bCs/>
          <w:iCs/>
          <w:lang w:eastAsia="en-US"/>
        </w:rPr>
        <w:t xml:space="preserve"> </w:t>
      </w:r>
      <w:r w:rsidRPr="00891A05">
        <w:t xml:space="preserve">uderzenia pioruna itp.). Wystąpienie takiej sytuacji stwarza zagrożenie zarówno dla personelu Wykonawcy, jak i środowiska. </w:t>
      </w:r>
      <w:bookmarkStart w:id="93" w:name="_Hlk32316013"/>
      <w:r w:rsidRPr="00891A05">
        <w:t>Niemniej jednak w celu minimalizacji zaistnienia takich sytuacji m. in. wykorzystywany będzie tylko sprzęt w odpowiednim stanie technicznym i który będzie prawidłowo eksploatowany i konserwowany.</w:t>
      </w:r>
      <w:bookmarkEnd w:id="93"/>
    </w:p>
    <w:p w:rsidR="00396F0C" w:rsidRPr="00891A05" w:rsidRDefault="00396F0C" w:rsidP="00E50A67">
      <w:pPr>
        <w:pStyle w:val="Akapitzlist"/>
        <w:numPr>
          <w:ilvl w:val="0"/>
          <w:numId w:val="55"/>
        </w:numPr>
        <w:autoSpaceDE w:val="0"/>
        <w:autoSpaceDN w:val="0"/>
        <w:adjustRightInd w:val="0"/>
        <w:spacing w:after="0" w:line="240" w:lineRule="auto"/>
        <w:jc w:val="left"/>
        <w:rPr>
          <w:b/>
          <w:szCs w:val="24"/>
        </w:rPr>
      </w:pPr>
      <w:r w:rsidRPr="00891A05">
        <w:rPr>
          <w:b/>
          <w:szCs w:val="24"/>
        </w:rPr>
        <w:lastRenderedPageBreak/>
        <w:t>Znalezienie niewybuchów lub niewypałów</w:t>
      </w:r>
    </w:p>
    <w:p w:rsidR="00396F0C" w:rsidRDefault="00396F0C">
      <w:pPr>
        <w:autoSpaceDE w:val="0"/>
        <w:autoSpaceDN w:val="0"/>
        <w:adjustRightInd w:val="0"/>
        <w:spacing w:after="0" w:line="276" w:lineRule="auto"/>
        <w:ind w:left="709"/>
        <w:rPr>
          <w:rFonts w:eastAsia="Batang"/>
          <w:lang w:eastAsia="en-US"/>
        </w:rPr>
      </w:pPr>
      <w:r w:rsidRPr="00891A05">
        <w:rPr>
          <w:rFonts w:eastAsia="Batang"/>
          <w:lang w:eastAsia="en-US"/>
        </w:rPr>
        <w:t>Istnieje możliwość odnalezienia niewybuchów lub niewypałów w trakcie prowadzenia prac budowlanych, takich jak: zapalniki, pociski, bomby lotnicze, naboje artyleryjskie i karabinowe, pancerzownice, granaty, wszelkiego typu miny, ładunki materiałów w</w:t>
      </w:r>
      <w:r w:rsidRPr="00891A05">
        <w:rPr>
          <w:rFonts w:eastAsia="Batang"/>
          <w:lang w:eastAsia="en-US"/>
        </w:rPr>
        <w:t>y</w:t>
      </w:r>
      <w:r w:rsidRPr="00891A05">
        <w:rPr>
          <w:rFonts w:eastAsia="Batang"/>
          <w:lang w:eastAsia="en-US"/>
        </w:rPr>
        <w:t xml:space="preserve">buchowych, złom zawierający resztki materiałów wybuchowych i in. </w:t>
      </w:r>
      <w:bookmarkStart w:id="94" w:name="_Hlk32316057"/>
      <w:r w:rsidRPr="00891A05">
        <w:rPr>
          <w:rFonts w:eastAsia="Batang"/>
          <w:lang w:eastAsia="en-US"/>
        </w:rPr>
        <w:t xml:space="preserve">Zadanie będzie realizowane tak, aby </w:t>
      </w:r>
      <w:r w:rsidRPr="00891A05">
        <w:t>eliminować ryzyko wystąpienia jakiegokolwiek zagrożenia dla personelu Wykonawcy i okolicznych mieszkańców</w:t>
      </w:r>
      <w:bookmarkEnd w:id="94"/>
      <w:r w:rsidRPr="00891A05">
        <w:t xml:space="preserve">. </w:t>
      </w:r>
      <w:bookmarkStart w:id="95" w:name="_Hlk32316064"/>
      <w:r w:rsidRPr="00891A05">
        <w:t>Opracowane zostaną procedury na wypadek zaistnienia takiej sytuacji oraz zaangażowany zostanie odpowiedni pers</w:t>
      </w:r>
      <w:r w:rsidRPr="00891A05">
        <w:t>o</w:t>
      </w:r>
      <w:r w:rsidRPr="00891A05">
        <w:t>nel (nadzór saperski).</w:t>
      </w:r>
      <w:bookmarkEnd w:id="95"/>
    </w:p>
    <w:p w:rsidR="00396F0C" w:rsidRPr="00891A05" w:rsidRDefault="00396F0C" w:rsidP="00631FF7">
      <w:pPr>
        <w:autoSpaceDE w:val="0"/>
        <w:autoSpaceDN w:val="0"/>
        <w:adjustRightInd w:val="0"/>
        <w:spacing w:after="0" w:line="240" w:lineRule="auto"/>
        <w:jc w:val="left"/>
      </w:pPr>
    </w:p>
    <w:p w:rsidR="00396F0C" w:rsidRPr="00891A05" w:rsidRDefault="00396F0C" w:rsidP="00E50A67">
      <w:pPr>
        <w:pStyle w:val="Akapitzlist"/>
        <w:numPr>
          <w:ilvl w:val="0"/>
          <w:numId w:val="55"/>
        </w:numPr>
        <w:autoSpaceDE w:val="0"/>
        <w:autoSpaceDN w:val="0"/>
        <w:adjustRightInd w:val="0"/>
        <w:spacing w:after="0" w:line="240" w:lineRule="auto"/>
        <w:jc w:val="left"/>
        <w:rPr>
          <w:b/>
          <w:szCs w:val="24"/>
        </w:rPr>
      </w:pPr>
      <w:r w:rsidRPr="00891A05">
        <w:rPr>
          <w:b/>
          <w:szCs w:val="24"/>
        </w:rPr>
        <w:t>Nagłe wezbranie wód, powódź</w:t>
      </w:r>
    </w:p>
    <w:p w:rsidR="00652FAC" w:rsidRDefault="00396F0C" w:rsidP="00311D70">
      <w:pPr>
        <w:spacing w:line="276" w:lineRule="auto"/>
        <w:ind w:left="709"/>
        <w:rPr>
          <w:rFonts w:eastAsia="Batang"/>
          <w:bCs/>
          <w:iCs/>
          <w:lang w:eastAsia="en-US"/>
        </w:rPr>
      </w:pPr>
      <w:r w:rsidRPr="00891A05">
        <w:t xml:space="preserve">Obszar realizacji Zadania obejmuje rzekę </w:t>
      </w:r>
      <w:proofErr w:type="spellStart"/>
      <w:r w:rsidRPr="00891A05">
        <w:t>Regalicę</w:t>
      </w:r>
      <w:proofErr w:type="spellEnd"/>
      <w:r w:rsidRPr="00891A05">
        <w:t xml:space="preserve"> i tereny przyległe do rzeki. Na et</w:t>
      </w:r>
      <w:r w:rsidRPr="00891A05">
        <w:t>a</w:t>
      </w:r>
      <w:r w:rsidRPr="00891A05">
        <w:t>pie budowy może dojść do wystąpienia nagłego wzrostu stanu wody na terenie bud</w:t>
      </w:r>
      <w:r w:rsidRPr="00891A05">
        <w:t>o</w:t>
      </w:r>
      <w:r w:rsidRPr="00891A05">
        <w:t>wy lub powodzi, zagrażającej zdrowiu i życiu personelu oraz powodującej straty mat</w:t>
      </w:r>
      <w:r w:rsidRPr="00891A05">
        <w:t>e</w:t>
      </w:r>
      <w:r w:rsidRPr="00891A05">
        <w:t xml:space="preserve">rialne na terenie budowy. </w:t>
      </w:r>
      <w:r w:rsidRPr="00891A05">
        <w:rPr>
          <w:rFonts w:eastAsia="Batang"/>
          <w:bCs/>
          <w:iCs/>
          <w:lang w:eastAsia="en-US"/>
        </w:rPr>
        <w:t>W okresie wystąpienia wysokich stanów wód lub wystąpi</w:t>
      </w:r>
      <w:r w:rsidRPr="00891A05">
        <w:rPr>
          <w:rFonts w:eastAsia="Batang"/>
          <w:bCs/>
          <w:iCs/>
          <w:lang w:eastAsia="en-US"/>
        </w:rPr>
        <w:t>e</w:t>
      </w:r>
      <w:r w:rsidRPr="00891A05">
        <w:rPr>
          <w:rFonts w:eastAsia="Batang"/>
          <w:bCs/>
          <w:iCs/>
          <w:lang w:eastAsia="en-US"/>
        </w:rPr>
        <w:t>nia powodzi zatorowych, w obrębie koryta rzeki oraz w strefie brzegowej, może zna</w:t>
      </w:r>
      <w:r w:rsidRPr="00891A05">
        <w:rPr>
          <w:rFonts w:eastAsia="Batang"/>
          <w:bCs/>
          <w:iCs/>
          <w:lang w:eastAsia="en-US"/>
        </w:rPr>
        <w:t>j</w:t>
      </w:r>
      <w:r w:rsidRPr="00891A05">
        <w:rPr>
          <w:rFonts w:eastAsia="Batang"/>
          <w:bCs/>
          <w:iCs/>
          <w:lang w:eastAsia="en-US"/>
        </w:rPr>
        <w:t xml:space="preserve">dować się sprzęt Wykonawcy robót oraz elementy zaplecza budowy. </w:t>
      </w:r>
      <w:bookmarkStart w:id="96" w:name="_Hlk32316117"/>
      <w:r w:rsidRPr="00891A05">
        <w:rPr>
          <w:rFonts w:eastAsia="Batang"/>
          <w:bCs/>
          <w:iCs/>
          <w:lang w:eastAsia="en-US"/>
        </w:rPr>
        <w:t>W związku z</w:t>
      </w:r>
      <w:r>
        <w:rPr>
          <w:rFonts w:eastAsia="Batang"/>
          <w:bCs/>
          <w:iCs/>
          <w:lang w:eastAsia="en-US"/>
        </w:rPr>
        <w:t> </w:t>
      </w:r>
      <w:r w:rsidRPr="00891A05">
        <w:rPr>
          <w:rFonts w:eastAsia="Batang"/>
          <w:bCs/>
          <w:iCs/>
          <w:lang w:eastAsia="en-US"/>
        </w:rPr>
        <w:t>powyższym opracowane zostaną procedury na wypadek zaistnienia takiej sytuacji</w:t>
      </w:r>
      <w:bookmarkEnd w:id="96"/>
      <w:r w:rsidRPr="00891A05">
        <w:rPr>
          <w:rFonts w:eastAsia="Batang"/>
          <w:bCs/>
          <w:iCs/>
          <w:lang w:eastAsia="en-US"/>
        </w:rPr>
        <w:t xml:space="preserve">. </w:t>
      </w:r>
    </w:p>
    <w:p w:rsidR="00396F0C" w:rsidRPr="004239C9" w:rsidRDefault="00396F0C" w:rsidP="00092B54">
      <w:pPr>
        <w:pStyle w:val="Nagwek2"/>
        <w:numPr>
          <w:ilvl w:val="1"/>
          <w:numId w:val="19"/>
        </w:numPr>
        <w:ind w:left="709" w:hanging="709"/>
      </w:pPr>
      <w:bookmarkStart w:id="97" w:name="_Toc44681071"/>
      <w:r>
        <w:t>Oddziaływania skumulowania i transgraniczne</w:t>
      </w:r>
      <w:bookmarkEnd w:id="97"/>
    </w:p>
    <w:p w:rsidR="00396F0C" w:rsidRPr="00891A05" w:rsidRDefault="00396F0C" w:rsidP="00F56E3F">
      <w:pPr>
        <w:pStyle w:val="dszasadniczy"/>
      </w:pPr>
      <w:r w:rsidRPr="00891A05">
        <w:t>W postępowaniu w sprawie oceny oddziaływania na środowisko przeanalizowano zagadni</w:t>
      </w:r>
      <w:r w:rsidRPr="00891A05">
        <w:t>e</w:t>
      </w:r>
      <w:r w:rsidRPr="00891A05">
        <w:t>nia związane z oddziaływaniem skumulowanym. Zgodnie z informacjami zawartymi w uz</w:t>
      </w:r>
      <w:r w:rsidRPr="00891A05">
        <w:t>a</w:t>
      </w:r>
      <w:r w:rsidRPr="00891A05">
        <w:t>sadnieniu decyzji o środowiskowych uwarunkowaniach wydanej dla Zadania (patrz załącznik 4a) oddziaływania skumulowane rozważono w szczególności w kontekście zadań realizow</w:t>
      </w:r>
      <w:r w:rsidRPr="00891A05">
        <w:t>a</w:t>
      </w:r>
      <w:r w:rsidRPr="00891A05">
        <w:t>nych na Odrze w ramach Projektu Ochrony Przeciwpowodziowej w Dorzeczu Odry i Wisły:</w:t>
      </w:r>
    </w:p>
    <w:p w:rsidR="00396F0C" w:rsidRPr="00891A05" w:rsidRDefault="00396F0C" w:rsidP="00E50A67">
      <w:pPr>
        <w:pStyle w:val="dszasadniczy"/>
        <w:numPr>
          <w:ilvl w:val="0"/>
          <w:numId w:val="55"/>
        </w:numPr>
      </w:pPr>
      <w:r w:rsidRPr="00891A05">
        <w:t>1B.3/1 Etap I - Budowa bazy postojowo-cumowniczej dla lodołamaczy;</w:t>
      </w:r>
    </w:p>
    <w:p w:rsidR="00396F0C" w:rsidRPr="00891A05" w:rsidRDefault="00396F0C" w:rsidP="00E50A67">
      <w:pPr>
        <w:pStyle w:val="dszasadniczy"/>
        <w:numPr>
          <w:ilvl w:val="0"/>
          <w:numId w:val="55"/>
        </w:numPr>
      </w:pPr>
      <w:r w:rsidRPr="00891A05">
        <w:t>1B.4/1. Poprawa przepływu wód powodziowych w okresie zimowym z Jeziora Dąbie;</w:t>
      </w:r>
    </w:p>
    <w:p w:rsidR="00396F0C" w:rsidRPr="00891A05" w:rsidRDefault="00396F0C" w:rsidP="00E50A67">
      <w:pPr>
        <w:pStyle w:val="dszasadniczy"/>
        <w:numPr>
          <w:ilvl w:val="0"/>
          <w:numId w:val="55"/>
        </w:numPr>
      </w:pPr>
      <w:r w:rsidRPr="00891A05">
        <w:t>1B.4/2. Bagrowanie przekopu Klucz-Ustowo.</w:t>
      </w:r>
    </w:p>
    <w:p w:rsidR="00396F0C" w:rsidRPr="00891A05" w:rsidRDefault="00396F0C" w:rsidP="00F56E3F">
      <w:pPr>
        <w:pStyle w:val="dszasadniczy"/>
      </w:pPr>
      <w:r w:rsidRPr="00891A05">
        <w:t>Dodatkowo, przeanalizowano przedsięwzięcia dotyczące:</w:t>
      </w:r>
    </w:p>
    <w:p w:rsidR="00396F0C" w:rsidRPr="00891A05" w:rsidRDefault="00396F0C" w:rsidP="00E50A67">
      <w:pPr>
        <w:pStyle w:val="dszasadniczy"/>
        <w:numPr>
          <w:ilvl w:val="0"/>
          <w:numId w:val="67"/>
        </w:numPr>
      </w:pPr>
      <w:r w:rsidRPr="00891A05">
        <w:t>przebudowy stacji Szczecin Podjuchy;</w:t>
      </w:r>
    </w:p>
    <w:p w:rsidR="00396F0C" w:rsidRPr="00891A05" w:rsidRDefault="00396F0C" w:rsidP="00E50A67">
      <w:pPr>
        <w:pStyle w:val="dszasadniczy"/>
        <w:numPr>
          <w:ilvl w:val="0"/>
          <w:numId w:val="67"/>
        </w:numPr>
      </w:pPr>
      <w:r w:rsidRPr="00891A05">
        <w:t>budowy parkingu P&amp;R przy stacji Szczecin Podjuchy.</w:t>
      </w:r>
    </w:p>
    <w:p w:rsidR="00396F0C" w:rsidRPr="00891A05" w:rsidRDefault="00396F0C" w:rsidP="00F56E3F">
      <w:pPr>
        <w:pStyle w:val="dszasadniczy"/>
      </w:pPr>
      <w:r w:rsidRPr="00891A05">
        <w:t>Dla zadania 1 B.3/1 Etap I - Budowa bazy postojowo-cumowniczej dla lodołamaczy została wydana decyzja o środowiskowych uwarunkowaniach. Teren, na którym powstanie baza l</w:t>
      </w:r>
      <w:r w:rsidRPr="00891A05">
        <w:t>o</w:t>
      </w:r>
      <w:r w:rsidRPr="00891A05">
        <w:t>dołamaczy, leży w odległości ok. 300-</w:t>
      </w:r>
      <w:smartTag w:uri="urn:schemas-microsoft-com:office:smarttags" w:element="metricconverter">
        <w:smartTagPr>
          <w:attr w:name="ProductID" w:val="350 m"/>
        </w:smartTagPr>
        <w:r w:rsidRPr="00891A05">
          <w:t>350 m</w:t>
        </w:r>
      </w:smartTag>
      <w:r w:rsidRPr="00891A05">
        <w:t xml:space="preserve"> od przedmiotowego przedsięwzięcia. Skumul</w:t>
      </w:r>
      <w:r w:rsidRPr="00891A05">
        <w:t>o</w:t>
      </w:r>
      <w:r w:rsidRPr="00891A05">
        <w:t>wanie oddziaływań z przedmiotowym Zadaniem może zaistnieć w przypadku realizacji ob</w:t>
      </w:r>
      <w:r w:rsidRPr="00891A05">
        <w:t>y</w:t>
      </w:r>
      <w:r w:rsidRPr="00891A05">
        <w:t>dwu zadań w tym samym czasie, powodując wzrost ilości zawiesiny w wodach rzeki Regal</w:t>
      </w:r>
      <w:r w:rsidRPr="00891A05">
        <w:t>i</w:t>
      </w:r>
      <w:r w:rsidRPr="00891A05">
        <w:t>cy. Niemniej jednak oddziaływania będą miały charakter tymczasowy i ustąpią z chwilą z</w:t>
      </w:r>
      <w:r w:rsidRPr="00891A05">
        <w:t>a</w:t>
      </w:r>
      <w:r w:rsidRPr="00891A05">
        <w:t>kończenia robót. Podobny rodzaj oddziaływań może mieć miejsce w przypadku realizacji zadania 1B.4/2. Bagrowanie przekopu Klucz-Ustowo. Dla tego zadania dokonano zgłoszenia w trybie art. 118 ust. 6 pkt 1 ustawy z dnia 16 kwietnia 2004 r. o ochronie przyrody, do któr</w:t>
      </w:r>
      <w:r w:rsidRPr="00891A05">
        <w:t>e</w:t>
      </w:r>
      <w:r w:rsidRPr="00891A05">
        <w:t>go Regionalny Dyrektor Ochrony Środowiska w Szczecinie nie wniósł sprzeciwu. Kumul</w:t>
      </w:r>
      <w:r w:rsidRPr="00891A05">
        <w:t>o</w:t>
      </w:r>
      <w:r w:rsidRPr="00891A05">
        <w:t>wanie oddziaływań w zakresie wzrostu zawiesiny mogłoby mieć miejsce w przypadku real</w:t>
      </w:r>
      <w:r w:rsidRPr="00891A05">
        <w:t>i</w:t>
      </w:r>
      <w:r w:rsidRPr="00891A05">
        <w:lastRenderedPageBreak/>
        <w:t>zacji prac w ramach przedsięwzięć w tym samym czasie. Oddziaływania te ustąpiłyby z chw</w:t>
      </w:r>
      <w:r w:rsidRPr="00891A05">
        <w:t>i</w:t>
      </w:r>
      <w:r w:rsidRPr="00891A05">
        <w:t xml:space="preserve">lą zaprzestania prac. </w:t>
      </w:r>
    </w:p>
    <w:p w:rsidR="00396F0C" w:rsidRPr="00891A05" w:rsidRDefault="00396F0C" w:rsidP="00F56E3F">
      <w:pPr>
        <w:pStyle w:val="dszasadniczy"/>
      </w:pPr>
      <w:r w:rsidRPr="00891A05">
        <w:t xml:space="preserve">Dla zadania 1B.4/1. Poprawa przepływu wód powodziowych w okresie zimowym z Jeziora Dąbie nie pozyskano jeszcze decyzji o środowiskowych uwarunkowaniach. Jezioro Dąbie zlokalizowane jest w odległości ok. </w:t>
      </w:r>
      <w:smartTag w:uri="urn:schemas-microsoft-com:office:smarttags" w:element="metricconverter">
        <w:smartTagPr>
          <w:attr w:name="ProductID" w:val="8 km"/>
        </w:smartTagPr>
        <w:r w:rsidRPr="00891A05">
          <w:t>8 km</w:t>
        </w:r>
      </w:smartTag>
      <w:r w:rsidRPr="00891A05">
        <w:t xml:space="preserve"> w dół rzeki od obszaru realizacji Zadania. Biorąc pod uwagę lokalizację inwestycji, oceniono, że nie wystąpi istotna kumulacja oddziaływania Zadania z działaniami prowadzonymi w obrębie Jeziora Dąbie. </w:t>
      </w:r>
    </w:p>
    <w:p w:rsidR="00396F0C" w:rsidRPr="00891A05" w:rsidRDefault="00396F0C" w:rsidP="00F56E3F">
      <w:pPr>
        <w:pStyle w:val="dszasadniczy"/>
      </w:pPr>
      <w:r w:rsidRPr="00891A05">
        <w:t>Biorąc pod uwagę specyﬁkę prac, nie przewiduje się wystąpienia znaczącego negatywnego skumulowanego oddziaływania na stan wód w związku z przebudową stacji Podjuchy oraz budową parkingu P&amp;R.</w:t>
      </w:r>
    </w:p>
    <w:p w:rsidR="00396F0C" w:rsidRPr="00891A05" w:rsidRDefault="00396F0C" w:rsidP="00F56E3F">
      <w:pPr>
        <w:pStyle w:val="dszasadniczy"/>
      </w:pPr>
      <w:r w:rsidRPr="00891A05">
        <w:t>W kontekście oddziaływań skumulowanych w zakresie emisji hałasu na tereny chronione akustycznie podczas oceny oddziaływania skumulowanego uwzględniono łączne oddział</w:t>
      </w:r>
      <w:r w:rsidRPr="00891A05">
        <w:t>y</w:t>
      </w:r>
      <w:r w:rsidRPr="00891A05">
        <w:t>wanie planowanego Zadania z następującymi inwestycjami i istniejącymi obiektami:</w:t>
      </w:r>
    </w:p>
    <w:p w:rsidR="00396F0C" w:rsidRPr="00891A05" w:rsidRDefault="00396F0C" w:rsidP="00E50A67">
      <w:pPr>
        <w:pStyle w:val="dszasadniczy"/>
        <w:numPr>
          <w:ilvl w:val="0"/>
          <w:numId w:val="68"/>
        </w:numPr>
      </w:pPr>
      <w:r w:rsidRPr="00891A05">
        <w:t>przebudową stacji Szczecin Podjuchy w ramach zadania p.n. „Budowa Szczecińskiej Kolei Metropolitalnej z wykorzystaniem istniejących odcinków linii kolejowych nr</w:t>
      </w:r>
      <w:r>
        <w:t> </w:t>
      </w:r>
      <w:r w:rsidRPr="00891A05">
        <w:t xml:space="preserve">406, 273, </w:t>
      </w:r>
      <w:smartTag w:uri="urn:schemas-microsoft-com:office:smarttags" w:element="metricconverter">
        <w:smartTagPr>
          <w:attr w:name="ProductID" w:val="351”"/>
        </w:smartTagPr>
        <w:r w:rsidRPr="00891A05">
          <w:t>351”</w:t>
        </w:r>
      </w:smartTag>
      <w:r w:rsidRPr="00891A05">
        <w:t>;</w:t>
      </w:r>
    </w:p>
    <w:p w:rsidR="00396F0C" w:rsidRPr="00891A05" w:rsidRDefault="00396F0C" w:rsidP="00E50A67">
      <w:pPr>
        <w:pStyle w:val="dszasadniczy"/>
        <w:numPr>
          <w:ilvl w:val="0"/>
          <w:numId w:val="68"/>
        </w:numPr>
      </w:pPr>
      <w:r w:rsidRPr="00891A05">
        <w:t xml:space="preserve">przebudową mostu </w:t>
      </w:r>
      <w:proofErr w:type="spellStart"/>
      <w:r w:rsidRPr="00891A05">
        <w:t>Gryﬁtów</w:t>
      </w:r>
      <w:proofErr w:type="spellEnd"/>
      <w:r w:rsidRPr="00891A05">
        <w:t xml:space="preserve"> w ciągu drogi krajowej nr 31 (na północ od inwestycji);</w:t>
      </w:r>
    </w:p>
    <w:p w:rsidR="00396F0C" w:rsidRPr="00891A05" w:rsidRDefault="00396F0C" w:rsidP="00E50A67">
      <w:pPr>
        <w:pStyle w:val="dszasadniczy"/>
        <w:numPr>
          <w:ilvl w:val="0"/>
          <w:numId w:val="68"/>
        </w:numPr>
      </w:pPr>
      <w:r w:rsidRPr="00891A05">
        <w:t>przebudową istniejącego układ</w:t>
      </w:r>
      <w:r>
        <w:t>u</w:t>
      </w:r>
      <w:r w:rsidRPr="00891A05">
        <w:t xml:space="preserve"> drogowego w sąsiedztwie planowanego przedsi</w:t>
      </w:r>
      <w:r w:rsidRPr="00891A05">
        <w:t>ę</w:t>
      </w:r>
      <w:r w:rsidRPr="00891A05">
        <w:t>wzięcia, tj. ul. Metalowej i ul. Floriana Krygiera -</w:t>
      </w:r>
      <w:r>
        <w:t xml:space="preserve"> </w:t>
      </w:r>
      <w:r w:rsidRPr="00891A05">
        <w:t>droga krajowa nr 31.</w:t>
      </w:r>
    </w:p>
    <w:p w:rsidR="00396F0C" w:rsidRPr="00891A05" w:rsidRDefault="00396F0C" w:rsidP="00F56E3F">
      <w:pPr>
        <w:pStyle w:val="dszasadniczy"/>
      </w:pPr>
      <w:r w:rsidRPr="00891A05">
        <w:t>W ww. analizie wykorzystano opracowanie pn.</w:t>
      </w:r>
      <w:r>
        <w:t xml:space="preserve"> „</w:t>
      </w:r>
      <w:r w:rsidRPr="00891A05">
        <w:t xml:space="preserve">Wyciąg ze Studium Wykonalności </w:t>
      </w:r>
      <w:r>
        <w:t>„</w:t>
      </w:r>
      <w:r w:rsidRPr="00891A05">
        <w:t>Szcz</w:t>
      </w:r>
      <w:r w:rsidRPr="00891A05">
        <w:t>e</w:t>
      </w:r>
      <w:r w:rsidRPr="00891A05">
        <w:t>cińska Kolej Metropolitalna” Etap VII Uszczegółowienie analiz dla wybranej opcji modern</w:t>
      </w:r>
      <w:r w:rsidRPr="00891A05">
        <w:t>i</w:t>
      </w:r>
      <w:r w:rsidRPr="00891A05">
        <w:t>zacji linii, Tom I, Obiekty dla ruchu pasażerskiego” (aktualizacja/ stan na 16.10.2017 r.). Z</w:t>
      </w:r>
      <w:r>
        <w:t> </w:t>
      </w:r>
      <w:r w:rsidRPr="00891A05">
        <w:t>przeprowadzonej analizy oddziaływania skumulowanego wynika, że dominujące źródło hałasu stanowi istniejący układ drogowy w sąsiedztwie inwestycji, tj. droga krajowa nr 31 i</w:t>
      </w:r>
      <w:r>
        <w:t> </w:t>
      </w:r>
      <w:r w:rsidRPr="00891A05">
        <w:t>to</w:t>
      </w:r>
      <w:r>
        <w:t> </w:t>
      </w:r>
      <w:r w:rsidRPr="00891A05">
        <w:t>ona jest przyczyną przekroczeń dopuszczalnych norm w środowisku.</w:t>
      </w:r>
    </w:p>
    <w:p w:rsidR="00396F0C" w:rsidRPr="00891A05" w:rsidRDefault="00396F0C" w:rsidP="00851375">
      <w:pPr>
        <w:pStyle w:val="dszasadniczy"/>
      </w:pPr>
      <w:r w:rsidRPr="00891A05">
        <w:t>W ramach oceny oddziaływania na środowisko, w kontekście możliwości wystąpienia o</w:t>
      </w:r>
      <w:r w:rsidRPr="00891A05">
        <w:t>d</w:t>
      </w:r>
      <w:r w:rsidRPr="00891A05">
        <w:t>działywania transgranicznego, nie stwierdzono możliwości znaczącego transgranicznego o</w:t>
      </w:r>
      <w:r w:rsidRPr="00891A05">
        <w:t>d</w:t>
      </w:r>
      <w:r w:rsidRPr="00891A05">
        <w:t>działywania na środowisko. Wynika to z charakteru Zadania oraz jego lokalizacji w stosunku do granicy z Niemcami. Biorąc pod uwagę niewielki, ograniczony w większości przypadków do szerokości pasa technologicznego zasięg oddziaływania planowanego Zadania na środow</w:t>
      </w:r>
      <w:r w:rsidRPr="00891A05">
        <w:t>i</w:t>
      </w:r>
      <w:r w:rsidRPr="00891A05">
        <w:t xml:space="preserve">sko oraz fakt, że inwestycja zlokalizowana jest w odległości około </w:t>
      </w:r>
      <w:smartTag w:uri="urn:schemas-microsoft-com:office:smarttags" w:element="metricconverter">
        <w:smartTagPr>
          <w:attr w:name="ProductID" w:val="12,5 km"/>
        </w:smartTagPr>
        <w:r w:rsidRPr="00891A05">
          <w:t>12,5 km</w:t>
        </w:r>
      </w:smartTag>
      <w:r w:rsidRPr="00891A05">
        <w:t xml:space="preserve"> na wschód od</w:t>
      </w:r>
      <w:r>
        <w:t> </w:t>
      </w:r>
      <w:r w:rsidRPr="00891A05">
        <w:t>granicy polsko-niemieckiej Regionalny Dyrektor Ochrony Środowiska w Szczecinie uznał, iż realizacja inwestycji nie spowoduje transgranicznego oddziaływania na środowisko.</w:t>
      </w:r>
    </w:p>
    <w:p w:rsidR="00652FAC" w:rsidRDefault="00396F0C" w:rsidP="00311D70">
      <w:pPr>
        <w:pStyle w:val="Nagwek1"/>
      </w:pPr>
      <w:bookmarkStart w:id="98" w:name="_Toc44681072"/>
      <w:bookmarkEnd w:id="20"/>
      <w:bookmarkEnd w:id="21"/>
      <w:r w:rsidRPr="004239C9">
        <w:lastRenderedPageBreak/>
        <w:t>Opis działań łagodzących</w:t>
      </w:r>
      <w:bookmarkEnd w:id="98"/>
    </w:p>
    <w:p w:rsidR="00396F0C" w:rsidRDefault="00396F0C" w:rsidP="00A40B5F">
      <w:pPr>
        <w:pStyle w:val="aTxt1OdstPo03"/>
      </w:pPr>
      <w:r w:rsidRPr="004239C9">
        <w:t>W celu ograniczenia negatywnych oddziaływań planowanego Zadania na środowisko, w Z</w:t>
      </w:r>
      <w:r w:rsidRPr="004239C9">
        <w:t>a</w:t>
      </w:r>
      <w:r w:rsidRPr="004239C9">
        <w:t>łączniku 1 PZŚ podano zestaw działań łagodzących, obowiązujących Wykonawcę Robót. Działania te zostały opracowane na podstawie warunków zawartych w obowiązujących dec</w:t>
      </w:r>
      <w:r w:rsidRPr="004239C9">
        <w:t>y</w:t>
      </w:r>
      <w:r w:rsidRPr="004239C9">
        <w:t xml:space="preserve">zjach </w:t>
      </w:r>
      <w:r w:rsidRPr="00891A05">
        <w:t>administracyjnych w zakresie ochrony środowiska wydanych dla Zadania, z uzupełni</w:t>
      </w:r>
      <w:r w:rsidRPr="00891A05">
        <w:t>e</w:t>
      </w:r>
      <w:r w:rsidRPr="00891A05">
        <w:t>niem o dodatkowe warunki ustalone na etapie przygotowania PZŚ. Wdroż</w:t>
      </w:r>
      <w:r>
        <w:t>one</w:t>
      </w:r>
      <w:r w:rsidRPr="00891A05">
        <w:t xml:space="preserve"> działania łag</w:t>
      </w:r>
      <w:r w:rsidRPr="00891A05">
        <w:t>o</w:t>
      </w:r>
      <w:r w:rsidRPr="00891A05">
        <w:t xml:space="preserve">dzące winny zapewnić realizację Zadania z uwzględnieniem wytycznych Banku Światowego (wytyczne dot. Środowiska, Zdrowia i Bezpieczeństwa: </w:t>
      </w:r>
      <w:proofErr w:type="spellStart"/>
      <w:r w:rsidRPr="00891A05">
        <w:t>The</w:t>
      </w:r>
      <w:proofErr w:type="spellEnd"/>
      <w:r w:rsidRPr="00891A05">
        <w:t xml:space="preserve"> </w:t>
      </w:r>
      <w:proofErr w:type="spellStart"/>
      <w:r w:rsidRPr="00891A05">
        <w:t>Environmental</w:t>
      </w:r>
      <w:proofErr w:type="spellEnd"/>
      <w:r w:rsidRPr="00891A05">
        <w:t xml:space="preserve">, Health, and </w:t>
      </w:r>
      <w:proofErr w:type="spellStart"/>
      <w:r w:rsidRPr="00891A05">
        <w:t>Saf</w:t>
      </w:r>
      <w:r w:rsidRPr="00891A05">
        <w:t>e</w:t>
      </w:r>
      <w:r w:rsidRPr="00891A05">
        <w:t>ty</w:t>
      </w:r>
      <w:proofErr w:type="spellEnd"/>
      <w:r w:rsidRPr="00891A05">
        <w:t xml:space="preserve"> (EHS) </w:t>
      </w:r>
      <w:proofErr w:type="spellStart"/>
      <w:r w:rsidRPr="00891A05">
        <w:t>Guidelines</w:t>
      </w:r>
      <w:proofErr w:type="spellEnd"/>
      <w:r w:rsidRPr="00891A05">
        <w:t xml:space="preserve">). Wymagania dla etapu budowy określone są w Ogólnych Wytycznych EHS (General EHS </w:t>
      </w:r>
      <w:proofErr w:type="spellStart"/>
      <w:r w:rsidRPr="00891A05">
        <w:t>Guildelines</w:t>
      </w:r>
      <w:proofErr w:type="spellEnd"/>
      <w:r w:rsidRPr="00891A05">
        <w:rPr>
          <w:rStyle w:val="Odwoanieprzypisudolnego"/>
        </w:rPr>
        <w:footnoteReference w:id="15"/>
      </w:r>
      <w:r w:rsidRPr="00891A05">
        <w:t>), w szczególności w puncie 4 (Etap budowy i likwidacji „</w:t>
      </w:r>
      <w:r w:rsidRPr="00891A05">
        <w:rPr>
          <w:i/>
        </w:rPr>
        <w:t xml:space="preserve">Construction and </w:t>
      </w:r>
      <w:proofErr w:type="spellStart"/>
      <w:r w:rsidRPr="00891A05">
        <w:rPr>
          <w:i/>
        </w:rPr>
        <w:t>Decommissioning</w:t>
      </w:r>
      <w:proofErr w:type="spellEnd"/>
      <w:r w:rsidRPr="00891A05">
        <w:t>”).</w:t>
      </w:r>
    </w:p>
    <w:p w:rsidR="00B4165D" w:rsidRPr="00F11B3D" w:rsidRDefault="00B4165D" w:rsidP="00B4165D">
      <w:r w:rsidRPr="00F11B3D">
        <w:t>Zajęcia czasowe i trwałe terenów w związku z realizacją Zadania odbywa się na zasadach określonych w Planie Pozyskiwania Nieruchomości i Przesiedleń (</w:t>
      </w:r>
      <w:proofErr w:type="spellStart"/>
      <w:r w:rsidRPr="00F11B3D">
        <w:t>PPNiP</w:t>
      </w:r>
      <w:proofErr w:type="spellEnd"/>
      <w:r w:rsidRPr="00F11B3D">
        <w:t>).</w:t>
      </w:r>
    </w:p>
    <w:p w:rsidR="00204A40" w:rsidRPr="0088259E" w:rsidRDefault="00204A40" w:rsidP="00204A40">
      <w:r>
        <w:t xml:space="preserve">W celu nadzorowania i monitorowania działań łagodzących, zawartych w PZŚ, w strukturze Wykonawcy powołane zostanie dedykowane stanowisko </w:t>
      </w:r>
      <w:r w:rsidRPr="00084472">
        <w:t>koordynatora ds. PZŚ w zespole Wykonawcy</w:t>
      </w:r>
      <w:r>
        <w:t xml:space="preserve"> (patrz </w:t>
      </w:r>
      <w:r w:rsidRPr="003E48C0">
        <w:t>poz. 12</w:t>
      </w:r>
      <w:r w:rsidRPr="00266973">
        <w:t>8</w:t>
      </w:r>
      <w:r>
        <w:t xml:space="preserve"> kat. O - </w:t>
      </w:r>
      <w:r w:rsidRPr="00D86485">
        <w:t>Wymagania dotyczące personelu Wykonawcy zaang</w:t>
      </w:r>
      <w:r w:rsidRPr="00D86485">
        <w:t>a</w:t>
      </w:r>
      <w:r w:rsidRPr="00D86485">
        <w:t>żowanego w realizację PZŚ</w:t>
      </w:r>
      <w:r>
        <w:t>)</w:t>
      </w:r>
      <w:r w:rsidRPr="00335E86">
        <w:rPr>
          <w:rStyle w:val="Odwoanieprzypisudolnego"/>
          <w:rFonts w:eastAsia="Batang"/>
          <w:bCs/>
          <w:iCs/>
          <w:lang w:eastAsia="en-US"/>
        </w:rPr>
        <w:t xml:space="preserve"> </w:t>
      </w:r>
      <w:r>
        <w:rPr>
          <w:rStyle w:val="Odwoanieprzypisudolnego"/>
          <w:rFonts w:eastAsia="Batang"/>
          <w:bCs/>
          <w:iCs/>
          <w:lang w:eastAsia="en-US"/>
        </w:rPr>
        <w:footnoteReference w:id="16"/>
      </w:r>
      <w:r>
        <w:t>.</w:t>
      </w:r>
    </w:p>
    <w:p w:rsidR="00396F0C" w:rsidRPr="00891A05" w:rsidRDefault="00396F0C" w:rsidP="00A40B5F">
      <w:pPr>
        <w:pStyle w:val="aTxt1OdstPo03"/>
      </w:pPr>
      <w:r w:rsidRPr="00891A05">
        <w:t>Poniżej przedstawiono wybrane, charakterystyczne działania łagodzące, w podziale na p</w:t>
      </w:r>
      <w:r w:rsidRPr="00891A05">
        <w:t>o</w:t>
      </w:r>
      <w:r w:rsidRPr="00891A05">
        <w:t>szczególne komponenty środowiska omówione w rozdziale 5 PZŚ.</w:t>
      </w:r>
    </w:p>
    <w:p w:rsidR="00652FAC" w:rsidRDefault="00396F0C" w:rsidP="00311D70">
      <w:pPr>
        <w:pStyle w:val="Nagwek2"/>
        <w:keepLines w:val="0"/>
        <w:numPr>
          <w:ilvl w:val="1"/>
          <w:numId w:val="19"/>
        </w:numPr>
        <w:ind w:left="709" w:hanging="709"/>
        <w:rPr>
          <w:rFonts w:eastAsia="Batang"/>
        </w:rPr>
      </w:pPr>
      <w:bookmarkStart w:id="99" w:name="_Toc431554491"/>
      <w:bookmarkStart w:id="100" w:name="_Toc446574011"/>
      <w:bookmarkStart w:id="101" w:name="_Toc44681073"/>
      <w:r w:rsidRPr="007201B6">
        <w:rPr>
          <w:rFonts w:eastAsia="Batang"/>
        </w:rPr>
        <w:t>Powierzchnia ziemi i krajobraz</w:t>
      </w:r>
      <w:bookmarkEnd w:id="99"/>
      <w:bookmarkEnd w:id="100"/>
      <w:bookmarkEnd w:id="101"/>
    </w:p>
    <w:p w:rsidR="00396F0C" w:rsidRPr="007201B6" w:rsidRDefault="00396F0C" w:rsidP="00AF6ED5">
      <w:pPr>
        <w:rPr>
          <w:rFonts w:eastAsia="Batang"/>
          <w:bCs/>
          <w:iCs/>
          <w:lang w:eastAsia="en-US"/>
        </w:rPr>
      </w:pPr>
      <w:r w:rsidRPr="007201B6">
        <w:t>W celu ograniczenia negatywnego wpływu Zadania na powierzchnię ziemi i krajobraz prz</w:t>
      </w:r>
      <w:r w:rsidRPr="007201B6">
        <w:t>e</w:t>
      </w:r>
      <w:r w:rsidRPr="007201B6">
        <w:t xml:space="preserve">widziano działania łagodzące, których realizację zaplanowano w trakcie prowadzenia robót budowlanych, a także przed ich rozpoczęciem. </w:t>
      </w:r>
    </w:p>
    <w:p w:rsidR="00396F0C" w:rsidRPr="00891A05" w:rsidRDefault="00396F0C" w:rsidP="005E079E">
      <w:r w:rsidRPr="007201B6">
        <w:t>Etap prowadzenia robót budowlanych powinien być poprzedzony pracami związanymi z</w:t>
      </w:r>
      <w:r>
        <w:t> </w:t>
      </w:r>
      <w:r w:rsidRPr="00891A05">
        <w:t>przygotowaniem terenu realizacji Zadania obejmującymi m.in. przygotowanie miejsc skł</w:t>
      </w:r>
      <w:r w:rsidRPr="00891A05">
        <w:t>a</w:t>
      </w:r>
      <w:r w:rsidRPr="00891A05">
        <w:t xml:space="preserve">dowania materiałów budowlanych, zaplecza budowy, itp. Należy ograniczyć do niezbędnego minimum zajęcia terenu oraz przekształcenia powierzchni ziemi podczas prowadzonych prac. Korzystanie z terenu będzie uzgodnione z jego zarządcą, uzyskane będą wszelkie ewentualnie wymagane przepisami zgody, czy odstępstwa. Wybór miejsc na tymczasowe place składowe i trasy ewentualnych dróg dojazdowych, będzie konsultowany i akceptowany przez nadzór przyrodniczy. </w:t>
      </w:r>
    </w:p>
    <w:p w:rsidR="00396F0C" w:rsidRPr="00891A05" w:rsidRDefault="00396F0C" w:rsidP="003F5290">
      <w:r w:rsidRPr="00891A05">
        <w:t>Wewnętrzne drogi technologiczne, place składowe i zaplecze budowy należy lokalizować tak, aby zachować drzewa i krzewy rosnące poza miejscami niezbędnymi do zajęcia w związku z</w:t>
      </w:r>
      <w:r>
        <w:t> </w:t>
      </w:r>
      <w:r w:rsidRPr="00891A05">
        <w:t>realizacją robót. Dojazd do zaplecza budowy należy prowadzić drogami publicznymi.</w:t>
      </w:r>
    </w:p>
    <w:p w:rsidR="00396F0C" w:rsidRPr="00891A05" w:rsidRDefault="00396F0C" w:rsidP="00311D70">
      <w:pPr>
        <w:keepNext/>
        <w:rPr>
          <w:rFonts w:eastAsia="Batang"/>
          <w:bCs/>
          <w:iCs/>
          <w:lang w:eastAsia="en-US"/>
        </w:rPr>
      </w:pPr>
      <w:r w:rsidRPr="00891A05">
        <w:rPr>
          <w:rFonts w:eastAsia="Batang"/>
          <w:bCs/>
          <w:iCs/>
          <w:lang w:eastAsia="en-US"/>
        </w:rPr>
        <w:lastRenderedPageBreak/>
        <w:t>Działania łagodzące w zakresie ograniczenia oddziaływania na powierzchnię ziemi i kraj</w:t>
      </w:r>
      <w:r w:rsidRPr="00891A05">
        <w:rPr>
          <w:rFonts w:eastAsia="Batang"/>
          <w:bCs/>
          <w:iCs/>
          <w:lang w:eastAsia="en-US"/>
        </w:rPr>
        <w:t>o</w:t>
      </w:r>
      <w:r w:rsidRPr="00891A05">
        <w:rPr>
          <w:rFonts w:eastAsia="Batang"/>
          <w:bCs/>
          <w:iCs/>
          <w:lang w:eastAsia="en-US"/>
        </w:rPr>
        <w:t xml:space="preserve">braz to w szczególności następujące pozycje w tabeli w Zał. 1 PZŚ: </w:t>
      </w:r>
    </w:p>
    <w:p w:rsidR="00652FAC" w:rsidRDefault="00396F0C" w:rsidP="00311D70">
      <w:pPr>
        <w:numPr>
          <w:ilvl w:val="0"/>
          <w:numId w:val="40"/>
        </w:numPr>
        <w:ind w:left="714" w:hanging="357"/>
        <w:contextualSpacing/>
        <w:rPr>
          <w:rFonts w:eastAsia="Batang"/>
          <w:bCs/>
          <w:iCs/>
          <w:lang w:eastAsia="en-US"/>
        </w:rPr>
      </w:pPr>
      <w:r w:rsidRPr="00891A05">
        <w:rPr>
          <w:rFonts w:eastAsia="Batang"/>
          <w:bCs/>
          <w:iCs/>
          <w:lang w:eastAsia="en-US"/>
        </w:rPr>
        <w:t>poz. 3 - 14 (kat. B - Wymagania dotyczące obsługi komunikacyjnej obszaru realizacji Zadania),</w:t>
      </w:r>
    </w:p>
    <w:p w:rsidR="00396F0C" w:rsidRPr="00891A05" w:rsidRDefault="00396F0C" w:rsidP="00E50A67">
      <w:pPr>
        <w:numPr>
          <w:ilvl w:val="0"/>
          <w:numId w:val="40"/>
        </w:numPr>
        <w:contextualSpacing/>
        <w:rPr>
          <w:rFonts w:eastAsia="Batang"/>
          <w:bCs/>
          <w:iCs/>
          <w:lang w:eastAsia="en-US"/>
        </w:rPr>
      </w:pPr>
      <w:r w:rsidRPr="00891A05">
        <w:rPr>
          <w:rFonts w:eastAsia="Batang"/>
          <w:bCs/>
          <w:iCs/>
          <w:lang w:eastAsia="en-US"/>
        </w:rPr>
        <w:t>poz. 18 - 21 (kat. C - Wymagania dotyczące lokalizacji zaplecza budowy oraz dróg, miejsc składowania materiałów i miejsc postojowych),</w:t>
      </w:r>
    </w:p>
    <w:p w:rsidR="00396F0C" w:rsidRPr="00891A05" w:rsidRDefault="00396F0C" w:rsidP="00E50A67">
      <w:pPr>
        <w:numPr>
          <w:ilvl w:val="0"/>
          <w:numId w:val="40"/>
        </w:numPr>
        <w:contextualSpacing/>
        <w:rPr>
          <w:rFonts w:eastAsia="Batang"/>
          <w:bCs/>
          <w:iCs/>
          <w:lang w:eastAsia="en-US"/>
        </w:rPr>
      </w:pPr>
      <w:r w:rsidRPr="00891A05">
        <w:rPr>
          <w:rFonts w:eastAsia="Batang"/>
          <w:bCs/>
          <w:iCs/>
          <w:lang w:eastAsia="en-US"/>
        </w:rPr>
        <w:t>poz. 52 - 56 (kat. H - Wymagania dotyczące zabezpieczenia chronionych zasobów przyrodniczych),</w:t>
      </w:r>
    </w:p>
    <w:p w:rsidR="00396F0C" w:rsidRPr="00891A05" w:rsidRDefault="00396F0C" w:rsidP="00E50A67">
      <w:pPr>
        <w:numPr>
          <w:ilvl w:val="0"/>
          <w:numId w:val="40"/>
        </w:numPr>
        <w:rPr>
          <w:rFonts w:eastAsia="Batang"/>
          <w:bCs/>
          <w:iCs/>
          <w:lang w:eastAsia="en-US"/>
        </w:rPr>
      </w:pPr>
      <w:r w:rsidRPr="00891A05">
        <w:rPr>
          <w:rFonts w:eastAsia="Batang"/>
          <w:bCs/>
          <w:iCs/>
          <w:lang w:eastAsia="en-US"/>
        </w:rPr>
        <w:t>poz. 57 - 62 (kat. I - Wymagania dotyczące odtworzenia zasobów przyrodniczych po zakończeniu budowy).</w:t>
      </w:r>
    </w:p>
    <w:p w:rsidR="00652FAC" w:rsidRDefault="00396F0C" w:rsidP="00311D70">
      <w:pPr>
        <w:pStyle w:val="Nagwek2"/>
        <w:keepLines w:val="0"/>
        <w:numPr>
          <w:ilvl w:val="1"/>
          <w:numId w:val="19"/>
        </w:numPr>
        <w:ind w:left="709" w:hanging="709"/>
        <w:rPr>
          <w:rFonts w:eastAsia="Batang"/>
        </w:rPr>
      </w:pPr>
      <w:r w:rsidRPr="007201B6">
        <w:rPr>
          <w:rFonts w:eastAsia="Batang"/>
        </w:rPr>
        <w:t xml:space="preserve"> </w:t>
      </w:r>
      <w:bookmarkStart w:id="102" w:name="_Toc431554492"/>
      <w:bookmarkStart w:id="103" w:name="_Toc446574012"/>
      <w:bookmarkStart w:id="104" w:name="_Toc44681074"/>
      <w:r w:rsidRPr="007201B6">
        <w:rPr>
          <w:rFonts w:eastAsia="Batang"/>
        </w:rPr>
        <w:t>Klimat</w:t>
      </w:r>
      <w:bookmarkEnd w:id="102"/>
      <w:bookmarkEnd w:id="103"/>
      <w:bookmarkEnd w:id="104"/>
    </w:p>
    <w:p w:rsidR="00396F0C" w:rsidRPr="00891A05" w:rsidRDefault="00396F0C" w:rsidP="00EC492D">
      <w:pPr>
        <w:rPr>
          <w:rFonts w:eastAsia="Batang"/>
          <w:lang w:eastAsia="en-US"/>
        </w:rPr>
      </w:pPr>
      <w:bookmarkStart w:id="105" w:name="_Hlk32316992"/>
      <w:r w:rsidRPr="00891A05">
        <w:rPr>
          <w:rFonts w:eastAsia="Batang"/>
          <w:lang w:eastAsia="en-US"/>
        </w:rPr>
        <w:t>W przypadku przedmiotowego Zadania nie stwierdzono konieczności wprowadzania działań łagodzących mających na celu ochronę lokalnych warunków klimatycznych.</w:t>
      </w:r>
      <w:bookmarkEnd w:id="105"/>
    </w:p>
    <w:p w:rsidR="00652FAC" w:rsidRDefault="00396F0C" w:rsidP="00311D70">
      <w:pPr>
        <w:pStyle w:val="Nagwek2"/>
        <w:keepLines w:val="0"/>
        <w:numPr>
          <w:ilvl w:val="1"/>
          <w:numId w:val="19"/>
        </w:numPr>
        <w:ind w:left="709" w:hanging="709"/>
        <w:rPr>
          <w:rFonts w:eastAsia="Batang"/>
          <w:lang w:eastAsia="en-US"/>
        </w:rPr>
      </w:pPr>
      <w:bookmarkStart w:id="106" w:name="_Toc434570545"/>
      <w:bookmarkStart w:id="107" w:name="_Toc434570546"/>
      <w:bookmarkStart w:id="108" w:name="_Toc431554493"/>
      <w:bookmarkStart w:id="109" w:name="_Toc446574013"/>
      <w:bookmarkStart w:id="110" w:name="_Toc44681075"/>
      <w:bookmarkEnd w:id="106"/>
      <w:bookmarkEnd w:id="107"/>
      <w:r w:rsidRPr="007201B6">
        <w:rPr>
          <w:rFonts w:eastAsia="Batang"/>
          <w:lang w:eastAsia="en-US"/>
        </w:rPr>
        <w:t>Stan powietrza</w:t>
      </w:r>
      <w:bookmarkEnd w:id="108"/>
      <w:bookmarkEnd w:id="109"/>
      <w:bookmarkEnd w:id="110"/>
    </w:p>
    <w:p w:rsidR="00396F0C" w:rsidRPr="001F02F8" w:rsidRDefault="00396F0C" w:rsidP="00EC492D">
      <w:pPr>
        <w:rPr>
          <w:rFonts w:eastAsia="Batang"/>
          <w:lang w:eastAsia="en-US"/>
        </w:rPr>
      </w:pPr>
      <w:r w:rsidRPr="007201B6">
        <w:rPr>
          <w:rFonts w:eastAsia="Batang"/>
          <w:lang w:eastAsia="en-US"/>
        </w:rPr>
        <w:t>Realizacja Zadania wymaga wdrożenia standardowych rozwiązań, które ogranicz</w:t>
      </w:r>
      <w:r>
        <w:rPr>
          <w:rFonts w:eastAsia="Batang"/>
          <w:lang w:eastAsia="en-US"/>
        </w:rPr>
        <w:t>ą</w:t>
      </w:r>
      <w:r w:rsidRPr="007201B6">
        <w:rPr>
          <w:rFonts w:eastAsia="Batang"/>
          <w:lang w:eastAsia="en-US"/>
        </w:rPr>
        <w:t xml:space="preserve"> emisje do</w:t>
      </w:r>
      <w:r>
        <w:rPr>
          <w:rFonts w:eastAsia="Batang"/>
          <w:lang w:eastAsia="en-US"/>
        </w:rPr>
        <w:t> </w:t>
      </w:r>
      <w:r w:rsidRPr="007201B6">
        <w:rPr>
          <w:rFonts w:eastAsia="Batang"/>
          <w:lang w:eastAsia="en-US"/>
        </w:rPr>
        <w:t>atmosfery spalin z maszyn i pojazdów, wykorzystywanych do realizacji Zadania oraz ograniczeni</w:t>
      </w:r>
      <w:r>
        <w:rPr>
          <w:rFonts w:eastAsia="Batang"/>
          <w:lang w:eastAsia="en-US"/>
        </w:rPr>
        <w:t>a</w:t>
      </w:r>
      <w:r w:rsidRPr="007201B6">
        <w:rPr>
          <w:rFonts w:eastAsia="Batang"/>
          <w:lang w:eastAsia="en-US"/>
        </w:rPr>
        <w:t xml:space="preserve"> pylenia podczas prac ziemnych czy transportu materiałów. W związku z powy</w:t>
      </w:r>
      <w:r w:rsidRPr="007201B6">
        <w:rPr>
          <w:rFonts w:eastAsia="Batang"/>
          <w:lang w:eastAsia="en-US"/>
        </w:rPr>
        <w:t>ż</w:t>
      </w:r>
      <w:r w:rsidRPr="007201B6">
        <w:rPr>
          <w:rFonts w:eastAsia="Batang"/>
          <w:lang w:eastAsia="en-US"/>
        </w:rPr>
        <w:t xml:space="preserve">szym, </w:t>
      </w:r>
      <w:r w:rsidRPr="001F02F8">
        <w:rPr>
          <w:rFonts w:eastAsia="Batang"/>
          <w:lang w:eastAsia="en-US"/>
        </w:rPr>
        <w:t>Wykonawca robót wdrażać będzie następujące działania łagodzące mające na celu zmniejszenie/wyeliminowanie negatywnego oddziaływania Zadania na jakość powietrza:</w:t>
      </w:r>
    </w:p>
    <w:p w:rsidR="00396F0C" w:rsidRPr="001F02F8" w:rsidRDefault="00396F0C" w:rsidP="00E50A67">
      <w:pPr>
        <w:pStyle w:val="Akapitzlist"/>
        <w:numPr>
          <w:ilvl w:val="0"/>
          <w:numId w:val="69"/>
        </w:numPr>
        <w:rPr>
          <w:rFonts w:eastAsia="Batang"/>
          <w:szCs w:val="24"/>
        </w:rPr>
      </w:pPr>
      <w:r w:rsidRPr="001F02F8">
        <w:rPr>
          <w:rFonts w:eastAsia="Batang"/>
          <w:szCs w:val="24"/>
        </w:rPr>
        <w:t>sprzęt używany na etapie robót budowlanych musi być w pełni sprawny i spełniać a</w:t>
      </w:r>
      <w:r w:rsidRPr="001F02F8">
        <w:rPr>
          <w:rFonts w:eastAsia="Batang"/>
          <w:szCs w:val="24"/>
        </w:rPr>
        <w:t>k</w:t>
      </w:r>
      <w:r w:rsidRPr="001F02F8">
        <w:rPr>
          <w:rFonts w:eastAsia="Batang"/>
          <w:szCs w:val="24"/>
        </w:rPr>
        <w:t xml:space="preserve">tualne wymogi prawne w celu ochrony przed emisją pyłów i gazów do powietrza; </w:t>
      </w:r>
    </w:p>
    <w:p w:rsidR="00396F0C" w:rsidRPr="001F02F8" w:rsidRDefault="00396F0C" w:rsidP="00E50A67">
      <w:pPr>
        <w:pStyle w:val="Akapitzlist"/>
        <w:numPr>
          <w:ilvl w:val="0"/>
          <w:numId w:val="69"/>
        </w:numPr>
        <w:rPr>
          <w:rFonts w:eastAsia="Batang"/>
          <w:szCs w:val="24"/>
        </w:rPr>
      </w:pPr>
      <w:r w:rsidRPr="001F02F8">
        <w:rPr>
          <w:rFonts w:eastAsia="Batang"/>
          <w:szCs w:val="24"/>
        </w:rPr>
        <w:t xml:space="preserve">należy ograniczyć czas pracy silników spalinowych maszyn i pojazdów budowlanych podczas postoju (ograniczyć emisję w fazie tzw. jałowego biegu) </w:t>
      </w:r>
      <w:bookmarkStart w:id="111" w:name="_Hlk32317069"/>
      <w:r w:rsidRPr="001F02F8">
        <w:rPr>
          <w:rFonts w:eastAsia="Batang"/>
          <w:szCs w:val="24"/>
        </w:rPr>
        <w:t>oraz wyłączać zbę</w:t>
      </w:r>
      <w:r w:rsidRPr="001F02F8">
        <w:rPr>
          <w:rFonts w:eastAsia="Batang"/>
          <w:szCs w:val="24"/>
        </w:rPr>
        <w:t>d</w:t>
      </w:r>
      <w:r w:rsidRPr="001F02F8">
        <w:rPr>
          <w:rFonts w:eastAsia="Batang"/>
          <w:szCs w:val="24"/>
        </w:rPr>
        <w:t>ne, nieużywane w danym momencie urządzenia, maszyny</w:t>
      </w:r>
      <w:bookmarkEnd w:id="111"/>
      <w:r w:rsidRPr="001F02F8">
        <w:rPr>
          <w:rFonts w:eastAsia="Batang"/>
          <w:szCs w:val="24"/>
        </w:rPr>
        <w:t>;</w:t>
      </w:r>
    </w:p>
    <w:p w:rsidR="00396F0C" w:rsidRPr="001F02F8" w:rsidRDefault="00396F0C" w:rsidP="00E50A67">
      <w:pPr>
        <w:pStyle w:val="Akapitzlist"/>
        <w:numPr>
          <w:ilvl w:val="0"/>
          <w:numId w:val="69"/>
        </w:numPr>
        <w:rPr>
          <w:rFonts w:eastAsia="Batang"/>
          <w:szCs w:val="24"/>
        </w:rPr>
      </w:pPr>
      <w:r w:rsidRPr="001F02F8">
        <w:rPr>
          <w:rFonts w:eastAsia="Batang"/>
          <w:szCs w:val="24"/>
        </w:rPr>
        <w:t>materiały sypkie przeznaczone do wykorzystania w fazie budowy należy zabezpieczyć przed ich wywiewaniem oraz nadmiernym pyleniem z ich powierzchni zarówno po</w:t>
      </w:r>
      <w:r w:rsidRPr="001F02F8">
        <w:rPr>
          <w:rFonts w:eastAsia="Batang"/>
          <w:szCs w:val="24"/>
        </w:rPr>
        <w:t>d</w:t>
      </w:r>
      <w:r w:rsidRPr="001F02F8">
        <w:rPr>
          <w:rFonts w:eastAsia="Batang"/>
          <w:szCs w:val="24"/>
        </w:rPr>
        <w:t>czas transportu, magazynowania jak i w trakcie wbudowywania;</w:t>
      </w:r>
    </w:p>
    <w:p w:rsidR="00396F0C" w:rsidRPr="001F02F8" w:rsidRDefault="00396F0C" w:rsidP="00E50A67">
      <w:pPr>
        <w:pStyle w:val="Akapitzlist"/>
        <w:numPr>
          <w:ilvl w:val="0"/>
          <w:numId w:val="69"/>
        </w:numPr>
        <w:rPr>
          <w:rFonts w:eastAsia="Batang"/>
          <w:szCs w:val="24"/>
        </w:rPr>
      </w:pPr>
      <w:bookmarkStart w:id="112" w:name="_Hlk32317147"/>
      <w:r w:rsidRPr="001F02F8">
        <w:rPr>
          <w:rFonts w:eastAsia="Batang"/>
          <w:szCs w:val="24"/>
        </w:rPr>
        <w:t>należy ograniczać pylenie powodowane przez środki transportu m.in. poprzez czys</w:t>
      </w:r>
      <w:r w:rsidRPr="001F02F8">
        <w:rPr>
          <w:rFonts w:eastAsia="Batang"/>
          <w:szCs w:val="24"/>
        </w:rPr>
        <w:t>z</w:t>
      </w:r>
      <w:r w:rsidRPr="001F02F8">
        <w:rPr>
          <w:rFonts w:eastAsia="Batang"/>
          <w:szCs w:val="24"/>
        </w:rPr>
        <w:t>czenie kół pojazdów przed wjazdem na drogi publiczne, czyszczenie powierzchni wewnętrznych dróg technologicznych, stosowanie samochodów z plandekami do</w:t>
      </w:r>
      <w:r>
        <w:rPr>
          <w:rFonts w:eastAsia="Batang"/>
          <w:szCs w:val="24"/>
        </w:rPr>
        <w:t> </w:t>
      </w:r>
      <w:r w:rsidRPr="001F02F8">
        <w:rPr>
          <w:rFonts w:eastAsia="Batang"/>
          <w:szCs w:val="24"/>
        </w:rPr>
        <w:t>przewozu materiałów pylących, stosowanie na środkach transportu wodnego pla</w:t>
      </w:r>
      <w:r w:rsidRPr="001F02F8">
        <w:rPr>
          <w:rFonts w:eastAsia="Batang"/>
          <w:szCs w:val="24"/>
        </w:rPr>
        <w:t>n</w:t>
      </w:r>
      <w:r w:rsidRPr="001F02F8">
        <w:rPr>
          <w:rFonts w:eastAsia="Batang"/>
          <w:szCs w:val="24"/>
        </w:rPr>
        <w:t>dek do transportu materiałów pylących, inne działania zapobiegające zanieczyszczeniu lokalnych dróg piaskiem i błotem, przemieszczanym przez pojazdy, zraszanie p</w:t>
      </w:r>
      <w:r w:rsidRPr="001F02F8">
        <w:rPr>
          <w:rFonts w:eastAsia="Batang"/>
          <w:szCs w:val="24"/>
        </w:rPr>
        <w:t>o</w:t>
      </w:r>
      <w:r w:rsidRPr="001F02F8">
        <w:rPr>
          <w:rFonts w:eastAsia="Batang"/>
          <w:szCs w:val="24"/>
        </w:rPr>
        <w:t>wierzchni wewnętrznych dróg technologicznych.</w:t>
      </w:r>
    </w:p>
    <w:bookmarkEnd w:id="112"/>
    <w:p w:rsidR="00396F0C" w:rsidRPr="001F02F8" w:rsidRDefault="00396F0C" w:rsidP="00AF6ED5">
      <w:pPr>
        <w:rPr>
          <w:rFonts w:eastAsia="Batang"/>
          <w:bCs/>
          <w:iCs/>
          <w:lang w:eastAsia="en-US"/>
        </w:rPr>
      </w:pPr>
      <w:r w:rsidRPr="001F02F8">
        <w:rPr>
          <w:rFonts w:eastAsia="Batang"/>
          <w:bCs/>
          <w:iCs/>
          <w:lang w:eastAsia="en-US"/>
        </w:rPr>
        <w:t>Działania w zakresie ograniczenia oddziaływania na stan powietrza wskazano w tabeli w</w:t>
      </w:r>
      <w:r>
        <w:rPr>
          <w:rFonts w:eastAsia="Batang"/>
          <w:bCs/>
          <w:iCs/>
          <w:lang w:eastAsia="en-US"/>
        </w:rPr>
        <w:t> </w:t>
      </w:r>
      <w:r w:rsidRPr="001F02F8">
        <w:rPr>
          <w:rFonts w:eastAsia="Batang"/>
          <w:bCs/>
          <w:iCs/>
          <w:lang w:eastAsia="en-US"/>
        </w:rPr>
        <w:t xml:space="preserve">Zał. 1 PZŚ w następujących pozycjach: </w:t>
      </w:r>
    </w:p>
    <w:p w:rsidR="00652FAC" w:rsidRDefault="00396F0C" w:rsidP="00311D70">
      <w:pPr>
        <w:numPr>
          <w:ilvl w:val="0"/>
          <w:numId w:val="77"/>
        </w:numPr>
        <w:rPr>
          <w:rFonts w:eastAsia="Batang"/>
        </w:rPr>
      </w:pPr>
      <w:r w:rsidRPr="001F02F8">
        <w:rPr>
          <w:rFonts w:eastAsia="Batang"/>
          <w:bCs/>
          <w:iCs/>
          <w:lang w:eastAsia="en-US"/>
        </w:rPr>
        <w:t xml:space="preserve">poz. 65, 75 - 82 </w:t>
      </w:r>
      <w:r w:rsidRPr="001F02F8">
        <w:rPr>
          <w:rFonts w:eastAsia="Batang"/>
        </w:rPr>
        <w:t>(</w:t>
      </w:r>
      <w:r w:rsidRPr="001F02F8">
        <w:rPr>
          <w:rFonts w:eastAsia="Batang"/>
          <w:bCs/>
          <w:iCs/>
          <w:lang w:eastAsia="en-US"/>
        </w:rPr>
        <w:t xml:space="preserve">kat. </w:t>
      </w:r>
      <w:r w:rsidRPr="001F02F8">
        <w:rPr>
          <w:rFonts w:eastAsia="Batang"/>
        </w:rPr>
        <w:t>J - Wymagania dotyczące zapobiegania zanieczyszczeniom śr</w:t>
      </w:r>
      <w:r w:rsidRPr="001F02F8">
        <w:rPr>
          <w:rFonts w:eastAsia="Batang"/>
        </w:rPr>
        <w:t>o</w:t>
      </w:r>
      <w:r w:rsidRPr="001F02F8">
        <w:rPr>
          <w:rFonts w:eastAsia="Batang"/>
        </w:rPr>
        <w:t>dowiska (w tym ograniczenie emisji do środowiska)).</w:t>
      </w:r>
    </w:p>
    <w:p w:rsidR="00652FAC" w:rsidRDefault="00396F0C" w:rsidP="00311D70">
      <w:pPr>
        <w:pStyle w:val="Nagwek2"/>
        <w:keepLines w:val="0"/>
        <w:numPr>
          <w:ilvl w:val="1"/>
          <w:numId w:val="19"/>
        </w:numPr>
        <w:ind w:left="709" w:hanging="709"/>
        <w:rPr>
          <w:rFonts w:eastAsia="Batang"/>
          <w:lang w:eastAsia="en-US"/>
        </w:rPr>
      </w:pPr>
      <w:bookmarkStart w:id="113" w:name="_Toc431554494"/>
      <w:bookmarkStart w:id="114" w:name="_Toc446574014"/>
      <w:bookmarkStart w:id="115" w:name="_Toc44681076"/>
      <w:r w:rsidRPr="00851375">
        <w:rPr>
          <w:rFonts w:eastAsia="Batang"/>
          <w:lang w:eastAsia="en-US"/>
        </w:rPr>
        <w:lastRenderedPageBreak/>
        <w:t>Gleby i grunty</w:t>
      </w:r>
      <w:bookmarkEnd w:id="113"/>
      <w:bookmarkEnd w:id="114"/>
      <w:bookmarkEnd w:id="115"/>
    </w:p>
    <w:p w:rsidR="00396F0C" w:rsidRPr="007201B6" w:rsidRDefault="00396F0C" w:rsidP="00EC492D">
      <w:r w:rsidRPr="008B10D0">
        <w:t>W trakcie</w:t>
      </w:r>
      <w:r w:rsidRPr="007201B6">
        <w:t xml:space="preserve"> realizacji Zadania należy wdrożyć działania łagodzące negatywne oddziaływania na</w:t>
      </w:r>
      <w:r>
        <w:t> </w:t>
      </w:r>
      <w:r w:rsidRPr="007201B6">
        <w:t>gleby odnoszące się do ograniczenia powierzchni miejsc zajęć czasowych oraz zapobieg</w:t>
      </w:r>
      <w:r w:rsidRPr="007201B6">
        <w:t>a</w:t>
      </w:r>
      <w:r w:rsidRPr="007201B6">
        <w:t xml:space="preserve">nia wystąpieniu zanieczyszczeń gleb i gruntów. </w:t>
      </w:r>
    </w:p>
    <w:p w:rsidR="00396F0C" w:rsidRPr="007201B6" w:rsidRDefault="00396F0C" w:rsidP="00FA2DF0">
      <w:pPr>
        <w:rPr>
          <w:lang w:eastAsia="en-US"/>
        </w:rPr>
      </w:pPr>
      <w:r w:rsidRPr="007201B6">
        <w:rPr>
          <w:lang w:eastAsia="en-US"/>
        </w:rPr>
        <w:t>Warstwa próchnicza gleb powinna zostać zdjęta i wykorzystana w rekultywacji terenów po</w:t>
      </w:r>
      <w:r>
        <w:rPr>
          <w:lang w:eastAsia="en-US"/>
        </w:rPr>
        <w:t> </w:t>
      </w:r>
      <w:r w:rsidRPr="007201B6">
        <w:rPr>
          <w:lang w:eastAsia="en-US"/>
        </w:rPr>
        <w:t>budowie lub na cele związane z kształtowaniem zieleni. Sprzęt, maszyny i pojazdy używ</w:t>
      </w:r>
      <w:r w:rsidRPr="007201B6">
        <w:rPr>
          <w:lang w:eastAsia="en-US"/>
        </w:rPr>
        <w:t>a</w:t>
      </w:r>
      <w:r w:rsidRPr="007201B6">
        <w:rPr>
          <w:lang w:eastAsia="en-US"/>
        </w:rPr>
        <w:t>ne do</w:t>
      </w:r>
      <w:r>
        <w:rPr>
          <w:lang w:eastAsia="en-US"/>
        </w:rPr>
        <w:t> </w:t>
      </w:r>
      <w:r w:rsidRPr="007201B6">
        <w:rPr>
          <w:lang w:eastAsia="en-US"/>
        </w:rPr>
        <w:t>robót budowlanych muszą mieć wyznaczone sta</w:t>
      </w:r>
      <w:r>
        <w:rPr>
          <w:lang w:eastAsia="en-US"/>
        </w:rPr>
        <w:t>ł</w:t>
      </w:r>
      <w:r w:rsidRPr="007201B6">
        <w:rPr>
          <w:lang w:eastAsia="en-US"/>
        </w:rPr>
        <w:t>e miejsce(-a) postoju, które będzie utwardzone oraz wyposażone w odpowiednie sorbenty zabezpiecz</w:t>
      </w:r>
      <w:r>
        <w:rPr>
          <w:lang w:eastAsia="en-US"/>
        </w:rPr>
        <w:t>ające</w:t>
      </w:r>
      <w:r w:rsidRPr="007201B6">
        <w:rPr>
          <w:lang w:eastAsia="en-US"/>
        </w:rPr>
        <w:t xml:space="preserve"> przed przedostaniem się substancji ropopochodnych do środowiska gruntowo-wodnego. W okresie braku wykorz</w:t>
      </w:r>
      <w:r w:rsidRPr="007201B6">
        <w:rPr>
          <w:lang w:eastAsia="en-US"/>
        </w:rPr>
        <w:t>y</w:t>
      </w:r>
      <w:r w:rsidRPr="007201B6">
        <w:rPr>
          <w:lang w:eastAsia="en-US"/>
        </w:rPr>
        <w:t>stania sprzętu, maszyn i pojazdów powinny one przebywać w tych wyznaczonych miejscach. Należy przechowywać substancje smarowe i paliwa na odpowiednio przystosowanych stan</w:t>
      </w:r>
      <w:r w:rsidRPr="007201B6">
        <w:rPr>
          <w:lang w:eastAsia="en-US"/>
        </w:rPr>
        <w:t>o</w:t>
      </w:r>
      <w:r w:rsidRPr="007201B6">
        <w:rPr>
          <w:lang w:eastAsia="en-US"/>
        </w:rPr>
        <w:t>wiskach, o odpowiednim stopniu szczelności i wyposażonych w sorbent do neutralizacji su</w:t>
      </w:r>
      <w:r w:rsidRPr="007201B6">
        <w:rPr>
          <w:lang w:eastAsia="en-US"/>
        </w:rPr>
        <w:t>b</w:t>
      </w:r>
      <w:r w:rsidRPr="007201B6">
        <w:rPr>
          <w:lang w:eastAsia="en-US"/>
        </w:rPr>
        <w:t>stancji ropopochodnych.</w:t>
      </w:r>
    </w:p>
    <w:p w:rsidR="00396F0C" w:rsidRPr="007201B6" w:rsidRDefault="00396F0C" w:rsidP="00EC492D">
      <w:r w:rsidRPr="007201B6">
        <w:t>Strefy, w których będzie zlokalizowany postój maszyn, pojazdów pracujących na budowie, miejsca parkingów dla pracowników, miejsca tankowania pojazdów, miejsca przechowyw</w:t>
      </w:r>
      <w:r w:rsidRPr="007201B6">
        <w:t>a</w:t>
      </w:r>
      <w:r w:rsidRPr="007201B6">
        <w:t>nia materiałów niebezpiecznych (np. paliwa, materiały smarne, rozpuszczalniki, farby), mie</w:t>
      </w:r>
      <w:r w:rsidRPr="007201B6">
        <w:t>j</w:t>
      </w:r>
      <w:r w:rsidRPr="007201B6">
        <w:t>sca magazynowania odpadów niebezpiecznych należy uszczelnić (np. wyłożyć materiałami izolacyjnymi) przed ewentualnym przedostaniem się substancji niebezpiecznych do środow</w:t>
      </w:r>
      <w:r w:rsidRPr="007201B6">
        <w:t>i</w:t>
      </w:r>
      <w:r w:rsidRPr="007201B6">
        <w:t>ska gruntowo-wodnego.</w:t>
      </w:r>
    </w:p>
    <w:p w:rsidR="00652FAC" w:rsidRDefault="00396F0C" w:rsidP="004D49D3">
      <w:pPr>
        <w:spacing w:beforeLines="60" w:afterLines="60" w:line="240" w:lineRule="auto"/>
      </w:pPr>
      <w:r w:rsidRPr="007201B6">
        <w:t xml:space="preserve">Sprzęt wykorzystywany podczas prac budowlanych musi być w pełni sprawny oraz </w:t>
      </w:r>
      <w:r>
        <w:t xml:space="preserve">musi </w:t>
      </w:r>
      <w:r w:rsidRPr="007201B6">
        <w:t>spełniać wymogi dopuszczające go do użytku. Rodzaj i stan techniczny sprzętu zastosowan</w:t>
      </w:r>
      <w:r w:rsidRPr="007201B6">
        <w:t>e</w:t>
      </w:r>
      <w:r w:rsidRPr="007201B6">
        <w:t>go podczas budowy musi zapewnić ochronę gruntu. Należy sprawdzać stan techniczny prac</w:t>
      </w:r>
      <w:r w:rsidRPr="007201B6">
        <w:t>u</w:t>
      </w:r>
      <w:r w:rsidRPr="007201B6">
        <w:t>jących maszyn budowlanych i transportowych, aby wyeliminować wycieki węglowodorów ropopochodnych do podłoża.</w:t>
      </w:r>
    </w:p>
    <w:p w:rsidR="00396F0C" w:rsidRPr="00362B9B" w:rsidRDefault="00396F0C" w:rsidP="00EC492D">
      <w:pPr>
        <w:rPr>
          <w:lang w:eastAsia="en-US"/>
        </w:rPr>
      </w:pPr>
      <w:r w:rsidRPr="007201B6">
        <w:rPr>
          <w:lang w:eastAsia="en-US"/>
        </w:rPr>
        <w:t>W przypadku ewentualnego rozlewu substancji ropopochodnych wycieki zostaną niezwłoc</w:t>
      </w:r>
      <w:r w:rsidRPr="007201B6">
        <w:rPr>
          <w:lang w:eastAsia="en-US"/>
        </w:rPr>
        <w:t>z</w:t>
      </w:r>
      <w:r w:rsidRPr="007201B6">
        <w:rPr>
          <w:lang w:eastAsia="en-US"/>
        </w:rPr>
        <w:t>nie usunięte, a zanieczyszczone warstwy gleby zostaną usunięte (przy pomocy wyspecjaliz</w:t>
      </w:r>
      <w:r w:rsidRPr="007201B6">
        <w:rPr>
          <w:lang w:eastAsia="en-US"/>
        </w:rPr>
        <w:t>o</w:t>
      </w:r>
      <w:r w:rsidRPr="007201B6">
        <w:rPr>
          <w:lang w:eastAsia="en-US"/>
        </w:rPr>
        <w:t xml:space="preserve">wanego przedsiębiorstwa) i zagospodarowane zgodnie z obowiązującymi przepisami. Miejsca </w:t>
      </w:r>
      <w:r w:rsidRPr="00362B9B">
        <w:rPr>
          <w:lang w:eastAsia="en-US"/>
        </w:rPr>
        <w:t>tego rodzaju przywrócone zostaną do stanu pierwotnego.</w:t>
      </w:r>
    </w:p>
    <w:p w:rsidR="00396F0C" w:rsidRPr="00362B9B" w:rsidRDefault="00396F0C" w:rsidP="00A32646">
      <w:pPr>
        <w:rPr>
          <w:rFonts w:eastAsia="Batang"/>
          <w:bCs/>
          <w:iCs/>
          <w:lang w:eastAsia="en-US"/>
        </w:rPr>
      </w:pPr>
      <w:r w:rsidRPr="00362B9B">
        <w:rPr>
          <w:rFonts w:eastAsia="Batang"/>
          <w:bCs/>
          <w:iCs/>
          <w:lang w:eastAsia="en-US"/>
        </w:rPr>
        <w:t>Działania łagodzące w zakresie ograniczenia oddziaływania na gleby i grunty to w szczegó</w:t>
      </w:r>
      <w:r w:rsidRPr="00362B9B">
        <w:rPr>
          <w:rFonts w:eastAsia="Batang"/>
          <w:bCs/>
          <w:iCs/>
          <w:lang w:eastAsia="en-US"/>
        </w:rPr>
        <w:t>l</w:t>
      </w:r>
      <w:r w:rsidRPr="00362B9B">
        <w:rPr>
          <w:rFonts w:eastAsia="Batang"/>
          <w:bCs/>
          <w:iCs/>
          <w:lang w:eastAsia="en-US"/>
        </w:rPr>
        <w:t xml:space="preserve">ności następujące pozycje w tabeli w Zał. 1 PZŚ: </w:t>
      </w:r>
    </w:p>
    <w:p w:rsidR="00396F0C" w:rsidRPr="001F02F8" w:rsidRDefault="00396F0C" w:rsidP="00E50A67">
      <w:pPr>
        <w:pStyle w:val="Akapitzlist"/>
        <w:numPr>
          <w:ilvl w:val="0"/>
          <w:numId w:val="41"/>
        </w:numPr>
        <w:rPr>
          <w:rFonts w:eastAsia="Batang"/>
          <w:bCs/>
          <w:iCs/>
          <w:szCs w:val="24"/>
        </w:rPr>
      </w:pPr>
      <w:r w:rsidRPr="001F02F8">
        <w:rPr>
          <w:rFonts w:eastAsia="Batang"/>
          <w:bCs/>
          <w:iCs/>
          <w:szCs w:val="24"/>
        </w:rPr>
        <w:t>poz. 18 (kat. C - wymagania dotyczące lokalizacji zaplecza budowy oraz dróg, miejsc składowania materiałów i miejsc postojowych),</w:t>
      </w:r>
    </w:p>
    <w:p w:rsidR="00396F0C" w:rsidRPr="001F02F8" w:rsidRDefault="00396F0C" w:rsidP="00E50A67">
      <w:pPr>
        <w:pStyle w:val="Akapitzlist"/>
        <w:numPr>
          <w:ilvl w:val="0"/>
          <w:numId w:val="41"/>
        </w:numPr>
        <w:rPr>
          <w:rFonts w:eastAsia="Batang"/>
          <w:bCs/>
          <w:iCs/>
          <w:szCs w:val="24"/>
        </w:rPr>
      </w:pPr>
      <w:r w:rsidRPr="001F02F8">
        <w:rPr>
          <w:rFonts w:eastAsia="Batang"/>
          <w:bCs/>
          <w:iCs/>
          <w:szCs w:val="24"/>
        </w:rPr>
        <w:t>poz. 22 - 25 (kat. D - Wymagania dotyczące gospodarowania masami ziemnymi),</w:t>
      </w:r>
    </w:p>
    <w:p w:rsidR="00396F0C" w:rsidRPr="001F02F8" w:rsidRDefault="00396F0C" w:rsidP="00E50A67">
      <w:pPr>
        <w:pStyle w:val="Akapitzlist"/>
        <w:numPr>
          <w:ilvl w:val="0"/>
          <w:numId w:val="41"/>
        </w:numPr>
        <w:rPr>
          <w:rFonts w:eastAsia="Batang"/>
          <w:bCs/>
          <w:iCs/>
          <w:szCs w:val="24"/>
        </w:rPr>
      </w:pPr>
      <w:r w:rsidRPr="001F02F8">
        <w:rPr>
          <w:rFonts w:eastAsia="Batang"/>
          <w:bCs/>
          <w:iCs/>
          <w:szCs w:val="24"/>
        </w:rPr>
        <w:t>poz. 26 - 31 (kat. E - Wymagania dotyczące postępowania z warstwą humusu),</w:t>
      </w:r>
    </w:p>
    <w:p w:rsidR="00396F0C" w:rsidRPr="001F02F8" w:rsidRDefault="00396F0C" w:rsidP="00E50A67">
      <w:pPr>
        <w:pStyle w:val="Akapitzlist"/>
        <w:numPr>
          <w:ilvl w:val="0"/>
          <w:numId w:val="41"/>
        </w:numPr>
        <w:rPr>
          <w:rFonts w:eastAsia="Batang"/>
          <w:bCs/>
          <w:iCs/>
          <w:szCs w:val="24"/>
        </w:rPr>
      </w:pPr>
      <w:r w:rsidRPr="001F02F8">
        <w:rPr>
          <w:rFonts w:eastAsia="Batang"/>
          <w:bCs/>
          <w:iCs/>
          <w:szCs w:val="24"/>
        </w:rPr>
        <w:t>poz. 57 – 61 (kat. I - Wymagania dotyczące odtworzenia zasobów przyrodniczych po zakończeniu budowy),</w:t>
      </w:r>
    </w:p>
    <w:p w:rsidR="00396F0C" w:rsidRPr="001F02F8" w:rsidRDefault="00396F0C" w:rsidP="00E50A67">
      <w:pPr>
        <w:pStyle w:val="Akapitzlist"/>
        <w:numPr>
          <w:ilvl w:val="0"/>
          <w:numId w:val="41"/>
        </w:numPr>
        <w:rPr>
          <w:rFonts w:eastAsia="Batang"/>
          <w:szCs w:val="24"/>
        </w:rPr>
      </w:pPr>
      <w:r w:rsidRPr="001F02F8">
        <w:rPr>
          <w:rFonts w:eastAsia="Batang"/>
          <w:szCs w:val="24"/>
        </w:rPr>
        <w:t>poz. 63, 65 - 71, 83 (</w:t>
      </w:r>
      <w:r w:rsidRPr="001F02F8">
        <w:rPr>
          <w:rFonts w:eastAsia="Batang"/>
          <w:bCs/>
          <w:iCs/>
          <w:szCs w:val="24"/>
        </w:rPr>
        <w:t xml:space="preserve">kat. </w:t>
      </w:r>
      <w:r w:rsidRPr="001F02F8">
        <w:rPr>
          <w:rFonts w:eastAsia="Batang"/>
          <w:szCs w:val="24"/>
        </w:rPr>
        <w:t>J - Wymagania dotyczące zapobiegania zanieczyszczeniom środowiska (w tym ograniczenie emisji do środowiska)),</w:t>
      </w:r>
    </w:p>
    <w:p w:rsidR="00396F0C" w:rsidRPr="0017322F" w:rsidRDefault="00396F0C" w:rsidP="00E50A67">
      <w:pPr>
        <w:pStyle w:val="Akapitzlist"/>
        <w:numPr>
          <w:ilvl w:val="0"/>
          <w:numId w:val="41"/>
        </w:numPr>
        <w:rPr>
          <w:rFonts w:eastAsia="Batang"/>
          <w:szCs w:val="24"/>
        </w:rPr>
      </w:pPr>
      <w:r w:rsidRPr="001F02F8">
        <w:rPr>
          <w:rFonts w:eastAsia="Batang"/>
          <w:szCs w:val="24"/>
        </w:rPr>
        <w:t>poz. 84 - 89 (</w:t>
      </w:r>
      <w:r w:rsidRPr="001F02F8">
        <w:rPr>
          <w:rFonts w:eastAsia="Batang"/>
          <w:bCs/>
          <w:iCs/>
          <w:szCs w:val="24"/>
        </w:rPr>
        <w:t xml:space="preserve">kat. </w:t>
      </w:r>
      <w:r w:rsidRPr="001F02F8">
        <w:rPr>
          <w:rFonts w:eastAsia="Batang"/>
          <w:szCs w:val="24"/>
        </w:rPr>
        <w:t>K - Wymagania</w:t>
      </w:r>
      <w:r w:rsidRPr="0017322F">
        <w:rPr>
          <w:rFonts w:eastAsia="Batang"/>
          <w:szCs w:val="24"/>
        </w:rPr>
        <w:t xml:space="preserve"> dotyczące postępowania z odpadami i ściekami).</w:t>
      </w:r>
    </w:p>
    <w:p w:rsidR="00652FAC" w:rsidRDefault="00396F0C" w:rsidP="00311D70">
      <w:pPr>
        <w:pStyle w:val="Nagwek2"/>
        <w:keepLines w:val="0"/>
        <w:numPr>
          <w:ilvl w:val="1"/>
          <w:numId w:val="19"/>
        </w:numPr>
        <w:ind w:left="709" w:hanging="709"/>
        <w:rPr>
          <w:rFonts w:eastAsia="Batang"/>
          <w:lang w:eastAsia="en-US"/>
        </w:rPr>
      </w:pPr>
      <w:bookmarkStart w:id="116" w:name="_Toc502914295"/>
      <w:bookmarkStart w:id="117" w:name="_Toc502930175"/>
      <w:bookmarkStart w:id="118" w:name="_Toc431554495"/>
      <w:bookmarkStart w:id="119" w:name="_Toc446574015"/>
      <w:bookmarkStart w:id="120" w:name="_Toc44681077"/>
      <w:bookmarkEnd w:id="116"/>
      <w:bookmarkEnd w:id="117"/>
      <w:r w:rsidRPr="00436679">
        <w:rPr>
          <w:rFonts w:eastAsia="Batang"/>
          <w:lang w:eastAsia="en-US"/>
        </w:rPr>
        <w:lastRenderedPageBreak/>
        <w:t>Wody powierzchniowe</w:t>
      </w:r>
      <w:bookmarkEnd w:id="118"/>
      <w:bookmarkEnd w:id="119"/>
      <w:r w:rsidRPr="00436679">
        <w:rPr>
          <w:rFonts w:eastAsia="Batang"/>
          <w:lang w:eastAsia="en-US"/>
        </w:rPr>
        <w:t xml:space="preserve"> i podziemne</w:t>
      </w:r>
      <w:bookmarkEnd w:id="120"/>
    </w:p>
    <w:p w:rsidR="00396F0C" w:rsidRPr="001F02F8" w:rsidRDefault="00396F0C" w:rsidP="00A32646">
      <w:pPr>
        <w:rPr>
          <w:rFonts w:eastAsia="Batang"/>
          <w:lang w:eastAsia="en-US"/>
        </w:rPr>
      </w:pPr>
      <w:bookmarkStart w:id="121" w:name="_Toc502914297"/>
      <w:bookmarkStart w:id="122" w:name="_Toc502930177"/>
      <w:bookmarkStart w:id="123" w:name="_Toc431554496"/>
      <w:bookmarkStart w:id="124" w:name="_Toc446574016"/>
      <w:bookmarkEnd w:id="121"/>
      <w:bookmarkEnd w:id="122"/>
      <w:r w:rsidRPr="00436679">
        <w:rPr>
          <w:rFonts w:eastAsia="Batang"/>
          <w:lang w:eastAsia="en-US"/>
        </w:rPr>
        <w:t>Działania dla ochrony wód powierzchniowych i podziemnych spójne są z działaniami dla</w:t>
      </w:r>
      <w:r>
        <w:rPr>
          <w:rFonts w:eastAsia="Batang"/>
          <w:lang w:eastAsia="en-US"/>
        </w:rPr>
        <w:t> </w:t>
      </w:r>
      <w:r w:rsidRPr="00436679">
        <w:rPr>
          <w:rFonts w:eastAsia="Batang"/>
          <w:lang w:eastAsia="en-US"/>
        </w:rPr>
        <w:t>ochrony przed zanieczyszczeniami gleb i gruntów i obejmują przede wszystkim wdroż</w:t>
      </w:r>
      <w:r w:rsidRPr="00436679">
        <w:rPr>
          <w:rFonts w:eastAsia="Batang"/>
          <w:lang w:eastAsia="en-US"/>
        </w:rPr>
        <w:t>e</w:t>
      </w:r>
      <w:r w:rsidRPr="00436679">
        <w:rPr>
          <w:rFonts w:eastAsia="Batang"/>
          <w:lang w:eastAsia="en-US"/>
        </w:rPr>
        <w:t>nie działań i procedur minimalizujących ryzyko zanieczyszczenia wód oraz usunięcia zani</w:t>
      </w:r>
      <w:r w:rsidRPr="00436679">
        <w:rPr>
          <w:rFonts w:eastAsia="Batang"/>
          <w:lang w:eastAsia="en-US"/>
        </w:rPr>
        <w:t>e</w:t>
      </w:r>
      <w:r w:rsidRPr="00436679">
        <w:rPr>
          <w:rFonts w:eastAsia="Batang"/>
          <w:lang w:eastAsia="en-US"/>
        </w:rPr>
        <w:t xml:space="preserve">czyszczeń w przypadku ich przedostania się do środowiska. Dodatkowo, niezbędne będzie </w:t>
      </w:r>
      <w:r w:rsidRPr="001F02F8">
        <w:rPr>
          <w:rFonts w:eastAsia="Batang"/>
          <w:lang w:eastAsia="en-US"/>
        </w:rPr>
        <w:t>wprowadzenie działań minimalizujących ryzyko bezpośredniego zanieczyszczenia wód p</w:t>
      </w:r>
      <w:r w:rsidRPr="001F02F8">
        <w:rPr>
          <w:rFonts w:eastAsia="Batang"/>
          <w:lang w:eastAsia="en-US"/>
        </w:rPr>
        <w:t>o</w:t>
      </w:r>
      <w:r w:rsidRPr="001F02F8">
        <w:rPr>
          <w:rFonts w:eastAsia="Batang"/>
          <w:lang w:eastAsia="en-US"/>
        </w:rPr>
        <w:t>wierzchniowych podczas wykonywania prac bezpośrednio w korycie rzeki czy prac w obrębie konstrukcji mostu. W związku z powyższym poza działaniami wskazanymi w punkcie 6.4., Wykonawca zobowiązany będzie do realizacji takich działań jak:</w:t>
      </w:r>
    </w:p>
    <w:p w:rsidR="00396F0C" w:rsidRDefault="00FD7126" w:rsidP="00E50A67">
      <w:pPr>
        <w:pStyle w:val="Akapitzlist"/>
        <w:numPr>
          <w:ilvl w:val="0"/>
          <w:numId w:val="43"/>
        </w:numPr>
        <w:rPr>
          <w:rFonts w:eastAsia="Batang"/>
          <w:szCs w:val="24"/>
        </w:rPr>
      </w:pPr>
      <w:r w:rsidRPr="001F02F8">
        <w:rPr>
          <w:rFonts w:eastAsia="Batang"/>
          <w:szCs w:val="24"/>
        </w:rPr>
        <w:t>rozbiórk</w:t>
      </w:r>
      <w:r>
        <w:rPr>
          <w:rFonts w:eastAsia="Batang"/>
          <w:szCs w:val="24"/>
        </w:rPr>
        <w:t>a</w:t>
      </w:r>
      <w:r w:rsidRPr="001F02F8">
        <w:rPr>
          <w:rFonts w:eastAsia="Batang"/>
          <w:szCs w:val="24"/>
        </w:rPr>
        <w:t xml:space="preserve"> </w:t>
      </w:r>
      <w:r w:rsidR="00396F0C" w:rsidRPr="001F02F8">
        <w:rPr>
          <w:rFonts w:eastAsia="Batang"/>
          <w:szCs w:val="24"/>
        </w:rPr>
        <w:t xml:space="preserve">istniejących podpór </w:t>
      </w:r>
      <w:bookmarkStart w:id="125" w:name="_Hlk32317807"/>
      <w:r w:rsidR="00396F0C" w:rsidRPr="001F02F8">
        <w:rPr>
          <w:rFonts w:eastAsia="Batang"/>
          <w:szCs w:val="24"/>
        </w:rPr>
        <w:t xml:space="preserve">oraz remont podpór zabytkowego przęsła </w:t>
      </w:r>
      <w:bookmarkEnd w:id="125"/>
      <w:r w:rsidR="00396F0C" w:rsidRPr="001F02F8">
        <w:rPr>
          <w:rFonts w:eastAsia="Batang"/>
          <w:szCs w:val="24"/>
        </w:rPr>
        <w:t>w obudowie ze ścianek stalowych szczelnych, co zabezpieczy skutecznie wody rzeki przed zani</w:t>
      </w:r>
      <w:r w:rsidR="00396F0C" w:rsidRPr="001F02F8">
        <w:rPr>
          <w:rFonts w:eastAsia="Batang"/>
          <w:szCs w:val="24"/>
        </w:rPr>
        <w:t>e</w:t>
      </w:r>
      <w:r w:rsidR="00396F0C" w:rsidRPr="001F02F8">
        <w:rPr>
          <w:rFonts w:eastAsia="Batang"/>
          <w:szCs w:val="24"/>
        </w:rPr>
        <w:t>czyszczeniami związanymi z realizacją Zadania,</w:t>
      </w:r>
    </w:p>
    <w:p w:rsidR="00396F0C" w:rsidRPr="001F02F8" w:rsidRDefault="008861B2" w:rsidP="00E50A67">
      <w:pPr>
        <w:pStyle w:val="Akapitzlist"/>
        <w:numPr>
          <w:ilvl w:val="0"/>
          <w:numId w:val="43"/>
        </w:numPr>
        <w:rPr>
          <w:rFonts w:eastAsia="Batang"/>
          <w:szCs w:val="24"/>
        </w:rPr>
      </w:pPr>
      <w:r>
        <w:rPr>
          <w:rFonts w:eastAsia="Batang"/>
          <w:szCs w:val="24"/>
        </w:rPr>
        <w:t>prowadzenie prac związanych z budową</w:t>
      </w:r>
      <w:r w:rsidR="00396F0C">
        <w:rPr>
          <w:rFonts w:eastAsia="Batang"/>
          <w:szCs w:val="24"/>
        </w:rPr>
        <w:t xml:space="preserve"> podpór nurtowych w szczelnych komorach oraz prowadzenie monitoringu stężeń zawiesiny i tlenu rozpuszczonego podczas </w:t>
      </w:r>
      <w:r>
        <w:rPr>
          <w:rFonts w:eastAsia="Batang"/>
          <w:szCs w:val="24"/>
        </w:rPr>
        <w:t xml:space="preserve">punktowych </w:t>
      </w:r>
      <w:r w:rsidR="00396F0C">
        <w:rPr>
          <w:rFonts w:eastAsia="Batang"/>
          <w:szCs w:val="24"/>
        </w:rPr>
        <w:t>prac pogłębiarskich (działanie monitoringowe w poz. 135 Załącznika 2 PZŚ),</w:t>
      </w:r>
    </w:p>
    <w:p w:rsidR="00396F0C" w:rsidRPr="001F02F8" w:rsidRDefault="00396F0C" w:rsidP="00E50A67">
      <w:pPr>
        <w:pStyle w:val="Akapitzlist"/>
        <w:numPr>
          <w:ilvl w:val="0"/>
          <w:numId w:val="43"/>
        </w:numPr>
        <w:rPr>
          <w:rFonts w:eastAsia="Batang"/>
          <w:szCs w:val="24"/>
        </w:rPr>
      </w:pPr>
      <w:r w:rsidRPr="001F02F8">
        <w:rPr>
          <w:rFonts w:eastAsia="Batang"/>
          <w:szCs w:val="24"/>
        </w:rPr>
        <w:t>zamontowanie pod ustrojem nośnym rozbieranego mostu specjalnych płacht lub siatek ochronnych, by wyłapać odpady powstające podczas rozcinania elementów ustroju nośnego.</w:t>
      </w:r>
    </w:p>
    <w:p w:rsidR="00396F0C" w:rsidRPr="001F02F8" w:rsidRDefault="00396F0C" w:rsidP="00A32646">
      <w:pPr>
        <w:rPr>
          <w:rFonts w:eastAsia="Batang"/>
          <w:lang w:eastAsia="en-US"/>
        </w:rPr>
      </w:pPr>
      <w:bookmarkStart w:id="126" w:name="_Hlk32317872"/>
      <w:r w:rsidRPr="001F02F8">
        <w:rPr>
          <w:rFonts w:eastAsia="Batang"/>
          <w:lang w:eastAsia="en-US"/>
        </w:rPr>
        <w:t>Ponadto Wykonawcę będzie obowiązywał zakaz przemieszczania mas ziemnych poprzez przepychanie w obrębie koryta rzeki.</w:t>
      </w:r>
    </w:p>
    <w:bookmarkEnd w:id="126"/>
    <w:p w:rsidR="00396F0C" w:rsidRPr="00436679" w:rsidRDefault="00396F0C" w:rsidP="00A32646">
      <w:pPr>
        <w:rPr>
          <w:rFonts w:eastAsia="Batang"/>
          <w:lang w:eastAsia="en-US"/>
        </w:rPr>
      </w:pPr>
      <w:r w:rsidRPr="001F02F8">
        <w:rPr>
          <w:rFonts w:eastAsia="Batang"/>
          <w:lang w:eastAsia="en-US"/>
        </w:rPr>
        <w:t>W przypadku wycieku substancji ropopochodnych do wód powierzchniowych</w:t>
      </w:r>
      <w:r w:rsidRPr="00436679">
        <w:rPr>
          <w:rFonts w:eastAsia="Batang"/>
          <w:lang w:eastAsia="en-US"/>
        </w:rPr>
        <w:t>, Wykonawca jest zobligowany do niezwłocznego zapewnienia ograniczenia rozprzestrzeniania się zani</w:t>
      </w:r>
      <w:r w:rsidRPr="00436679">
        <w:rPr>
          <w:rFonts w:eastAsia="Batang"/>
          <w:lang w:eastAsia="en-US"/>
        </w:rPr>
        <w:t>e</w:t>
      </w:r>
      <w:r w:rsidRPr="00436679">
        <w:rPr>
          <w:rFonts w:eastAsia="Batang"/>
          <w:lang w:eastAsia="en-US"/>
        </w:rPr>
        <w:t>czyszczeń oraz mechanicznego zebrania substancji ropopochodnej z powierzchni wody.</w:t>
      </w:r>
    </w:p>
    <w:p w:rsidR="00396F0C" w:rsidRPr="00436679" w:rsidRDefault="00396F0C" w:rsidP="00A32646">
      <w:pPr>
        <w:rPr>
          <w:rFonts w:eastAsia="Batang"/>
          <w:bCs/>
          <w:iCs/>
          <w:lang w:eastAsia="en-US"/>
        </w:rPr>
      </w:pPr>
      <w:r w:rsidRPr="00436679">
        <w:rPr>
          <w:rFonts w:eastAsia="Batang"/>
          <w:bCs/>
          <w:iCs/>
          <w:lang w:eastAsia="en-US"/>
        </w:rPr>
        <w:t>Zaplecze budowy musi być zorganizowane i wyposażone w taki sposób, aby ograniczać r</w:t>
      </w:r>
      <w:r w:rsidRPr="00436679">
        <w:rPr>
          <w:rFonts w:eastAsia="Batang"/>
          <w:bCs/>
          <w:iCs/>
          <w:lang w:eastAsia="en-US"/>
        </w:rPr>
        <w:t>y</w:t>
      </w:r>
      <w:r w:rsidRPr="00436679">
        <w:rPr>
          <w:rFonts w:eastAsia="Batang"/>
          <w:bCs/>
          <w:iCs/>
          <w:lang w:eastAsia="en-US"/>
        </w:rPr>
        <w:t>zyko przedostania się zanieczyszczeń do wód. Wykonawca zobligowany jest także do odp</w:t>
      </w:r>
      <w:r w:rsidRPr="00436679">
        <w:rPr>
          <w:rFonts w:eastAsia="Batang"/>
          <w:bCs/>
          <w:iCs/>
          <w:lang w:eastAsia="en-US"/>
        </w:rPr>
        <w:t>o</w:t>
      </w:r>
      <w:r w:rsidRPr="00436679">
        <w:rPr>
          <w:rFonts w:eastAsia="Batang"/>
          <w:bCs/>
          <w:iCs/>
          <w:lang w:eastAsia="en-US"/>
        </w:rPr>
        <w:t>wiedniego użytkowania w pełni sprawnego sprzętu, którego wykorzystanie na potrzeby real</w:t>
      </w:r>
      <w:r w:rsidRPr="00436679">
        <w:rPr>
          <w:rFonts w:eastAsia="Batang"/>
          <w:bCs/>
          <w:iCs/>
          <w:lang w:eastAsia="en-US"/>
        </w:rPr>
        <w:t>i</w:t>
      </w:r>
      <w:r w:rsidRPr="00436679">
        <w:rPr>
          <w:rFonts w:eastAsia="Batang"/>
          <w:bCs/>
          <w:iCs/>
          <w:lang w:eastAsia="en-US"/>
        </w:rPr>
        <w:t xml:space="preserve">zacji robót nie będzie stwarzać zagrożeń dla stanu wód. </w:t>
      </w:r>
    </w:p>
    <w:p w:rsidR="00396F0C" w:rsidRPr="001F02F8" w:rsidRDefault="00396F0C" w:rsidP="00A32646">
      <w:pPr>
        <w:rPr>
          <w:rFonts w:eastAsia="Batang"/>
          <w:bCs/>
          <w:iCs/>
          <w:lang w:eastAsia="en-US"/>
        </w:rPr>
      </w:pPr>
      <w:r w:rsidRPr="001F02F8">
        <w:rPr>
          <w:rFonts w:eastAsia="Batang"/>
          <w:bCs/>
          <w:iCs/>
          <w:lang w:eastAsia="en-US"/>
        </w:rPr>
        <w:t>Działania łagodzące w zakresie ograniczenia oddziaływania na wody powierzchniowe i po</w:t>
      </w:r>
      <w:r w:rsidRPr="001F02F8">
        <w:rPr>
          <w:rFonts w:eastAsia="Batang"/>
          <w:bCs/>
          <w:iCs/>
          <w:lang w:eastAsia="en-US"/>
        </w:rPr>
        <w:t>d</w:t>
      </w:r>
      <w:r w:rsidRPr="001F02F8">
        <w:rPr>
          <w:rFonts w:eastAsia="Batang"/>
          <w:bCs/>
          <w:iCs/>
          <w:lang w:eastAsia="en-US"/>
        </w:rPr>
        <w:t xml:space="preserve">ziemne, wskazano w szczególności w poniższych pozycjach w tabeli w Zał. 1 PZŚ: </w:t>
      </w:r>
    </w:p>
    <w:p w:rsidR="00396F0C" w:rsidRPr="001F02F8" w:rsidRDefault="00396F0C" w:rsidP="00E50A67">
      <w:pPr>
        <w:pStyle w:val="Akapitzlist"/>
        <w:numPr>
          <w:ilvl w:val="0"/>
          <w:numId w:val="41"/>
        </w:numPr>
        <w:rPr>
          <w:rFonts w:eastAsia="Batang"/>
          <w:bCs/>
          <w:iCs/>
          <w:szCs w:val="24"/>
        </w:rPr>
      </w:pPr>
      <w:bookmarkStart w:id="127" w:name="_Toc446574017"/>
      <w:bookmarkEnd w:id="123"/>
      <w:bookmarkEnd w:id="124"/>
      <w:r w:rsidRPr="001F02F8">
        <w:rPr>
          <w:rFonts w:eastAsia="Batang"/>
          <w:bCs/>
          <w:iCs/>
          <w:szCs w:val="24"/>
        </w:rPr>
        <w:t>poz. 22 - 25 (kat. D - Wymagania dotyczące gospodarowania masami ziemnymi),</w:t>
      </w:r>
    </w:p>
    <w:p w:rsidR="00396F0C" w:rsidRPr="001F02F8" w:rsidRDefault="00396F0C" w:rsidP="00E50A67">
      <w:pPr>
        <w:pStyle w:val="Akapitzlist"/>
        <w:numPr>
          <w:ilvl w:val="0"/>
          <w:numId w:val="41"/>
        </w:numPr>
        <w:rPr>
          <w:rFonts w:eastAsia="Batang"/>
          <w:bCs/>
          <w:iCs/>
          <w:szCs w:val="24"/>
        </w:rPr>
      </w:pPr>
      <w:r w:rsidRPr="001F02F8">
        <w:rPr>
          <w:rFonts w:eastAsia="Batang"/>
          <w:bCs/>
          <w:iCs/>
          <w:szCs w:val="24"/>
        </w:rPr>
        <w:t>poz. 44 - 45 (kat. H - Wymagania dotyczące zabezpieczenia chronionych zasobów przyrodniczych),</w:t>
      </w:r>
    </w:p>
    <w:p w:rsidR="00396F0C" w:rsidRPr="001F02F8" w:rsidRDefault="00396F0C" w:rsidP="00E50A67">
      <w:pPr>
        <w:pStyle w:val="Akapitzlist"/>
        <w:numPr>
          <w:ilvl w:val="0"/>
          <w:numId w:val="41"/>
        </w:numPr>
        <w:rPr>
          <w:rFonts w:eastAsia="Batang"/>
          <w:szCs w:val="24"/>
        </w:rPr>
      </w:pPr>
      <w:r w:rsidRPr="001F02F8">
        <w:rPr>
          <w:rFonts w:eastAsia="Batang"/>
          <w:szCs w:val="24"/>
        </w:rPr>
        <w:t>poz. 63 - 71, 83 (</w:t>
      </w:r>
      <w:r w:rsidRPr="001F02F8">
        <w:rPr>
          <w:rFonts w:eastAsia="Batang"/>
          <w:bCs/>
          <w:iCs/>
          <w:szCs w:val="24"/>
        </w:rPr>
        <w:t xml:space="preserve">kat. </w:t>
      </w:r>
      <w:r w:rsidRPr="001F02F8">
        <w:rPr>
          <w:rFonts w:eastAsia="Batang"/>
          <w:szCs w:val="24"/>
        </w:rPr>
        <w:t>J - Wymagania dotyczące zapobiegania zanieczyszczeniom śr</w:t>
      </w:r>
      <w:r w:rsidRPr="001F02F8">
        <w:rPr>
          <w:rFonts w:eastAsia="Batang"/>
          <w:szCs w:val="24"/>
        </w:rPr>
        <w:t>o</w:t>
      </w:r>
      <w:r w:rsidRPr="001F02F8">
        <w:rPr>
          <w:rFonts w:eastAsia="Batang"/>
          <w:szCs w:val="24"/>
        </w:rPr>
        <w:t>dowiska (w tym ograniczenie emisji do środowiska)),</w:t>
      </w:r>
    </w:p>
    <w:p w:rsidR="00396F0C" w:rsidRPr="001F02F8" w:rsidRDefault="00396F0C" w:rsidP="00E50A67">
      <w:pPr>
        <w:pStyle w:val="Akapitzlist"/>
        <w:numPr>
          <w:ilvl w:val="0"/>
          <w:numId w:val="41"/>
        </w:numPr>
        <w:rPr>
          <w:rFonts w:eastAsia="Batang"/>
          <w:szCs w:val="24"/>
        </w:rPr>
      </w:pPr>
      <w:r w:rsidRPr="001F02F8">
        <w:rPr>
          <w:rFonts w:eastAsia="Batang"/>
          <w:szCs w:val="24"/>
        </w:rPr>
        <w:t>poz. 84 - 89 (</w:t>
      </w:r>
      <w:r w:rsidRPr="001F02F8">
        <w:rPr>
          <w:rFonts w:eastAsia="Batang"/>
          <w:bCs/>
          <w:iCs/>
          <w:szCs w:val="24"/>
        </w:rPr>
        <w:t xml:space="preserve">kat. </w:t>
      </w:r>
      <w:r w:rsidRPr="001F02F8">
        <w:rPr>
          <w:rFonts w:eastAsia="Batang"/>
          <w:szCs w:val="24"/>
        </w:rPr>
        <w:t>K - Wymagania dotyczące postępowania z odpadami i ściekami).</w:t>
      </w:r>
    </w:p>
    <w:p w:rsidR="00652FAC" w:rsidRDefault="00396F0C" w:rsidP="00311D70">
      <w:pPr>
        <w:pStyle w:val="Nagwek2"/>
        <w:keepLines w:val="0"/>
        <w:numPr>
          <w:ilvl w:val="1"/>
          <w:numId w:val="19"/>
        </w:numPr>
        <w:ind w:left="709" w:hanging="709"/>
        <w:rPr>
          <w:rFonts w:eastAsia="Batang"/>
          <w:lang w:eastAsia="en-US"/>
        </w:rPr>
      </w:pPr>
      <w:bookmarkStart w:id="128" w:name="_Toc44681078"/>
      <w:r w:rsidRPr="00851375">
        <w:rPr>
          <w:rFonts w:eastAsia="Batang"/>
          <w:lang w:eastAsia="en-US"/>
        </w:rPr>
        <w:t>Kli</w:t>
      </w:r>
      <w:r w:rsidRPr="00F3789A">
        <w:rPr>
          <w:rFonts w:eastAsia="Batang"/>
          <w:lang w:eastAsia="en-US"/>
        </w:rPr>
        <w:t>mat</w:t>
      </w:r>
      <w:r w:rsidRPr="00753FAB">
        <w:rPr>
          <w:rFonts w:eastAsia="Batang"/>
          <w:lang w:eastAsia="en-US"/>
        </w:rPr>
        <w:t xml:space="preserve"> akustyczny</w:t>
      </w:r>
      <w:bookmarkEnd w:id="127"/>
      <w:bookmarkEnd w:id="128"/>
    </w:p>
    <w:p w:rsidR="00396F0C" w:rsidRPr="001F02F8" w:rsidRDefault="00396F0C" w:rsidP="002B4607">
      <w:pPr>
        <w:rPr>
          <w:rFonts w:eastAsia="Batang"/>
          <w:lang w:eastAsia="en-US"/>
        </w:rPr>
      </w:pPr>
      <w:r w:rsidRPr="00436679">
        <w:rPr>
          <w:rFonts w:eastAsia="Batang"/>
          <w:lang w:eastAsia="en-US"/>
        </w:rPr>
        <w:t>Na etapie budowy może wystąpić zwiększenie poziomu hałasu spowodowane pracą maszyn budowlanych, jak również hałasem wytwarzanym przez ciężkie pojazdy dowożące materiały budowlane. W celu ograniczenia czasu trwania i</w:t>
      </w:r>
      <w:r>
        <w:rPr>
          <w:rFonts w:eastAsia="Batang"/>
          <w:lang w:eastAsia="en-US"/>
        </w:rPr>
        <w:t> </w:t>
      </w:r>
      <w:r w:rsidRPr="00436679">
        <w:rPr>
          <w:rFonts w:eastAsia="Batang"/>
          <w:lang w:eastAsia="en-US"/>
        </w:rPr>
        <w:t>wpływu prowadzonych prac na klimat ak</w:t>
      </w:r>
      <w:r w:rsidRPr="00436679">
        <w:rPr>
          <w:rFonts w:eastAsia="Batang"/>
          <w:lang w:eastAsia="en-US"/>
        </w:rPr>
        <w:t>u</w:t>
      </w:r>
      <w:r w:rsidRPr="00436679">
        <w:rPr>
          <w:rFonts w:eastAsia="Batang"/>
          <w:lang w:eastAsia="en-US"/>
        </w:rPr>
        <w:lastRenderedPageBreak/>
        <w:t>styczny do bezpośredniego otoczenia miejsc prowadzenia robót należy wdrażać takie dział</w:t>
      </w:r>
      <w:r w:rsidRPr="00436679">
        <w:rPr>
          <w:rFonts w:eastAsia="Batang"/>
          <w:lang w:eastAsia="en-US"/>
        </w:rPr>
        <w:t>a</w:t>
      </w:r>
      <w:r w:rsidRPr="00436679">
        <w:rPr>
          <w:rFonts w:eastAsia="Batang"/>
          <w:lang w:eastAsia="en-US"/>
        </w:rPr>
        <w:t xml:space="preserve">nia </w:t>
      </w:r>
      <w:r w:rsidRPr="001F02F8">
        <w:rPr>
          <w:rFonts w:eastAsia="Batang"/>
          <w:lang w:eastAsia="en-US"/>
        </w:rPr>
        <w:t>łagodzące jak:</w:t>
      </w:r>
    </w:p>
    <w:p w:rsidR="00396F0C" w:rsidRPr="001F02F8" w:rsidRDefault="00396F0C" w:rsidP="00E50A67">
      <w:pPr>
        <w:pStyle w:val="Akapitzlist"/>
        <w:numPr>
          <w:ilvl w:val="0"/>
          <w:numId w:val="44"/>
        </w:numPr>
        <w:rPr>
          <w:rFonts w:eastAsia="Batang"/>
          <w:szCs w:val="24"/>
        </w:rPr>
      </w:pPr>
      <w:bookmarkStart w:id="129" w:name="_Hlk32318147"/>
      <w:r w:rsidRPr="001F02F8">
        <w:rPr>
          <w:rFonts w:eastAsia="Batang"/>
          <w:szCs w:val="24"/>
        </w:rPr>
        <w:t>prowadzenie prac generujących wysoki poziom hałasu w porze dnia w godzinach 6:00 – 22:00 (możliwe jest wykonanie prac w porze nocnej wyłącznie jeśli ich konieczność jest wymuszona względami technologicznymi),</w:t>
      </w:r>
    </w:p>
    <w:p w:rsidR="00396F0C" w:rsidRPr="001F02F8" w:rsidRDefault="00396F0C" w:rsidP="00E50A67">
      <w:pPr>
        <w:pStyle w:val="Akapitzlist"/>
        <w:numPr>
          <w:ilvl w:val="0"/>
          <w:numId w:val="44"/>
        </w:numPr>
        <w:rPr>
          <w:rFonts w:eastAsia="Batang"/>
          <w:szCs w:val="24"/>
        </w:rPr>
      </w:pPr>
      <w:r w:rsidRPr="001F02F8">
        <w:rPr>
          <w:rFonts w:eastAsia="Batang"/>
          <w:szCs w:val="24"/>
        </w:rPr>
        <w:t>poinformowanie przed rozpoczęciem robót budowlanych mieszkańców o planow</w:t>
      </w:r>
      <w:r w:rsidRPr="001F02F8">
        <w:rPr>
          <w:rFonts w:eastAsia="Batang"/>
          <w:szCs w:val="24"/>
        </w:rPr>
        <w:t>a</w:t>
      </w:r>
      <w:r w:rsidRPr="001F02F8">
        <w:rPr>
          <w:rFonts w:eastAsia="Batang"/>
          <w:szCs w:val="24"/>
        </w:rPr>
        <w:t>nych pracach i w razie konieczności zastosowanie przenośnych ekranów akustyc</w:t>
      </w:r>
      <w:r w:rsidRPr="001F02F8">
        <w:rPr>
          <w:rFonts w:eastAsia="Batang"/>
          <w:szCs w:val="24"/>
        </w:rPr>
        <w:t>z</w:t>
      </w:r>
      <w:r w:rsidRPr="001F02F8">
        <w:rPr>
          <w:rFonts w:eastAsia="Batang"/>
          <w:szCs w:val="24"/>
        </w:rPr>
        <w:t>nych,</w:t>
      </w:r>
    </w:p>
    <w:p w:rsidR="00396F0C" w:rsidRPr="001F02F8" w:rsidRDefault="00396F0C" w:rsidP="00E50A67">
      <w:pPr>
        <w:pStyle w:val="Akapitzlist"/>
        <w:numPr>
          <w:ilvl w:val="0"/>
          <w:numId w:val="44"/>
        </w:numPr>
        <w:rPr>
          <w:rFonts w:eastAsia="Batang"/>
          <w:szCs w:val="24"/>
        </w:rPr>
      </w:pPr>
      <w:r w:rsidRPr="001F02F8">
        <w:rPr>
          <w:rFonts w:eastAsia="Batang"/>
          <w:szCs w:val="24"/>
        </w:rPr>
        <w:t>stosowanie rozwiązań technicznych zapewniających właściwe warunki akustyczne w sąsiedztwie istniejącej zabudowy, stosowanie urządzeń i maszyn spełniających wymogi i standardy środowiskowe (w tym sprzęt odpowiednio wyciszony, sprawny technicznie, o niskiej emisji zanieczyszczeń do powietrza) oraz najmniej uciążliwe pod względem akustycznym technologie prowadzenia prac,</w:t>
      </w:r>
    </w:p>
    <w:p w:rsidR="00396F0C" w:rsidRPr="001F02F8" w:rsidRDefault="00396F0C" w:rsidP="00E50A67">
      <w:pPr>
        <w:pStyle w:val="Akapitzlist"/>
        <w:numPr>
          <w:ilvl w:val="0"/>
          <w:numId w:val="44"/>
        </w:numPr>
        <w:rPr>
          <w:rFonts w:eastAsia="Batang"/>
          <w:szCs w:val="24"/>
        </w:rPr>
      </w:pPr>
      <w:r w:rsidRPr="001F02F8">
        <w:rPr>
          <w:rFonts w:eastAsia="Batang"/>
          <w:szCs w:val="24"/>
        </w:rPr>
        <w:t>wyłączanie nieużywanego w danej chwili sprzętu i maszyn, ograniczanie pracy siln</w:t>
      </w:r>
      <w:r w:rsidRPr="001F02F8">
        <w:rPr>
          <w:rFonts w:eastAsia="Batang"/>
          <w:szCs w:val="24"/>
        </w:rPr>
        <w:t>i</w:t>
      </w:r>
      <w:r w:rsidRPr="001F02F8">
        <w:rPr>
          <w:rFonts w:eastAsia="Batang"/>
          <w:szCs w:val="24"/>
        </w:rPr>
        <w:t>ków na najwyższych obrotach oraz unikanie nakładania się i piętrzenia oddziaływań o</w:t>
      </w:r>
      <w:r>
        <w:rPr>
          <w:rFonts w:eastAsia="Batang"/>
          <w:szCs w:val="24"/>
        </w:rPr>
        <w:t> </w:t>
      </w:r>
      <w:r w:rsidRPr="001F02F8">
        <w:rPr>
          <w:rFonts w:eastAsia="Batang"/>
          <w:szCs w:val="24"/>
        </w:rPr>
        <w:t>jednym charakterze, np. jednoczesna praca agregatów, koparek i pojazdów transpo</w:t>
      </w:r>
      <w:r w:rsidRPr="001F02F8">
        <w:rPr>
          <w:rFonts w:eastAsia="Batang"/>
          <w:szCs w:val="24"/>
        </w:rPr>
        <w:t>r</w:t>
      </w:r>
      <w:r w:rsidRPr="001F02F8">
        <w:rPr>
          <w:rFonts w:eastAsia="Batang"/>
          <w:szCs w:val="24"/>
        </w:rPr>
        <w:t>towych,</w:t>
      </w:r>
    </w:p>
    <w:p w:rsidR="00396F0C" w:rsidRPr="001F02F8" w:rsidRDefault="00396F0C" w:rsidP="00E50A67">
      <w:pPr>
        <w:pStyle w:val="Akapitzlist"/>
        <w:numPr>
          <w:ilvl w:val="0"/>
          <w:numId w:val="44"/>
        </w:numPr>
        <w:rPr>
          <w:rFonts w:eastAsia="Batang"/>
          <w:szCs w:val="24"/>
        </w:rPr>
      </w:pPr>
      <w:r w:rsidRPr="001F02F8">
        <w:rPr>
          <w:rFonts w:eastAsia="Batang"/>
          <w:szCs w:val="24"/>
        </w:rPr>
        <w:t>umiejscowienie zaplecza w możliwie największej odległości od zabudowań mieszka</w:t>
      </w:r>
      <w:r w:rsidRPr="001F02F8">
        <w:rPr>
          <w:rFonts w:eastAsia="Batang"/>
          <w:szCs w:val="24"/>
        </w:rPr>
        <w:t>l</w:t>
      </w:r>
      <w:r w:rsidRPr="001F02F8">
        <w:rPr>
          <w:rFonts w:eastAsia="Batang"/>
          <w:szCs w:val="24"/>
        </w:rPr>
        <w:t>nych i tras przejazdu transportu w rejonie najmniejszej uciążliwości dla ludzi.</w:t>
      </w:r>
    </w:p>
    <w:bookmarkEnd w:id="129"/>
    <w:p w:rsidR="00396F0C" w:rsidRPr="001F02F8" w:rsidRDefault="00396F0C" w:rsidP="002B4607">
      <w:pPr>
        <w:rPr>
          <w:rFonts w:eastAsia="Batang"/>
          <w:bCs/>
          <w:iCs/>
          <w:lang w:eastAsia="en-US"/>
        </w:rPr>
      </w:pPr>
      <w:r w:rsidRPr="001F02F8">
        <w:rPr>
          <w:rFonts w:eastAsia="Batang"/>
          <w:bCs/>
          <w:iCs/>
          <w:lang w:eastAsia="en-US"/>
        </w:rPr>
        <w:t xml:space="preserve">Działania łagodzące w zakresie ograniczenia oddziaływania emisji hałasu, wskazano w szczególności w poniższych pozycjach w tabeli w Zał. 1 PZŚ: </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3 - 4 (kat. B - wymagania dotyczące obsługi komunikacyjnej obszaru realizacji Zadania),</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19 (kat. C - wymagania dotyczące lokalizacji zaplecza budowy oraz dróg, miejsc składowania materiałów i miejsc postojowych),</w:t>
      </w:r>
    </w:p>
    <w:p w:rsidR="00396F0C" w:rsidRPr="001F02F8" w:rsidRDefault="00396F0C" w:rsidP="00E50A67">
      <w:pPr>
        <w:pStyle w:val="Akapitzlist"/>
        <w:numPr>
          <w:ilvl w:val="0"/>
          <w:numId w:val="42"/>
        </w:numPr>
        <w:rPr>
          <w:rFonts w:eastAsia="Batang"/>
          <w:szCs w:val="24"/>
        </w:rPr>
      </w:pPr>
      <w:r w:rsidRPr="001F02F8">
        <w:rPr>
          <w:rFonts w:eastAsia="Batang"/>
          <w:bCs/>
          <w:iCs/>
          <w:szCs w:val="24"/>
        </w:rPr>
        <w:t xml:space="preserve">poz. 65, 72 - 80 </w:t>
      </w:r>
      <w:r w:rsidRPr="001F02F8">
        <w:rPr>
          <w:rFonts w:eastAsia="Batang"/>
          <w:szCs w:val="24"/>
        </w:rPr>
        <w:t>(</w:t>
      </w:r>
      <w:r w:rsidRPr="001F02F8">
        <w:rPr>
          <w:rFonts w:eastAsia="Batang"/>
          <w:bCs/>
          <w:iCs/>
          <w:szCs w:val="24"/>
        </w:rPr>
        <w:t xml:space="preserve">kat. </w:t>
      </w:r>
      <w:r w:rsidRPr="001F02F8">
        <w:rPr>
          <w:rFonts w:eastAsia="Batang"/>
          <w:szCs w:val="24"/>
        </w:rPr>
        <w:t>J - Wymagania dotyczące zapobiegania zanieczyszczeniom śr</w:t>
      </w:r>
      <w:r w:rsidRPr="001F02F8">
        <w:rPr>
          <w:rFonts w:eastAsia="Batang"/>
          <w:szCs w:val="24"/>
        </w:rPr>
        <w:t>o</w:t>
      </w:r>
      <w:r w:rsidRPr="001F02F8">
        <w:rPr>
          <w:rFonts w:eastAsia="Batang"/>
          <w:szCs w:val="24"/>
        </w:rPr>
        <w:t>dowiska (w tym ograniczenie emisji do środowiska)),</w:t>
      </w:r>
    </w:p>
    <w:p w:rsidR="00396F0C" w:rsidRPr="001F02F8" w:rsidRDefault="00396F0C" w:rsidP="00E50A67">
      <w:pPr>
        <w:pStyle w:val="Akapitzlist"/>
        <w:numPr>
          <w:ilvl w:val="0"/>
          <w:numId w:val="42"/>
        </w:numPr>
        <w:spacing w:after="120" w:line="300" w:lineRule="exact"/>
        <w:rPr>
          <w:szCs w:val="24"/>
        </w:rPr>
      </w:pPr>
      <w:r w:rsidRPr="001F02F8">
        <w:rPr>
          <w:szCs w:val="24"/>
        </w:rPr>
        <w:t>poz. 86 (kat. H - Wymagania dotyczące postępowania z odpadami i ściekami).</w:t>
      </w:r>
    </w:p>
    <w:p w:rsidR="00652FAC" w:rsidRDefault="00396F0C" w:rsidP="00311D70">
      <w:pPr>
        <w:pStyle w:val="Nagwek2"/>
        <w:keepLines w:val="0"/>
        <w:numPr>
          <w:ilvl w:val="1"/>
          <w:numId w:val="19"/>
        </w:numPr>
        <w:ind w:left="709" w:hanging="709"/>
        <w:rPr>
          <w:rFonts w:eastAsia="Batang"/>
          <w:lang w:eastAsia="en-US"/>
        </w:rPr>
      </w:pPr>
      <w:bookmarkStart w:id="130" w:name="_Toc446573881"/>
      <w:bookmarkStart w:id="131" w:name="_Toc446574018"/>
      <w:bookmarkStart w:id="132" w:name="_Toc434570557"/>
      <w:bookmarkStart w:id="133" w:name="_Toc434570558"/>
      <w:bookmarkStart w:id="134" w:name="_Toc431554498"/>
      <w:bookmarkStart w:id="135" w:name="_Toc446574020"/>
      <w:bookmarkStart w:id="136" w:name="_Toc44681079"/>
      <w:bookmarkEnd w:id="130"/>
      <w:bookmarkEnd w:id="131"/>
      <w:bookmarkEnd w:id="132"/>
      <w:bookmarkEnd w:id="133"/>
      <w:r w:rsidRPr="001F02F8">
        <w:rPr>
          <w:rFonts w:eastAsia="Batang"/>
          <w:lang w:eastAsia="en-US"/>
        </w:rPr>
        <w:t>Przyroda</w:t>
      </w:r>
      <w:bookmarkEnd w:id="134"/>
      <w:bookmarkEnd w:id="135"/>
      <w:r w:rsidRPr="001F02F8">
        <w:rPr>
          <w:rFonts w:eastAsia="Batang"/>
          <w:lang w:eastAsia="en-US"/>
        </w:rPr>
        <w:t xml:space="preserve"> ożywiona i formy ochrony przyrody</w:t>
      </w:r>
      <w:bookmarkEnd w:id="136"/>
    </w:p>
    <w:p w:rsidR="00396F0C" w:rsidRPr="001F02F8" w:rsidRDefault="00396F0C" w:rsidP="00AF60BE">
      <w:bookmarkStart w:id="137" w:name="_Hlk32318405"/>
      <w:r w:rsidRPr="001F02F8">
        <w:rPr>
          <w:rFonts w:eastAsia="Batang"/>
          <w:lang w:eastAsia="en-US"/>
        </w:rPr>
        <w:t xml:space="preserve">W trakcie realizacji robót Wykonawca będzie zobowiązany do przestrzegania norm, zakazów </w:t>
      </w:r>
      <w:r w:rsidRPr="001F02F8">
        <w:rPr>
          <w:rFonts w:eastAsia="Batang"/>
          <w:lang w:eastAsia="en-US"/>
        </w:rPr>
        <w:br/>
        <w:t>i</w:t>
      </w:r>
      <w:r w:rsidR="00FD7126">
        <w:rPr>
          <w:rFonts w:eastAsia="Batang"/>
          <w:lang w:eastAsia="en-US"/>
        </w:rPr>
        <w:t> </w:t>
      </w:r>
      <w:r w:rsidRPr="001F02F8">
        <w:rPr>
          <w:rFonts w:eastAsia="Batang"/>
          <w:lang w:eastAsia="en-US"/>
        </w:rPr>
        <w:t xml:space="preserve">wskazań oraz respektowania ograniczeń wynikających z istnienia obszarów </w:t>
      </w:r>
      <w:r w:rsidRPr="001F02F8">
        <w:rPr>
          <w:rFonts w:eastAsia="Batang"/>
          <w:lang w:eastAsia="en-US"/>
        </w:rPr>
        <w:br/>
        <w:t>i</w:t>
      </w:r>
      <w:r w:rsidR="00FD7126">
        <w:rPr>
          <w:rFonts w:eastAsia="Batang"/>
          <w:lang w:eastAsia="en-US"/>
        </w:rPr>
        <w:t> </w:t>
      </w:r>
      <w:r w:rsidRPr="001F02F8">
        <w:rPr>
          <w:rFonts w:eastAsia="Batang"/>
          <w:lang w:eastAsia="en-US"/>
        </w:rPr>
        <w:t>obiektów utworzonych na podstawie Ustawy o ochronie przyrody. Wymogi, wynikające z lokalizacji zadania w sąsiedztwie oraz w obrębie obszarów chronionych, uwzględniono w</w:t>
      </w:r>
      <w:r>
        <w:rPr>
          <w:rFonts w:eastAsia="Batang"/>
          <w:lang w:eastAsia="en-US"/>
        </w:rPr>
        <w:t> </w:t>
      </w:r>
      <w:r w:rsidRPr="001F02F8">
        <w:rPr>
          <w:rFonts w:eastAsia="Batang"/>
          <w:lang w:eastAsia="en-US"/>
        </w:rPr>
        <w:t xml:space="preserve">ramach działań minimalizujących określonych dla ochrony siedlisk przyrodniczych oraz chronionych gatunków. </w:t>
      </w:r>
      <w:bookmarkEnd w:id="137"/>
      <w:r w:rsidRPr="001F02F8">
        <w:rPr>
          <w:rFonts w:eastAsia="Batang"/>
          <w:lang w:eastAsia="en-US"/>
        </w:rPr>
        <w:t>W celu ochrony walorów przyrodniczych w obszarze realizacji Zad</w:t>
      </w:r>
      <w:r w:rsidRPr="001F02F8">
        <w:rPr>
          <w:rFonts w:eastAsia="Batang"/>
          <w:lang w:eastAsia="en-US"/>
        </w:rPr>
        <w:t>a</w:t>
      </w:r>
      <w:r w:rsidRPr="001F02F8">
        <w:rPr>
          <w:rFonts w:eastAsia="Batang"/>
          <w:lang w:eastAsia="en-US"/>
        </w:rPr>
        <w:t>nia i jego sąsiedztwie, Wykonawca zobowiązany jest do zapewnienia własnego zespołu na</w:t>
      </w:r>
      <w:r w:rsidRPr="001F02F8">
        <w:rPr>
          <w:rFonts w:eastAsia="Batang"/>
          <w:lang w:eastAsia="en-US"/>
        </w:rPr>
        <w:t>d</w:t>
      </w:r>
      <w:r w:rsidRPr="001F02F8">
        <w:rPr>
          <w:rFonts w:eastAsia="Batang"/>
          <w:lang w:eastAsia="en-US"/>
        </w:rPr>
        <w:t>zoru przyrodniczego, który będzie zaangażowany w odpowiednie wdrożenie, przy realizacji robót, warunków PZŚ, DŚU (patrz załącznik 4a), decyzji gatunkowej zamieszczonej w z</w:t>
      </w:r>
      <w:r w:rsidRPr="001F02F8">
        <w:rPr>
          <w:rFonts w:eastAsia="Batang"/>
          <w:lang w:eastAsia="en-US"/>
        </w:rPr>
        <w:t>a</w:t>
      </w:r>
      <w:r w:rsidRPr="001F02F8">
        <w:rPr>
          <w:rFonts w:eastAsia="Batang"/>
          <w:lang w:eastAsia="en-US"/>
        </w:rPr>
        <w:t>łączniku 4b oraz innych decyzji gatunkowych jeśli ich uzyskanie wymagane będzie do real</w:t>
      </w:r>
      <w:r w:rsidRPr="001F02F8">
        <w:rPr>
          <w:rFonts w:eastAsia="Batang"/>
          <w:lang w:eastAsia="en-US"/>
        </w:rPr>
        <w:t>i</w:t>
      </w:r>
      <w:r w:rsidRPr="001F02F8">
        <w:rPr>
          <w:rFonts w:eastAsia="Batang"/>
          <w:lang w:eastAsia="en-US"/>
        </w:rPr>
        <w:t>zacji Zadania. W skład zespołu nadzoru przyrodniczego Wykonawcy wchodzić będą specjal</w:t>
      </w:r>
      <w:r w:rsidRPr="001F02F8">
        <w:rPr>
          <w:rFonts w:eastAsia="Batang"/>
          <w:lang w:eastAsia="en-US"/>
        </w:rPr>
        <w:t>i</w:t>
      </w:r>
      <w:r w:rsidRPr="001F02F8">
        <w:rPr>
          <w:rFonts w:eastAsia="Batang"/>
          <w:lang w:eastAsia="en-US"/>
        </w:rPr>
        <w:t xml:space="preserve">ści z dziedzin takich jak: botanika, dendrologia, ichtiologia, ornitologia, herpetologia, </w:t>
      </w:r>
      <w:proofErr w:type="spellStart"/>
      <w:r w:rsidRPr="001F02F8">
        <w:rPr>
          <w:rFonts w:eastAsia="Batang"/>
          <w:lang w:eastAsia="en-US"/>
        </w:rPr>
        <w:t>chiro</w:t>
      </w:r>
      <w:r w:rsidRPr="001F02F8">
        <w:rPr>
          <w:rFonts w:eastAsia="Batang"/>
          <w:lang w:eastAsia="en-US"/>
        </w:rPr>
        <w:t>p</w:t>
      </w:r>
      <w:r w:rsidRPr="001F02F8">
        <w:rPr>
          <w:rFonts w:eastAsia="Batang"/>
          <w:lang w:eastAsia="en-US"/>
        </w:rPr>
        <w:lastRenderedPageBreak/>
        <w:t>terologia</w:t>
      </w:r>
      <w:proofErr w:type="spellEnd"/>
      <w:r w:rsidRPr="001F02F8">
        <w:rPr>
          <w:rFonts w:eastAsia="Batang"/>
          <w:lang w:eastAsia="en-US"/>
        </w:rPr>
        <w:t>, teriologia, entomologia. Specjaliści zespołu nadzoru przyrodniczego Wykonawcy muszą mieć udokumentowane doświadczenie w tym zakresie oraz posiadać wykształcenie w</w:t>
      </w:r>
      <w:r>
        <w:rPr>
          <w:rFonts w:eastAsia="Batang"/>
          <w:lang w:eastAsia="en-US"/>
        </w:rPr>
        <w:t> </w:t>
      </w:r>
      <w:r w:rsidRPr="001F02F8">
        <w:rPr>
          <w:rFonts w:eastAsia="Batang"/>
          <w:lang w:eastAsia="en-US"/>
        </w:rPr>
        <w:t>dziedzinie biologii lub pokrewne. Jeden specjalista w zespole Wykonawcy może maks</w:t>
      </w:r>
      <w:r w:rsidRPr="001F02F8">
        <w:rPr>
          <w:rFonts w:eastAsia="Batang"/>
          <w:lang w:eastAsia="en-US"/>
        </w:rPr>
        <w:t>y</w:t>
      </w:r>
      <w:r w:rsidRPr="001F02F8">
        <w:rPr>
          <w:rFonts w:eastAsia="Batang"/>
          <w:lang w:eastAsia="en-US"/>
        </w:rPr>
        <w:t>malnie łączyć dwie z ww. funkcji.</w:t>
      </w:r>
      <w:r w:rsidRPr="001F02F8">
        <w:t xml:space="preserve"> Do zadań </w:t>
      </w:r>
      <w:r w:rsidRPr="001F02F8">
        <w:rPr>
          <w:rFonts w:eastAsia="Batang"/>
          <w:lang w:eastAsia="en-US"/>
        </w:rPr>
        <w:t xml:space="preserve">zespołu nadzoru przyrodniczego </w:t>
      </w:r>
      <w:r w:rsidRPr="001F02F8">
        <w:t>będzie należało:</w:t>
      </w:r>
    </w:p>
    <w:p w:rsidR="00396F0C" w:rsidRPr="001F02F8" w:rsidRDefault="00396F0C" w:rsidP="00E50A67">
      <w:pPr>
        <w:pStyle w:val="Akapitzlist"/>
        <w:numPr>
          <w:ilvl w:val="0"/>
          <w:numId w:val="45"/>
        </w:numPr>
        <w:rPr>
          <w:szCs w:val="24"/>
        </w:rPr>
      </w:pPr>
      <w:r w:rsidRPr="001F02F8">
        <w:rPr>
          <w:szCs w:val="24"/>
        </w:rPr>
        <w:t>szkolenie pracowników nadzorujących budowę, w zakresie postępowania z dzikimi zwierzętami i powiadamiania nadzoru przyrodniczego;</w:t>
      </w:r>
    </w:p>
    <w:p w:rsidR="00396F0C" w:rsidRPr="001F02F8" w:rsidRDefault="00396F0C" w:rsidP="00E50A67">
      <w:pPr>
        <w:pStyle w:val="Akapitzlist"/>
        <w:numPr>
          <w:ilvl w:val="0"/>
          <w:numId w:val="45"/>
        </w:numPr>
        <w:rPr>
          <w:szCs w:val="24"/>
        </w:rPr>
      </w:pPr>
      <w:r w:rsidRPr="001F02F8">
        <w:rPr>
          <w:szCs w:val="24"/>
        </w:rPr>
        <w:t>przeprowadzenie wstępnej inwentaryzacji przyrodniczej przed rozpoczęciem prac;</w:t>
      </w:r>
    </w:p>
    <w:p w:rsidR="00396F0C" w:rsidRPr="001F02F8" w:rsidRDefault="00396F0C" w:rsidP="00E50A67">
      <w:pPr>
        <w:pStyle w:val="Akapitzlist"/>
        <w:numPr>
          <w:ilvl w:val="0"/>
          <w:numId w:val="45"/>
        </w:numPr>
        <w:rPr>
          <w:szCs w:val="24"/>
        </w:rPr>
      </w:pPr>
      <w:r w:rsidRPr="001F02F8">
        <w:rPr>
          <w:szCs w:val="24"/>
        </w:rPr>
        <w:t>przeprowadzanie niezbędnych kontroli przyrodniczych i podejmowanie adekwatnych działań ochronnych;</w:t>
      </w:r>
    </w:p>
    <w:p w:rsidR="00396F0C" w:rsidRPr="001F02F8" w:rsidRDefault="00396F0C" w:rsidP="00E50A67">
      <w:pPr>
        <w:pStyle w:val="Akapitzlist"/>
        <w:numPr>
          <w:ilvl w:val="0"/>
          <w:numId w:val="45"/>
        </w:numPr>
        <w:rPr>
          <w:szCs w:val="24"/>
        </w:rPr>
      </w:pPr>
      <w:bookmarkStart w:id="138" w:name="_Hlk32318743"/>
      <w:r w:rsidRPr="001F02F8">
        <w:rPr>
          <w:szCs w:val="24"/>
        </w:rPr>
        <w:t>bieżąca specjalistyczna pomoc merytoryczna</w:t>
      </w:r>
      <w:bookmarkEnd w:id="138"/>
      <w:r w:rsidRPr="001F02F8">
        <w:rPr>
          <w:szCs w:val="24"/>
        </w:rPr>
        <w:t xml:space="preserve">; </w:t>
      </w:r>
    </w:p>
    <w:p w:rsidR="00396F0C" w:rsidRPr="001F02F8" w:rsidRDefault="00396F0C" w:rsidP="00E50A67">
      <w:pPr>
        <w:pStyle w:val="Akapitzlist"/>
        <w:numPr>
          <w:ilvl w:val="0"/>
          <w:numId w:val="45"/>
        </w:numPr>
        <w:rPr>
          <w:szCs w:val="24"/>
        </w:rPr>
      </w:pPr>
      <w:bookmarkStart w:id="139" w:name="_Hlk32322562"/>
      <w:r w:rsidRPr="001F02F8">
        <w:rPr>
          <w:szCs w:val="24"/>
        </w:rPr>
        <w:t>sporządzanie sprawozdań odnoszących się do wszystkich istotnych zdarzeń dotycz</w:t>
      </w:r>
      <w:r w:rsidRPr="001F02F8">
        <w:rPr>
          <w:szCs w:val="24"/>
        </w:rPr>
        <w:t>ą</w:t>
      </w:r>
      <w:r w:rsidRPr="001F02F8">
        <w:rPr>
          <w:szCs w:val="24"/>
        </w:rPr>
        <w:t>cych komponentów środowiska podlegających ochronie;</w:t>
      </w:r>
    </w:p>
    <w:p w:rsidR="00652FAC" w:rsidRDefault="00396F0C" w:rsidP="00311D70">
      <w:pPr>
        <w:pStyle w:val="Akapitzlist"/>
        <w:numPr>
          <w:ilvl w:val="0"/>
          <w:numId w:val="45"/>
        </w:numPr>
        <w:spacing w:after="0"/>
        <w:ind w:left="714" w:hanging="357"/>
        <w:rPr>
          <w:rFonts w:eastAsia="Batang"/>
        </w:rPr>
      </w:pPr>
      <w:r w:rsidRPr="001F02F8">
        <w:rPr>
          <w:rFonts w:eastAsia="Batang"/>
          <w:szCs w:val="24"/>
        </w:rPr>
        <w:t>kontrolowanie przebiegu prowadzonych prac związanych w szczególności z:</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usunięciem drzew i krzewów, ze szczególnym uwzględnieniem usunięcia drzew w obrębie siedliska 9lE0,</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zabezpieczeniem płatów siedlisk przyrodniczych: 91E0* oraz 9190</w:t>
      </w:r>
      <w:r>
        <w:rPr>
          <w:rFonts w:eastAsia="Batang"/>
          <w:lang w:eastAsia="en-US"/>
        </w:rPr>
        <w:t>,</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 xml:space="preserve">ingerencją w koryto rzeki </w:t>
      </w:r>
      <w:proofErr w:type="spellStart"/>
      <w:r w:rsidRPr="001F02F8">
        <w:rPr>
          <w:rFonts w:eastAsia="Batang"/>
          <w:lang w:eastAsia="en-US"/>
        </w:rPr>
        <w:t>Regalica</w:t>
      </w:r>
      <w:proofErr w:type="spellEnd"/>
      <w:r w:rsidRPr="001F02F8">
        <w:rPr>
          <w:rFonts w:eastAsia="Batang"/>
          <w:lang w:eastAsia="en-US"/>
        </w:rPr>
        <w:t xml:space="preserve"> oraz w jej strefę brzegową, w tym prac obejm</w:t>
      </w:r>
      <w:r w:rsidRPr="001F02F8">
        <w:rPr>
          <w:rFonts w:eastAsia="Batang"/>
          <w:lang w:eastAsia="en-US"/>
        </w:rPr>
        <w:t>u</w:t>
      </w:r>
      <w:r w:rsidRPr="001F02F8">
        <w:rPr>
          <w:rFonts w:eastAsia="Batang"/>
          <w:lang w:eastAsia="en-US"/>
        </w:rPr>
        <w:t>jących wbijanie ścianek szczelnych oraz palowania,</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utworzeniem potencjalnego siedliska dla gatunków ryb litofilnych, w miejscach po zlikwidowanych podporach oraz w otoczeniu dna zajętego przez nowe podpory,</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przeprowadzeniem odłowów ryb metodą elektropołowów w rejonie planowanych prac związanych z wbijaniem ścianek szczelnych oraz w streﬁe brzegowej w rej</w:t>
      </w:r>
      <w:r w:rsidRPr="001F02F8">
        <w:rPr>
          <w:rFonts w:eastAsia="Batang"/>
          <w:lang w:eastAsia="en-US"/>
        </w:rPr>
        <w:t>o</w:t>
      </w:r>
      <w:r w:rsidRPr="001F02F8">
        <w:rPr>
          <w:rFonts w:eastAsia="Batang"/>
          <w:lang w:eastAsia="en-US"/>
        </w:rPr>
        <w:t>nie planowanych przyczółków,</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 xml:space="preserve">zabezpieczeniem gatunków chronionych roślin naczyniowych oraz mchów, takich jak: kocanki piaskowe </w:t>
      </w:r>
      <w:proofErr w:type="spellStart"/>
      <w:r w:rsidRPr="001F02F8">
        <w:rPr>
          <w:rFonts w:eastAsia="Batang"/>
          <w:i/>
          <w:lang w:eastAsia="en-US"/>
        </w:rPr>
        <w:t>Helichrysum</w:t>
      </w:r>
      <w:proofErr w:type="spellEnd"/>
      <w:r w:rsidRPr="001F02F8">
        <w:rPr>
          <w:rFonts w:eastAsia="Batang"/>
          <w:i/>
          <w:lang w:eastAsia="en-US"/>
        </w:rPr>
        <w:t xml:space="preserve"> </w:t>
      </w:r>
      <w:proofErr w:type="spellStart"/>
      <w:r w:rsidRPr="001F02F8">
        <w:rPr>
          <w:rFonts w:eastAsia="Batang"/>
          <w:i/>
          <w:lang w:eastAsia="en-US"/>
        </w:rPr>
        <w:t>arenarium</w:t>
      </w:r>
      <w:proofErr w:type="spellEnd"/>
      <w:r w:rsidRPr="001F02F8">
        <w:rPr>
          <w:rFonts w:eastAsia="Batang"/>
          <w:lang w:eastAsia="en-US"/>
        </w:rPr>
        <w:t xml:space="preserve">, kotewka orzech wodny </w:t>
      </w:r>
      <w:proofErr w:type="spellStart"/>
      <w:r w:rsidRPr="001F02F8">
        <w:rPr>
          <w:rFonts w:eastAsia="Batang"/>
          <w:i/>
          <w:lang w:eastAsia="en-US"/>
        </w:rPr>
        <w:t>Trapa</w:t>
      </w:r>
      <w:proofErr w:type="spellEnd"/>
      <w:r w:rsidRPr="001F02F8">
        <w:rPr>
          <w:rFonts w:eastAsia="Batang"/>
          <w:i/>
          <w:lang w:eastAsia="en-US"/>
        </w:rPr>
        <w:t xml:space="preserve"> </w:t>
      </w:r>
      <w:proofErr w:type="spellStart"/>
      <w:r w:rsidRPr="001F02F8">
        <w:rPr>
          <w:rFonts w:eastAsia="Batang"/>
          <w:i/>
          <w:lang w:eastAsia="en-US"/>
        </w:rPr>
        <w:t>n</w:t>
      </w:r>
      <w:r w:rsidRPr="001F02F8">
        <w:rPr>
          <w:rFonts w:eastAsia="Batang"/>
          <w:i/>
          <w:lang w:eastAsia="en-US"/>
        </w:rPr>
        <w:t>a</w:t>
      </w:r>
      <w:r w:rsidRPr="001F02F8">
        <w:rPr>
          <w:rFonts w:eastAsia="Batang"/>
          <w:i/>
          <w:lang w:eastAsia="en-US"/>
        </w:rPr>
        <w:t>tans</w:t>
      </w:r>
      <w:proofErr w:type="spellEnd"/>
      <w:r w:rsidRPr="001F02F8">
        <w:rPr>
          <w:rFonts w:eastAsia="Batang"/>
          <w:lang w:eastAsia="en-US"/>
        </w:rPr>
        <w:t xml:space="preserve">, </w:t>
      </w:r>
      <w:proofErr w:type="spellStart"/>
      <w:r w:rsidRPr="001F02F8">
        <w:rPr>
          <w:rFonts w:eastAsia="Batang"/>
          <w:lang w:eastAsia="en-US"/>
        </w:rPr>
        <w:t>fałdownik</w:t>
      </w:r>
      <w:proofErr w:type="spellEnd"/>
      <w:r w:rsidRPr="001F02F8">
        <w:rPr>
          <w:rFonts w:eastAsia="Batang"/>
          <w:lang w:eastAsia="en-US"/>
        </w:rPr>
        <w:t xml:space="preserve"> nastroszony </w:t>
      </w:r>
      <w:proofErr w:type="spellStart"/>
      <w:r w:rsidRPr="001F02F8">
        <w:rPr>
          <w:rFonts w:eastAsia="Batang"/>
          <w:i/>
          <w:lang w:eastAsia="en-US"/>
        </w:rPr>
        <w:t>Rhytidiadelphus</w:t>
      </w:r>
      <w:proofErr w:type="spellEnd"/>
      <w:r w:rsidRPr="001F02F8">
        <w:rPr>
          <w:rFonts w:eastAsia="Batang"/>
          <w:i/>
          <w:lang w:eastAsia="en-US"/>
        </w:rPr>
        <w:t xml:space="preserve"> </w:t>
      </w:r>
      <w:proofErr w:type="spellStart"/>
      <w:r w:rsidRPr="001F02F8">
        <w:rPr>
          <w:rFonts w:eastAsia="Batang"/>
          <w:i/>
          <w:lang w:eastAsia="en-US"/>
        </w:rPr>
        <w:t>squarrosus</w:t>
      </w:r>
      <w:proofErr w:type="spellEnd"/>
      <w:r w:rsidRPr="001F02F8">
        <w:rPr>
          <w:rFonts w:eastAsia="Batang"/>
          <w:lang w:eastAsia="en-US"/>
        </w:rPr>
        <w:t xml:space="preserve">, </w:t>
      </w:r>
      <w:proofErr w:type="spellStart"/>
      <w:r w:rsidRPr="001F02F8">
        <w:rPr>
          <w:rFonts w:eastAsia="Batang"/>
          <w:lang w:eastAsia="en-US"/>
        </w:rPr>
        <w:t>rokietnik</w:t>
      </w:r>
      <w:proofErr w:type="spellEnd"/>
      <w:r w:rsidRPr="001F02F8">
        <w:rPr>
          <w:rFonts w:eastAsia="Batang"/>
          <w:lang w:eastAsia="en-US"/>
        </w:rPr>
        <w:t xml:space="preserve"> pospolity </w:t>
      </w:r>
      <w:proofErr w:type="spellStart"/>
      <w:r w:rsidRPr="001F02F8">
        <w:rPr>
          <w:rFonts w:eastAsia="Batang"/>
          <w:i/>
          <w:lang w:eastAsia="en-US"/>
        </w:rPr>
        <w:t>Ple</w:t>
      </w:r>
      <w:r w:rsidRPr="001F02F8">
        <w:rPr>
          <w:rFonts w:eastAsia="Batang"/>
          <w:i/>
          <w:lang w:eastAsia="en-US"/>
        </w:rPr>
        <w:t>u</w:t>
      </w:r>
      <w:r w:rsidRPr="001F02F8">
        <w:rPr>
          <w:rFonts w:eastAsia="Batang"/>
          <w:i/>
          <w:lang w:eastAsia="en-US"/>
        </w:rPr>
        <w:t>rozioum</w:t>
      </w:r>
      <w:proofErr w:type="spellEnd"/>
      <w:r w:rsidRPr="001F02F8">
        <w:rPr>
          <w:rFonts w:eastAsia="Batang"/>
          <w:i/>
          <w:lang w:eastAsia="en-US"/>
        </w:rPr>
        <w:t xml:space="preserve"> </w:t>
      </w:r>
      <w:proofErr w:type="spellStart"/>
      <w:r w:rsidRPr="001F02F8">
        <w:rPr>
          <w:rFonts w:eastAsia="Batang"/>
          <w:i/>
          <w:lang w:eastAsia="en-US"/>
        </w:rPr>
        <w:t>schreberi</w:t>
      </w:r>
      <w:proofErr w:type="spellEnd"/>
      <w:r w:rsidRPr="001F02F8">
        <w:rPr>
          <w:rFonts w:eastAsia="Batang"/>
          <w:lang w:eastAsia="en-US"/>
        </w:rPr>
        <w:t xml:space="preserve"> oraz </w:t>
      </w:r>
      <w:proofErr w:type="spellStart"/>
      <w:r w:rsidRPr="001F02F8">
        <w:rPr>
          <w:rFonts w:eastAsia="Batang"/>
          <w:lang w:eastAsia="en-US"/>
        </w:rPr>
        <w:t>mokradłoszka</w:t>
      </w:r>
      <w:proofErr w:type="spellEnd"/>
      <w:r w:rsidRPr="001F02F8">
        <w:rPr>
          <w:rFonts w:eastAsia="Batang"/>
          <w:lang w:eastAsia="en-US"/>
        </w:rPr>
        <w:t xml:space="preserve"> zaostrzona </w:t>
      </w:r>
      <w:proofErr w:type="spellStart"/>
      <w:r w:rsidRPr="001F02F8">
        <w:rPr>
          <w:rFonts w:eastAsia="Batang"/>
          <w:i/>
          <w:lang w:eastAsia="en-US"/>
        </w:rPr>
        <w:t>Calliergonella</w:t>
      </w:r>
      <w:proofErr w:type="spellEnd"/>
      <w:r w:rsidRPr="001F02F8">
        <w:rPr>
          <w:rFonts w:eastAsia="Batang"/>
          <w:i/>
          <w:lang w:eastAsia="en-US"/>
        </w:rPr>
        <w:t xml:space="preserve"> </w:t>
      </w:r>
      <w:proofErr w:type="spellStart"/>
      <w:r w:rsidRPr="001F02F8">
        <w:rPr>
          <w:rFonts w:eastAsia="Batang"/>
          <w:i/>
          <w:lang w:eastAsia="en-US"/>
        </w:rPr>
        <w:t>cuspidata</w:t>
      </w:r>
      <w:proofErr w:type="spellEnd"/>
      <w:r w:rsidRPr="001F02F8">
        <w:rPr>
          <w:rFonts w:eastAsia="Batang"/>
          <w:lang w:eastAsia="en-US"/>
        </w:rPr>
        <w:t>,</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organizacją placu budowy, w tym zastosowania właściwych działań zapobiegaj</w:t>
      </w:r>
      <w:r w:rsidRPr="001F02F8">
        <w:rPr>
          <w:rFonts w:eastAsia="Batang"/>
          <w:lang w:eastAsia="en-US"/>
        </w:rPr>
        <w:t>ą</w:t>
      </w:r>
      <w:r w:rsidRPr="001F02F8">
        <w:rPr>
          <w:rFonts w:eastAsia="Batang"/>
          <w:lang w:eastAsia="en-US"/>
        </w:rPr>
        <w:t>cych przedostaniu się zwierząt na teren budowy, (np. wygrodzenie całego terenu lub jego części),</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wyburzeniem obiektu umiejscowionego obok przyczółka umiejscowionego na wschodnim brzegu rzeki,</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rozwieszeniem budek lęgowych dla ptaków,</w:t>
      </w:r>
    </w:p>
    <w:p w:rsidR="00396F0C" w:rsidRPr="001F02F8" w:rsidRDefault="00396F0C" w:rsidP="002C02A0">
      <w:pPr>
        <w:tabs>
          <w:tab w:val="left" w:pos="993"/>
        </w:tabs>
        <w:ind w:left="993" w:hanging="284"/>
        <w:rPr>
          <w:rFonts w:eastAsia="Batang"/>
          <w:lang w:eastAsia="en-US"/>
        </w:rPr>
      </w:pPr>
      <w:r w:rsidRPr="001F02F8">
        <w:rPr>
          <w:rFonts w:eastAsia="Batang"/>
          <w:lang w:eastAsia="en-US"/>
        </w:rPr>
        <w:t xml:space="preserve">- </w:t>
      </w:r>
      <w:r w:rsidRPr="001F02F8">
        <w:rPr>
          <w:rFonts w:eastAsia="Batang"/>
          <w:lang w:eastAsia="en-US"/>
        </w:rPr>
        <w:tab/>
        <w:t>przeniesieniem mrowisk mrówki rudnicy (</w:t>
      </w:r>
      <w:proofErr w:type="spellStart"/>
      <w:r w:rsidRPr="001F02F8">
        <w:rPr>
          <w:rFonts w:eastAsia="Batang"/>
          <w:i/>
          <w:lang w:eastAsia="en-US"/>
        </w:rPr>
        <w:t>Formica</w:t>
      </w:r>
      <w:proofErr w:type="spellEnd"/>
      <w:r w:rsidRPr="001F02F8">
        <w:rPr>
          <w:rFonts w:eastAsia="Batang"/>
          <w:i/>
          <w:lang w:eastAsia="en-US"/>
        </w:rPr>
        <w:t xml:space="preserve"> rufa</w:t>
      </w:r>
      <w:r w:rsidRPr="001F02F8">
        <w:rPr>
          <w:rFonts w:eastAsia="Batang"/>
          <w:lang w:eastAsia="en-US"/>
        </w:rPr>
        <w:t>).</w:t>
      </w:r>
      <w:bookmarkEnd w:id="139"/>
    </w:p>
    <w:p w:rsidR="00396F0C" w:rsidRPr="001F02F8" w:rsidRDefault="00396F0C" w:rsidP="00EC492D">
      <w:pPr>
        <w:rPr>
          <w:rFonts w:eastAsia="Batang"/>
          <w:lang w:eastAsia="en-US"/>
        </w:rPr>
      </w:pPr>
      <w:r w:rsidRPr="001F02F8">
        <w:rPr>
          <w:rFonts w:eastAsia="Batang"/>
          <w:lang w:eastAsia="en-US"/>
        </w:rPr>
        <w:t>Działania łagodzące prowadzone zostaną przede wszystkim w celu:</w:t>
      </w:r>
    </w:p>
    <w:p w:rsidR="00396F0C" w:rsidRPr="001F02F8" w:rsidRDefault="00396F0C" w:rsidP="00E50A67">
      <w:pPr>
        <w:pStyle w:val="Akapitzlist"/>
        <w:numPr>
          <w:ilvl w:val="0"/>
          <w:numId w:val="46"/>
        </w:numPr>
        <w:rPr>
          <w:rFonts w:eastAsia="Batang"/>
          <w:szCs w:val="24"/>
        </w:rPr>
      </w:pPr>
      <w:r w:rsidRPr="001F02F8">
        <w:rPr>
          <w:rFonts w:eastAsia="Batang"/>
          <w:szCs w:val="24"/>
        </w:rPr>
        <w:t>bezpośredniego fizycznego zabezpieczenia miejsc cennych przyrodniczo przed prz</w:t>
      </w:r>
      <w:r w:rsidRPr="001F02F8">
        <w:rPr>
          <w:rFonts w:eastAsia="Batang"/>
          <w:szCs w:val="24"/>
        </w:rPr>
        <w:t>y</w:t>
      </w:r>
      <w:r w:rsidRPr="001F02F8">
        <w:rPr>
          <w:rFonts w:eastAsia="Batang"/>
          <w:szCs w:val="24"/>
        </w:rPr>
        <w:t>padkowym zniszczeniem,</w:t>
      </w:r>
    </w:p>
    <w:p w:rsidR="00396F0C" w:rsidRPr="001F02F8" w:rsidRDefault="00396F0C" w:rsidP="00E50A67">
      <w:pPr>
        <w:pStyle w:val="Akapitzlist"/>
        <w:numPr>
          <w:ilvl w:val="0"/>
          <w:numId w:val="46"/>
        </w:numPr>
        <w:rPr>
          <w:rFonts w:eastAsia="Batang"/>
          <w:szCs w:val="24"/>
        </w:rPr>
      </w:pPr>
      <w:r w:rsidRPr="001F02F8">
        <w:rPr>
          <w:rFonts w:eastAsia="Batang"/>
          <w:szCs w:val="24"/>
        </w:rPr>
        <w:t>ochrony lęgów ptaków podczas usuwania drzew i prac rozbiórkowych,</w:t>
      </w:r>
    </w:p>
    <w:p w:rsidR="00396F0C" w:rsidRPr="001F02F8" w:rsidRDefault="00396F0C" w:rsidP="00E50A67">
      <w:pPr>
        <w:pStyle w:val="Akapitzlist"/>
        <w:numPr>
          <w:ilvl w:val="0"/>
          <w:numId w:val="46"/>
        </w:numPr>
        <w:rPr>
          <w:rFonts w:eastAsia="Batang"/>
          <w:szCs w:val="24"/>
        </w:rPr>
      </w:pPr>
      <w:r w:rsidRPr="001F02F8">
        <w:rPr>
          <w:rFonts w:eastAsia="Batang"/>
          <w:szCs w:val="24"/>
        </w:rPr>
        <w:t>ochrony nietoperzy podczas prac rozbiórkowych,</w:t>
      </w:r>
    </w:p>
    <w:p w:rsidR="00396F0C" w:rsidRPr="001F02F8" w:rsidRDefault="00396F0C" w:rsidP="00E50A67">
      <w:pPr>
        <w:pStyle w:val="Akapitzlist"/>
        <w:numPr>
          <w:ilvl w:val="0"/>
          <w:numId w:val="46"/>
        </w:numPr>
        <w:rPr>
          <w:rFonts w:eastAsia="Batang"/>
          <w:szCs w:val="24"/>
        </w:rPr>
      </w:pPr>
      <w:r w:rsidRPr="001F02F8">
        <w:rPr>
          <w:rFonts w:eastAsia="Batang"/>
          <w:szCs w:val="24"/>
        </w:rPr>
        <w:t>zabezpieczenia placu budowy przed wkraczaniem zwierząt,</w:t>
      </w:r>
    </w:p>
    <w:p w:rsidR="00396F0C" w:rsidRPr="001F02F8" w:rsidRDefault="00396F0C" w:rsidP="00E50A67">
      <w:pPr>
        <w:pStyle w:val="Akapitzlist"/>
        <w:numPr>
          <w:ilvl w:val="0"/>
          <w:numId w:val="46"/>
        </w:numPr>
        <w:rPr>
          <w:rFonts w:eastAsia="Batang"/>
          <w:szCs w:val="24"/>
        </w:rPr>
      </w:pPr>
      <w:r w:rsidRPr="001F02F8">
        <w:rPr>
          <w:rFonts w:eastAsia="Batang"/>
          <w:szCs w:val="24"/>
        </w:rPr>
        <w:lastRenderedPageBreak/>
        <w:t>ochrony ichtiofauny i gatunków chronionych fauny i flory wodnej podczas prac w k</w:t>
      </w:r>
      <w:r w:rsidRPr="001F02F8">
        <w:rPr>
          <w:rFonts w:eastAsia="Batang"/>
          <w:szCs w:val="24"/>
        </w:rPr>
        <w:t>o</w:t>
      </w:r>
      <w:r w:rsidRPr="001F02F8">
        <w:rPr>
          <w:rFonts w:eastAsia="Batang"/>
          <w:szCs w:val="24"/>
        </w:rPr>
        <w:t xml:space="preserve">rycie, </w:t>
      </w:r>
    </w:p>
    <w:p w:rsidR="00396F0C" w:rsidRPr="001F02F8" w:rsidRDefault="00396F0C" w:rsidP="00E50A67">
      <w:pPr>
        <w:pStyle w:val="Akapitzlist"/>
        <w:numPr>
          <w:ilvl w:val="0"/>
          <w:numId w:val="46"/>
        </w:numPr>
        <w:rPr>
          <w:rFonts w:eastAsia="Batang"/>
          <w:szCs w:val="24"/>
        </w:rPr>
      </w:pPr>
      <w:r w:rsidRPr="001F02F8">
        <w:rPr>
          <w:rFonts w:eastAsia="Batang"/>
          <w:szCs w:val="24"/>
        </w:rPr>
        <w:t>zabezpieczenia drzew i krzewów nieprzeznaczonych do usunięcia przed przypadk</w:t>
      </w:r>
      <w:r w:rsidRPr="001F02F8">
        <w:rPr>
          <w:rFonts w:eastAsia="Batang"/>
          <w:szCs w:val="24"/>
        </w:rPr>
        <w:t>o</w:t>
      </w:r>
      <w:r w:rsidRPr="001F02F8">
        <w:rPr>
          <w:rFonts w:eastAsia="Batang"/>
          <w:szCs w:val="24"/>
        </w:rPr>
        <w:t>wym uszkodzeniem, a w przypadku uszkodzenia drzewa przeprowadzenia pod kontr</w:t>
      </w:r>
      <w:r w:rsidRPr="001F02F8">
        <w:rPr>
          <w:rFonts w:eastAsia="Batang"/>
          <w:szCs w:val="24"/>
        </w:rPr>
        <w:t>o</w:t>
      </w:r>
      <w:r w:rsidRPr="001F02F8">
        <w:rPr>
          <w:rFonts w:eastAsia="Batang"/>
          <w:szCs w:val="24"/>
        </w:rPr>
        <w:t>lą zespołu nadzoru przyrodniczego niezbędnych działań pielęgnacyjnych, ograniczaj</w:t>
      </w:r>
      <w:r w:rsidRPr="001F02F8">
        <w:rPr>
          <w:rFonts w:eastAsia="Batang"/>
          <w:szCs w:val="24"/>
        </w:rPr>
        <w:t>ą</w:t>
      </w:r>
      <w:r w:rsidRPr="001F02F8">
        <w:rPr>
          <w:rFonts w:eastAsia="Batang"/>
          <w:szCs w:val="24"/>
        </w:rPr>
        <w:t>cych skutki uszkodzeń,</w:t>
      </w:r>
    </w:p>
    <w:p w:rsidR="00396F0C" w:rsidRDefault="00396F0C" w:rsidP="00EC492D">
      <w:pPr>
        <w:rPr>
          <w:rFonts w:eastAsia="Batang"/>
          <w:lang w:eastAsia="en-US"/>
        </w:rPr>
      </w:pPr>
      <w:r w:rsidRPr="001F02F8">
        <w:rPr>
          <w:rFonts w:eastAsia="Batang"/>
          <w:lang w:eastAsia="en-US"/>
        </w:rPr>
        <w:t xml:space="preserve">Roboty powinny być prowadzone w taki sposób, aby nie powodować zabijania zwierząt. </w:t>
      </w:r>
      <w:bookmarkStart w:id="140" w:name="_Hlk32322877"/>
      <w:r w:rsidRPr="001F02F8">
        <w:rPr>
          <w:rFonts w:eastAsia="Batang"/>
          <w:lang w:eastAsia="en-US"/>
        </w:rPr>
        <w:t>W szczególności, Wykonawca zobowiązany jest do przeprowadzenia odłowów ryb metodą elektropołowów w rejonie planowanych prac związanych z wbijaniem ścianek szczelnych oraz w streﬁe brzegowej w rejonie planowanych przyczółków, celem usunięcia z zagrożonego miejsca ryb o małych rozmiarach, w tym takich gatunków chronionych jak koza, różanka i</w:t>
      </w:r>
      <w:r>
        <w:rPr>
          <w:rFonts w:eastAsia="Batang"/>
          <w:lang w:eastAsia="en-US"/>
        </w:rPr>
        <w:t> </w:t>
      </w:r>
      <w:r w:rsidRPr="001F02F8">
        <w:rPr>
          <w:rFonts w:eastAsia="Batang"/>
          <w:lang w:eastAsia="en-US"/>
        </w:rPr>
        <w:t xml:space="preserve">kiełb białopłetwy, zasiedlających rosnące zanurzone i pływające hydroﬁty. W przypadku wystąpienia ryb wewnątrz obudowy ścianek szczelnych zostaną one odłowione i następnie uwolnione do rzeki </w:t>
      </w:r>
      <w:proofErr w:type="spellStart"/>
      <w:r w:rsidRPr="001F02F8">
        <w:rPr>
          <w:rFonts w:eastAsia="Batang"/>
          <w:lang w:eastAsia="en-US"/>
        </w:rPr>
        <w:t>Regalica</w:t>
      </w:r>
      <w:proofErr w:type="spellEnd"/>
      <w:r w:rsidRPr="001F02F8">
        <w:rPr>
          <w:rFonts w:eastAsia="Batang"/>
          <w:lang w:eastAsia="en-US"/>
        </w:rPr>
        <w:t>.</w:t>
      </w:r>
      <w:bookmarkEnd w:id="140"/>
      <w:r w:rsidRPr="001F02F8">
        <w:rPr>
          <w:rFonts w:eastAsia="Batang"/>
          <w:lang w:eastAsia="en-US"/>
        </w:rPr>
        <w:t xml:space="preserve"> W celu minimalizacji możliwych negatywnych oddziaływań na</w:t>
      </w:r>
      <w:r>
        <w:rPr>
          <w:rFonts w:eastAsia="Batang"/>
          <w:lang w:eastAsia="en-US"/>
        </w:rPr>
        <w:t> </w:t>
      </w:r>
      <w:r w:rsidRPr="001F02F8">
        <w:rPr>
          <w:rFonts w:eastAsia="Batang"/>
          <w:lang w:eastAsia="en-US"/>
        </w:rPr>
        <w:t>gatunki zwierząt zasiedlające drzewa i przeznaczony do rozbiórki most, wskazano sposoby postępowania i pełnienia nadzoru przyrodniczego, aby ograniczyć ew. negatywne oddział</w:t>
      </w:r>
      <w:r w:rsidRPr="001F02F8">
        <w:rPr>
          <w:rFonts w:eastAsia="Batang"/>
          <w:lang w:eastAsia="en-US"/>
        </w:rPr>
        <w:t>y</w:t>
      </w:r>
      <w:r w:rsidRPr="001F02F8">
        <w:rPr>
          <w:rFonts w:eastAsia="Batang"/>
          <w:lang w:eastAsia="en-US"/>
        </w:rPr>
        <w:t>wania na populacje chronionych gatunków (np. kontrole drzew przeznaczonych do usunięcia oraz mostu przez odpowiednich ekspertów). W przypadku zaistnienia konieczności przeni</w:t>
      </w:r>
      <w:r w:rsidRPr="001F02F8">
        <w:rPr>
          <w:rFonts w:eastAsia="Batang"/>
          <w:lang w:eastAsia="en-US"/>
        </w:rPr>
        <w:t>e</w:t>
      </w:r>
      <w:r w:rsidRPr="001F02F8">
        <w:rPr>
          <w:rFonts w:eastAsia="Batang"/>
          <w:lang w:eastAsia="en-US"/>
        </w:rPr>
        <w:t>sienia osobników chronionych gatunków, Wykonawca zobowiązany jest najpierw zaplan</w:t>
      </w:r>
      <w:r w:rsidRPr="001F02F8">
        <w:rPr>
          <w:rFonts w:eastAsia="Batang"/>
          <w:lang w:eastAsia="en-US"/>
        </w:rPr>
        <w:t>o</w:t>
      </w:r>
      <w:r w:rsidRPr="001F02F8">
        <w:rPr>
          <w:rFonts w:eastAsia="Batang"/>
          <w:lang w:eastAsia="en-US"/>
        </w:rPr>
        <w:t>wać te czynności, uzyskać stosowne zezwolenia, skutecznie przeprowadzić te działania oraz zrealizować też inne wymagane w tym zezwoleniu czynności (np. opracowanie i złożenie sprawozdań do organu wydającego odpowiednie zezwolenie).</w:t>
      </w:r>
    </w:p>
    <w:p w:rsidR="00396F0C" w:rsidRPr="009D5A3C" w:rsidRDefault="00652FAC" w:rsidP="00916741">
      <w:pPr>
        <w:rPr>
          <w:rFonts w:eastAsia="Batang"/>
          <w:lang w:eastAsia="en-US"/>
        </w:rPr>
      </w:pPr>
      <w:r w:rsidRPr="00311D70">
        <w:rPr>
          <w:rFonts w:eastAsia="Batang"/>
          <w:lang w:eastAsia="en-US"/>
        </w:rPr>
        <w:t xml:space="preserve">Realizacja Zadania spowoduje </w:t>
      </w:r>
      <w:r w:rsidR="00397EA0">
        <w:rPr>
          <w:rFonts w:eastAsia="Batang"/>
          <w:lang w:eastAsia="en-US"/>
        </w:rPr>
        <w:t xml:space="preserve">najprawdopodobniej </w:t>
      </w:r>
      <w:r w:rsidRPr="00311D70">
        <w:rPr>
          <w:rFonts w:eastAsia="Batang"/>
          <w:lang w:eastAsia="en-US"/>
        </w:rPr>
        <w:t xml:space="preserve">uszczuplenie </w:t>
      </w:r>
      <w:r w:rsidR="00396F0C" w:rsidRPr="009D5A3C">
        <w:rPr>
          <w:rFonts w:eastAsia="Batang"/>
          <w:lang w:eastAsia="en-US"/>
        </w:rPr>
        <w:t xml:space="preserve"> siedliska przyrodniczego</w:t>
      </w:r>
      <w:r w:rsidR="00396F0C">
        <w:rPr>
          <w:rFonts w:eastAsia="Batang"/>
          <w:lang w:eastAsia="en-US"/>
        </w:rPr>
        <w:t xml:space="preserve"> </w:t>
      </w:r>
      <w:r w:rsidR="00396F0C" w:rsidRPr="009D5A3C">
        <w:rPr>
          <w:rFonts w:eastAsia="Batang"/>
          <w:lang w:eastAsia="en-US"/>
        </w:rPr>
        <w:t>91E0* - łęgi wierzbowe, topolowe, olszowe i jesionowe (</w:t>
      </w:r>
      <w:proofErr w:type="spellStart"/>
      <w:r w:rsidRPr="00311D70">
        <w:rPr>
          <w:rFonts w:eastAsia="Batang"/>
          <w:i/>
          <w:lang w:eastAsia="en-US"/>
        </w:rPr>
        <w:t>Salicetum</w:t>
      </w:r>
      <w:proofErr w:type="spellEnd"/>
      <w:r w:rsidRPr="00311D70">
        <w:rPr>
          <w:rFonts w:eastAsia="Batang"/>
          <w:i/>
          <w:lang w:eastAsia="en-US"/>
        </w:rPr>
        <w:t xml:space="preserve"> </w:t>
      </w:r>
      <w:proofErr w:type="spellStart"/>
      <w:r w:rsidRPr="00311D70">
        <w:rPr>
          <w:rFonts w:eastAsia="Batang"/>
          <w:i/>
          <w:lang w:eastAsia="en-US"/>
        </w:rPr>
        <w:t>albae</w:t>
      </w:r>
      <w:proofErr w:type="spellEnd"/>
      <w:r w:rsidR="00396F0C" w:rsidRPr="009D5A3C">
        <w:rPr>
          <w:rFonts w:eastAsia="Batang"/>
          <w:lang w:eastAsia="en-US"/>
        </w:rPr>
        <w:t xml:space="preserve">, </w:t>
      </w:r>
      <w:proofErr w:type="spellStart"/>
      <w:r w:rsidRPr="00311D70">
        <w:rPr>
          <w:rFonts w:eastAsia="Batang"/>
          <w:i/>
          <w:lang w:eastAsia="en-US"/>
        </w:rPr>
        <w:t>Populetum</w:t>
      </w:r>
      <w:proofErr w:type="spellEnd"/>
      <w:r w:rsidRPr="00311D70">
        <w:rPr>
          <w:rFonts w:eastAsia="Batang"/>
          <w:i/>
          <w:lang w:eastAsia="en-US"/>
        </w:rPr>
        <w:t xml:space="preserve"> </w:t>
      </w:r>
      <w:proofErr w:type="spellStart"/>
      <w:r w:rsidRPr="00311D70">
        <w:rPr>
          <w:rFonts w:eastAsia="Batang"/>
          <w:i/>
          <w:lang w:eastAsia="en-US"/>
        </w:rPr>
        <w:t>albae</w:t>
      </w:r>
      <w:proofErr w:type="spellEnd"/>
      <w:r w:rsidR="00396F0C" w:rsidRPr="009D5A3C">
        <w:rPr>
          <w:rFonts w:eastAsia="Batang"/>
          <w:lang w:eastAsia="en-US"/>
        </w:rPr>
        <w:t xml:space="preserve">, </w:t>
      </w:r>
      <w:proofErr w:type="spellStart"/>
      <w:r w:rsidRPr="00311D70">
        <w:rPr>
          <w:rFonts w:eastAsia="Batang"/>
          <w:i/>
          <w:lang w:eastAsia="en-US"/>
        </w:rPr>
        <w:t>Alnenion</w:t>
      </w:r>
      <w:proofErr w:type="spellEnd"/>
      <w:r w:rsidRPr="00311D70">
        <w:rPr>
          <w:rFonts w:eastAsia="Batang"/>
          <w:i/>
          <w:lang w:eastAsia="en-US"/>
        </w:rPr>
        <w:t xml:space="preserve"> </w:t>
      </w:r>
      <w:proofErr w:type="spellStart"/>
      <w:r w:rsidRPr="00311D70">
        <w:rPr>
          <w:rFonts w:eastAsia="Batang"/>
          <w:i/>
          <w:lang w:eastAsia="en-US"/>
        </w:rPr>
        <w:t>glutinoso-incanae</w:t>
      </w:r>
      <w:proofErr w:type="spellEnd"/>
      <w:r w:rsidR="00396F0C" w:rsidRPr="009D5A3C">
        <w:rPr>
          <w:rFonts w:eastAsia="Batang"/>
          <w:lang w:eastAsia="en-US"/>
        </w:rPr>
        <w:t xml:space="preserve">, olsy źródliskowe): na etapie budowy wystąpi ryzyko zniszczenia </w:t>
      </w:r>
      <w:smartTag w:uri="urn:schemas-microsoft-com:office:smarttags" w:element="metricconverter">
        <w:smartTagPr>
          <w:attr w:name="ProductID" w:val="250 m3"/>
        </w:smartTagPr>
        <w:r w:rsidR="00396F0C" w:rsidRPr="009D5A3C">
          <w:rPr>
            <w:rFonts w:eastAsia="Batang"/>
            <w:lang w:eastAsia="en-US"/>
          </w:rPr>
          <w:t>860 m²</w:t>
        </w:r>
      </w:smartTag>
      <w:r w:rsidR="00396F0C" w:rsidRPr="009D5A3C">
        <w:rPr>
          <w:rFonts w:eastAsia="Batang"/>
          <w:lang w:eastAsia="en-US"/>
        </w:rPr>
        <w:t xml:space="preserve"> siedliska, co stanowi 0,004% zasobów w obrębie ostoi Dolna Odra PLH320037, w związku z pracami przy przebudowie linii kolejowej. Biorąc pod uwagę niezad</w:t>
      </w:r>
      <w:r w:rsidR="00396F0C">
        <w:rPr>
          <w:rFonts w:eastAsia="Batang"/>
          <w:lang w:eastAsia="en-US"/>
        </w:rPr>
        <w:t>o</w:t>
      </w:r>
      <w:r w:rsidR="00396F0C" w:rsidRPr="009D5A3C">
        <w:rPr>
          <w:rFonts w:eastAsia="Batang"/>
          <w:lang w:eastAsia="en-US"/>
        </w:rPr>
        <w:t xml:space="preserve">walający stan </w:t>
      </w:r>
      <w:r w:rsidR="00397EA0">
        <w:rPr>
          <w:rFonts w:eastAsia="Batang"/>
          <w:lang w:eastAsia="en-US"/>
        </w:rPr>
        <w:t xml:space="preserve">tego </w:t>
      </w:r>
      <w:r w:rsidR="00396F0C" w:rsidRPr="009D5A3C">
        <w:rPr>
          <w:rFonts w:eastAsia="Batang"/>
          <w:lang w:eastAsia="en-US"/>
        </w:rPr>
        <w:t xml:space="preserve">siedliska przyrodniczego uznano, że oddziaływanie </w:t>
      </w:r>
      <w:r w:rsidR="00397EA0">
        <w:rPr>
          <w:rFonts w:eastAsia="Batang"/>
          <w:lang w:eastAsia="en-US"/>
        </w:rPr>
        <w:t xml:space="preserve"> to</w:t>
      </w:r>
      <w:r w:rsidR="00396F0C" w:rsidRPr="009D5A3C">
        <w:rPr>
          <w:rFonts w:eastAsia="Batang"/>
          <w:lang w:eastAsia="en-US"/>
        </w:rPr>
        <w:t xml:space="preserve"> nie będzie istotne. Dla zabezpi</w:t>
      </w:r>
      <w:r w:rsidR="00396F0C" w:rsidRPr="009D5A3C">
        <w:rPr>
          <w:rFonts w:eastAsia="Batang"/>
          <w:lang w:eastAsia="en-US"/>
        </w:rPr>
        <w:t>e</w:t>
      </w:r>
      <w:r w:rsidR="00396F0C" w:rsidRPr="009D5A3C">
        <w:rPr>
          <w:rFonts w:eastAsia="Batang"/>
          <w:lang w:eastAsia="en-US"/>
        </w:rPr>
        <w:t>czenia płatów siedliska w trakcie budowy wyko</w:t>
      </w:r>
      <w:r w:rsidR="00396F0C">
        <w:rPr>
          <w:rFonts w:eastAsia="Batang"/>
          <w:lang w:eastAsia="en-US"/>
        </w:rPr>
        <w:t>nane zostanie ogrodzenie tymcza</w:t>
      </w:r>
      <w:r w:rsidR="00396F0C" w:rsidRPr="009D5A3C">
        <w:rPr>
          <w:rFonts w:eastAsia="Batang"/>
          <w:lang w:eastAsia="en-US"/>
        </w:rPr>
        <w:t>sowe zabe</w:t>
      </w:r>
      <w:r w:rsidR="00396F0C" w:rsidRPr="009D5A3C">
        <w:rPr>
          <w:rFonts w:eastAsia="Batang"/>
          <w:lang w:eastAsia="en-US"/>
        </w:rPr>
        <w:t>z</w:t>
      </w:r>
      <w:r w:rsidR="00396F0C" w:rsidRPr="009D5A3C">
        <w:rPr>
          <w:rFonts w:eastAsia="Batang"/>
          <w:lang w:eastAsia="en-US"/>
        </w:rPr>
        <w:t>pieczające przed ingerencją maszyn budowlanych i ludzi w</w:t>
      </w:r>
      <w:r w:rsidR="00396F0C">
        <w:rPr>
          <w:rFonts w:eastAsia="Batang"/>
          <w:lang w:eastAsia="en-US"/>
        </w:rPr>
        <w:t> </w:t>
      </w:r>
      <w:r w:rsidR="00396F0C" w:rsidRPr="009D5A3C">
        <w:rPr>
          <w:rFonts w:eastAsia="Batang"/>
          <w:lang w:eastAsia="en-US"/>
        </w:rPr>
        <w:t>płaty siedliska.</w:t>
      </w:r>
    </w:p>
    <w:p w:rsidR="00396F0C" w:rsidRDefault="00652FAC" w:rsidP="006A1345">
      <w:pPr>
        <w:rPr>
          <w:rFonts w:eastAsia="Batang"/>
          <w:lang w:eastAsia="en-US"/>
        </w:rPr>
      </w:pPr>
      <w:r w:rsidRPr="00311D70">
        <w:rPr>
          <w:rFonts w:eastAsia="Batang"/>
          <w:lang w:eastAsia="en-US"/>
        </w:rPr>
        <w:t>Przeprowadzona na potrzeby raportu inwentaryzacja przyrodnicza wykazała, iż podczas real</w:t>
      </w:r>
      <w:r w:rsidRPr="00311D70">
        <w:rPr>
          <w:rFonts w:eastAsia="Batang"/>
          <w:lang w:eastAsia="en-US"/>
        </w:rPr>
        <w:t>i</w:t>
      </w:r>
      <w:r w:rsidRPr="00311D70">
        <w:rPr>
          <w:rFonts w:eastAsia="Batang"/>
          <w:lang w:eastAsia="en-US"/>
        </w:rPr>
        <w:t>zacji inwestycji może dojść do kolizji z następującymi gatunkami chronionych roślin nacz</w:t>
      </w:r>
      <w:r w:rsidRPr="00311D70">
        <w:rPr>
          <w:rFonts w:eastAsia="Batang"/>
          <w:lang w:eastAsia="en-US"/>
        </w:rPr>
        <w:t>y</w:t>
      </w:r>
      <w:r w:rsidRPr="00311D70">
        <w:rPr>
          <w:rFonts w:eastAsia="Batang"/>
          <w:lang w:eastAsia="en-US"/>
        </w:rPr>
        <w:t xml:space="preserve">niowych oraz mchów, tj. kocankami piaskowymi </w:t>
      </w:r>
      <w:proofErr w:type="spellStart"/>
      <w:r w:rsidRPr="00311D70">
        <w:rPr>
          <w:rFonts w:eastAsia="Batang"/>
          <w:i/>
          <w:lang w:eastAsia="en-US"/>
        </w:rPr>
        <w:t>Helichrysum</w:t>
      </w:r>
      <w:proofErr w:type="spellEnd"/>
      <w:r w:rsidRPr="00311D70">
        <w:rPr>
          <w:rFonts w:eastAsia="Batang"/>
          <w:i/>
          <w:lang w:eastAsia="en-US"/>
        </w:rPr>
        <w:t xml:space="preserve"> </w:t>
      </w:r>
      <w:proofErr w:type="spellStart"/>
      <w:r w:rsidRPr="00311D70">
        <w:rPr>
          <w:rFonts w:eastAsia="Batang"/>
          <w:i/>
          <w:lang w:eastAsia="en-US"/>
        </w:rPr>
        <w:t>arenarium</w:t>
      </w:r>
      <w:proofErr w:type="spellEnd"/>
      <w:r w:rsidRPr="00311D70">
        <w:rPr>
          <w:rFonts w:eastAsia="Batang"/>
          <w:lang w:eastAsia="en-US"/>
        </w:rPr>
        <w:t xml:space="preserve"> na powierzchni ok.</w:t>
      </w:r>
      <w:r w:rsidR="00396F0C">
        <w:rPr>
          <w:rFonts w:eastAsia="Batang"/>
          <w:lang w:eastAsia="en-US"/>
        </w:rPr>
        <w:t> </w:t>
      </w:r>
      <w:r w:rsidRPr="00311D70">
        <w:rPr>
          <w:rFonts w:eastAsia="Batang"/>
          <w:lang w:eastAsia="en-US"/>
        </w:rPr>
        <w:t>3 m</w:t>
      </w:r>
      <w:r w:rsidRPr="00311D70">
        <w:rPr>
          <w:rFonts w:eastAsia="Batang"/>
          <w:vertAlign w:val="superscript"/>
          <w:lang w:eastAsia="en-US"/>
        </w:rPr>
        <w:t>2</w:t>
      </w:r>
      <w:r w:rsidRPr="00311D70">
        <w:rPr>
          <w:rFonts w:eastAsia="Batang"/>
          <w:lang w:eastAsia="en-US"/>
        </w:rPr>
        <w:t xml:space="preserve">, </w:t>
      </w:r>
      <w:proofErr w:type="spellStart"/>
      <w:r w:rsidR="00396F0C" w:rsidRPr="009D5A3C">
        <w:rPr>
          <w:rFonts w:eastAsia="Batang"/>
          <w:lang w:eastAsia="en-US"/>
        </w:rPr>
        <w:t>fałdownikiem</w:t>
      </w:r>
      <w:proofErr w:type="spellEnd"/>
      <w:r w:rsidR="00396F0C" w:rsidRPr="009D5A3C">
        <w:rPr>
          <w:rFonts w:eastAsia="Batang"/>
          <w:lang w:eastAsia="en-US"/>
        </w:rPr>
        <w:t xml:space="preserve"> nastroszonym (</w:t>
      </w:r>
      <w:proofErr w:type="spellStart"/>
      <w:r w:rsidRPr="00311D70">
        <w:rPr>
          <w:rFonts w:eastAsia="Batang"/>
          <w:i/>
          <w:lang w:eastAsia="en-US"/>
        </w:rPr>
        <w:t>Rhitidiadelphus</w:t>
      </w:r>
      <w:proofErr w:type="spellEnd"/>
      <w:r w:rsidRPr="00311D70">
        <w:rPr>
          <w:rFonts w:eastAsia="Batang"/>
          <w:i/>
          <w:lang w:eastAsia="en-US"/>
        </w:rPr>
        <w:t xml:space="preserve"> </w:t>
      </w:r>
      <w:proofErr w:type="spellStart"/>
      <w:r w:rsidRPr="00311D70">
        <w:rPr>
          <w:rFonts w:eastAsia="Batang"/>
          <w:i/>
          <w:lang w:eastAsia="en-US"/>
        </w:rPr>
        <w:t>squarrosus</w:t>
      </w:r>
      <w:proofErr w:type="spellEnd"/>
      <w:r w:rsidR="00396F0C" w:rsidRPr="009D5A3C">
        <w:rPr>
          <w:rFonts w:eastAsia="Batang"/>
          <w:lang w:eastAsia="en-US"/>
        </w:rPr>
        <w:t xml:space="preserve">) na powierzchni ok. </w:t>
      </w:r>
      <w:smartTag w:uri="urn:schemas-microsoft-com:office:smarttags" w:element="metricconverter">
        <w:smartTagPr>
          <w:attr w:name="ProductID" w:val="250 m3"/>
        </w:smartTagPr>
        <w:r w:rsidR="00396F0C" w:rsidRPr="009D5A3C">
          <w:rPr>
            <w:rFonts w:eastAsia="Batang"/>
            <w:lang w:eastAsia="en-US"/>
          </w:rPr>
          <w:t>12 m</w:t>
        </w:r>
        <w:r w:rsidRPr="00311D70">
          <w:rPr>
            <w:rFonts w:eastAsia="Batang"/>
            <w:vertAlign w:val="superscript"/>
            <w:lang w:eastAsia="en-US"/>
          </w:rPr>
          <w:t>2</w:t>
        </w:r>
      </w:smartTag>
      <w:r w:rsidR="00396F0C" w:rsidRPr="009D5A3C">
        <w:rPr>
          <w:rFonts w:eastAsia="Batang"/>
          <w:lang w:eastAsia="en-US"/>
        </w:rPr>
        <w:t xml:space="preserve"> i</w:t>
      </w:r>
      <w:r w:rsidR="00396F0C">
        <w:rPr>
          <w:rFonts w:eastAsia="Batang"/>
          <w:lang w:eastAsia="en-US"/>
        </w:rPr>
        <w:t> </w:t>
      </w:r>
      <w:proofErr w:type="spellStart"/>
      <w:r w:rsidR="00396F0C" w:rsidRPr="009D5A3C">
        <w:rPr>
          <w:rFonts w:eastAsia="Batang"/>
          <w:lang w:eastAsia="en-US"/>
        </w:rPr>
        <w:t>rokietnikiem</w:t>
      </w:r>
      <w:proofErr w:type="spellEnd"/>
      <w:r w:rsidR="00396F0C" w:rsidRPr="009D5A3C">
        <w:rPr>
          <w:rFonts w:eastAsia="Batang"/>
          <w:lang w:eastAsia="en-US"/>
        </w:rPr>
        <w:t xml:space="preserve"> </w:t>
      </w:r>
      <w:proofErr w:type="spellStart"/>
      <w:r w:rsidR="00396F0C" w:rsidRPr="009D5A3C">
        <w:rPr>
          <w:rFonts w:eastAsia="Batang"/>
          <w:lang w:eastAsia="en-US"/>
        </w:rPr>
        <w:t>pospolittym</w:t>
      </w:r>
      <w:proofErr w:type="spellEnd"/>
      <w:r w:rsidR="00396F0C" w:rsidRPr="009D5A3C">
        <w:rPr>
          <w:rFonts w:eastAsia="Batang"/>
          <w:lang w:eastAsia="en-US"/>
        </w:rPr>
        <w:t xml:space="preserve"> (</w:t>
      </w:r>
      <w:proofErr w:type="spellStart"/>
      <w:r w:rsidRPr="00311D70">
        <w:rPr>
          <w:rFonts w:eastAsia="Batang"/>
          <w:i/>
          <w:lang w:eastAsia="en-US"/>
        </w:rPr>
        <w:t>Pleurozium</w:t>
      </w:r>
      <w:proofErr w:type="spellEnd"/>
      <w:r w:rsidRPr="00311D70">
        <w:rPr>
          <w:rFonts w:eastAsia="Batang"/>
          <w:i/>
          <w:lang w:eastAsia="en-US"/>
        </w:rPr>
        <w:t xml:space="preserve"> </w:t>
      </w:r>
      <w:proofErr w:type="spellStart"/>
      <w:r w:rsidRPr="00311D70">
        <w:rPr>
          <w:rFonts w:eastAsia="Batang"/>
          <w:i/>
          <w:lang w:eastAsia="en-US"/>
        </w:rPr>
        <w:t>schreberi</w:t>
      </w:r>
      <w:proofErr w:type="spellEnd"/>
      <w:r w:rsidR="00396F0C" w:rsidRPr="009D5A3C">
        <w:rPr>
          <w:rFonts w:eastAsia="Batang"/>
          <w:lang w:eastAsia="en-US"/>
        </w:rPr>
        <w:t xml:space="preserve">) na powierzchni ok. </w:t>
      </w:r>
      <w:smartTag w:uri="urn:schemas-microsoft-com:office:smarttags" w:element="metricconverter">
        <w:smartTagPr>
          <w:attr w:name="ProductID" w:val="250 m3"/>
        </w:smartTagPr>
        <w:r w:rsidR="00396F0C" w:rsidRPr="009D5A3C">
          <w:rPr>
            <w:rFonts w:eastAsia="Batang"/>
            <w:lang w:eastAsia="en-US"/>
          </w:rPr>
          <w:t>10 m</w:t>
        </w:r>
        <w:r w:rsidRPr="00311D70">
          <w:rPr>
            <w:rFonts w:eastAsia="Batang"/>
            <w:vertAlign w:val="superscript"/>
            <w:lang w:eastAsia="en-US"/>
          </w:rPr>
          <w:t>2</w:t>
        </w:r>
      </w:smartTag>
      <w:r w:rsidR="00396F0C" w:rsidRPr="009D5A3C">
        <w:rPr>
          <w:rFonts w:eastAsia="Batang"/>
          <w:lang w:eastAsia="en-US"/>
        </w:rPr>
        <w:t>, kilkoma ok</w:t>
      </w:r>
      <w:r w:rsidR="00396F0C">
        <w:rPr>
          <w:rFonts w:eastAsia="Batang"/>
          <w:lang w:eastAsia="en-US"/>
        </w:rPr>
        <w:t>a</w:t>
      </w:r>
      <w:r w:rsidR="00396F0C" w:rsidRPr="009D5A3C">
        <w:rPr>
          <w:rFonts w:eastAsia="Batang"/>
          <w:lang w:eastAsia="en-US"/>
        </w:rPr>
        <w:t>zami kruszczyka szerokolistnego (</w:t>
      </w:r>
      <w:proofErr w:type="spellStart"/>
      <w:r w:rsidRPr="00311D70">
        <w:rPr>
          <w:rFonts w:eastAsia="Batang"/>
          <w:i/>
          <w:lang w:eastAsia="en-US"/>
        </w:rPr>
        <w:t>Epipactis</w:t>
      </w:r>
      <w:proofErr w:type="spellEnd"/>
      <w:r w:rsidRPr="00311D70">
        <w:rPr>
          <w:rFonts w:eastAsia="Batang"/>
          <w:i/>
          <w:lang w:eastAsia="en-US"/>
        </w:rPr>
        <w:t xml:space="preserve"> </w:t>
      </w:r>
      <w:proofErr w:type="spellStart"/>
      <w:r w:rsidRPr="00311D70">
        <w:rPr>
          <w:rFonts w:eastAsia="Batang"/>
          <w:i/>
          <w:lang w:eastAsia="en-US"/>
        </w:rPr>
        <w:t>helleborine</w:t>
      </w:r>
      <w:proofErr w:type="spellEnd"/>
      <w:r w:rsidR="00396F0C" w:rsidRPr="009D5A3C">
        <w:rPr>
          <w:rFonts w:eastAsia="Batang"/>
          <w:lang w:eastAsia="en-US"/>
        </w:rPr>
        <w:t xml:space="preserve">), </w:t>
      </w:r>
      <w:proofErr w:type="spellStart"/>
      <w:r w:rsidR="00396F0C" w:rsidRPr="009D5A3C">
        <w:rPr>
          <w:rFonts w:eastAsia="Batang"/>
          <w:lang w:eastAsia="en-US"/>
        </w:rPr>
        <w:t>brodawkowcem</w:t>
      </w:r>
      <w:proofErr w:type="spellEnd"/>
      <w:r w:rsidR="00396F0C" w:rsidRPr="009D5A3C">
        <w:rPr>
          <w:rFonts w:eastAsia="Batang"/>
          <w:lang w:eastAsia="en-US"/>
        </w:rPr>
        <w:t xml:space="preserve"> czystym (</w:t>
      </w:r>
      <w:proofErr w:type="spellStart"/>
      <w:r w:rsidRPr="00311D70">
        <w:rPr>
          <w:rFonts w:eastAsia="Batang"/>
          <w:i/>
          <w:lang w:eastAsia="en-US"/>
        </w:rPr>
        <w:t>Pseudo-scleropodium</w:t>
      </w:r>
      <w:proofErr w:type="spellEnd"/>
      <w:r w:rsidRPr="00311D70">
        <w:rPr>
          <w:rFonts w:eastAsia="Batang"/>
          <w:i/>
          <w:lang w:eastAsia="en-US"/>
        </w:rPr>
        <w:t xml:space="preserve"> </w:t>
      </w:r>
      <w:proofErr w:type="spellStart"/>
      <w:r w:rsidRPr="00311D70">
        <w:rPr>
          <w:rFonts w:eastAsia="Batang"/>
          <w:i/>
          <w:lang w:eastAsia="en-US"/>
        </w:rPr>
        <w:t>purum</w:t>
      </w:r>
      <w:proofErr w:type="spellEnd"/>
      <w:r w:rsidR="00396F0C" w:rsidRPr="009D5A3C">
        <w:rPr>
          <w:rFonts w:eastAsia="Batang"/>
          <w:lang w:eastAsia="en-US"/>
        </w:rPr>
        <w:t xml:space="preserve">) na powierzchni ok. </w:t>
      </w:r>
      <w:smartTag w:uri="urn:schemas-microsoft-com:office:smarttags" w:element="metricconverter">
        <w:smartTagPr>
          <w:attr w:name="ProductID" w:val="250 m3"/>
        </w:smartTagPr>
        <w:r w:rsidR="00396F0C" w:rsidRPr="009D5A3C">
          <w:rPr>
            <w:rFonts w:eastAsia="Batang"/>
            <w:lang w:eastAsia="en-US"/>
          </w:rPr>
          <w:t>3 m</w:t>
        </w:r>
        <w:r w:rsidRPr="00311D70">
          <w:rPr>
            <w:rFonts w:eastAsia="Batang"/>
            <w:vertAlign w:val="superscript"/>
            <w:lang w:eastAsia="en-US"/>
          </w:rPr>
          <w:t>2</w:t>
        </w:r>
      </w:smartTag>
      <w:r w:rsidR="00396F0C" w:rsidRPr="009D5A3C">
        <w:rPr>
          <w:rFonts w:eastAsia="Batang"/>
          <w:lang w:eastAsia="en-US"/>
        </w:rPr>
        <w:t xml:space="preserve"> oraz </w:t>
      </w:r>
      <w:proofErr w:type="spellStart"/>
      <w:r w:rsidR="00396F0C" w:rsidRPr="009D5A3C">
        <w:rPr>
          <w:rFonts w:eastAsia="Batang"/>
          <w:lang w:eastAsia="en-US"/>
        </w:rPr>
        <w:t>mokradłoszką</w:t>
      </w:r>
      <w:proofErr w:type="spellEnd"/>
      <w:r w:rsidR="00396F0C" w:rsidRPr="009D5A3C">
        <w:rPr>
          <w:rFonts w:eastAsia="Batang"/>
          <w:lang w:eastAsia="en-US"/>
        </w:rPr>
        <w:t xml:space="preserve"> zaostrzoną (</w:t>
      </w:r>
      <w:proofErr w:type="spellStart"/>
      <w:r w:rsidRPr="00311D70">
        <w:rPr>
          <w:rFonts w:eastAsia="Batang"/>
          <w:i/>
          <w:lang w:eastAsia="en-US"/>
        </w:rPr>
        <w:t>Calliergonella</w:t>
      </w:r>
      <w:proofErr w:type="spellEnd"/>
      <w:r w:rsidRPr="00311D70">
        <w:rPr>
          <w:rFonts w:eastAsia="Batang"/>
          <w:i/>
          <w:lang w:eastAsia="en-US"/>
        </w:rPr>
        <w:t xml:space="preserve"> </w:t>
      </w:r>
      <w:proofErr w:type="spellStart"/>
      <w:r w:rsidRPr="00311D70">
        <w:rPr>
          <w:rFonts w:eastAsia="Batang"/>
          <w:i/>
          <w:lang w:eastAsia="en-US"/>
        </w:rPr>
        <w:t>cuspidata</w:t>
      </w:r>
      <w:proofErr w:type="spellEnd"/>
      <w:r w:rsidR="00396F0C" w:rsidRPr="009D5A3C">
        <w:rPr>
          <w:rFonts w:eastAsia="Batang"/>
          <w:lang w:eastAsia="en-US"/>
        </w:rPr>
        <w:t xml:space="preserve">) na powierzchni ok. </w:t>
      </w:r>
      <w:smartTag w:uri="urn:schemas-microsoft-com:office:smarttags" w:element="metricconverter">
        <w:smartTagPr>
          <w:attr w:name="ProductID" w:val="250 m3"/>
        </w:smartTagPr>
        <w:r w:rsidR="00396F0C" w:rsidRPr="009D5A3C">
          <w:rPr>
            <w:rFonts w:eastAsia="Batang"/>
            <w:lang w:eastAsia="en-US"/>
          </w:rPr>
          <w:t>0,25 m</w:t>
        </w:r>
        <w:r w:rsidRPr="00311D70">
          <w:rPr>
            <w:rFonts w:eastAsia="Batang"/>
            <w:vertAlign w:val="superscript"/>
            <w:lang w:eastAsia="en-US"/>
          </w:rPr>
          <w:t>2</w:t>
        </w:r>
      </w:smartTag>
      <w:r w:rsidR="00396F0C" w:rsidRPr="009D5A3C">
        <w:rPr>
          <w:rFonts w:eastAsia="Batang"/>
          <w:lang w:eastAsia="en-US"/>
        </w:rPr>
        <w:t xml:space="preserve">. </w:t>
      </w:r>
      <w:r w:rsidR="00396F0C">
        <w:rPr>
          <w:rFonts w:eastAsia="Batang"/>
          <w:lang w:eastAsia="en-US"/>
        </w:rPr>
        <w:t>G</w:t>
      </w:r>
      <w:r w:rsidRPr="00311D70">
        <w:rPr>
          <w:rFonts w:eastAsia="Batang"/>
          <w:lang w:eastAsia="en-US"/>
        </w:rPr>
        <w:t>atunki te są dość powszechne w skali lokalnej i</w:t>
      </w:r>
      <w:r w:rsidR="00396F0C">
        <w:rPr>
          <w:rFonts w:eastAsia="Batang"/>
          <w:lang w:eastAsia="en-US"/>
        </w:rPr>
        <w:t> </w:t>
      </w:r>
      <w:r w:rsidRPr="00311D70">
        <w:rPr>
          <w:rFonts w:eastAsia="Batang"/>
          <w:lang w:eastAsia="en-US"/>
        </w:rPr>
        <w:t xml:space="preserve">ogólnopolskiej. Posiadają również swoje stanowiska poza </w:t>
      </w:r>
      <w:r w:rsidR="00396F0C">
        <w:rPr>
          <w:rFonts w:eastAsia="Batang"/>
          <w:lang w:eastAsia="en-US"/>
        </w:rPr>
        <w:t>obszarem realizacji Zadania</w:t>
      </w:r>
      <w:r w:rsidRPr="00311D70">
        <w:rPr>
          <w:rFonts w:eastAsia="Batang"/>
          <w:lang w:eastAsia="en-US"/>
        </w:rPr>
        <w:t>, w</w:t>
      </w:r>
      <w:r w:rsidR="00396F0C">
        <w:rPr>
          <w:rFonts w:eastAsia="Batang"/>
          <w:lang w:eastAsia="en-US"/>
        </w:rPr>
        <w:t> </w:t>
      </w:r>
      <w:r w:rsidRPr="00311D70">
        <w:rPr>
          <w:rFonts w:eastAsia="Batang"/>
          <w:lang w:eastAsia="en-US"/>
        </w:rPr>
        <w:t xml:space="preserve">związku z tym realizacja </w:t>
      </w:r>
      <w:r w:rsidR="00396F0C">
        <w:rPr>
          <w:rFonts w:eastAsia="Batang"/>
          <w:lang w:eastAsia="en-US"/>
        </w:rPr>
        <w:t>Zadania</w:t>
      </w:r>
      <w:r w:rsidRPr="00311D70">
        <w:rPr>
          <w:rFonts w:eastAsia="Batang"/>
          <w:lang w:eastAsia="en-US"/>
        </w:rPr>
        <w:t xml:space="preserve"> nie wpłynie znacząco na uszczuplenie zasobów ich pop</w:t>
      </w:r>
      <w:r w:rsidRPr="00311D70">
        <w:rPr>
          <w:rFonts w:eastAsia="Batang"/>
          <w:lang w:eastAsia="en-US"/>
        </w:rPr>
        <w:t>u</w:t>
      </w:r>
      <w:r w:rsidRPr="00311D70">
        <w:rPr>
          <w:rFonts w:eastAsia="Batang"/>
          <w:lang w:eastAsia="en-US"/>
        </w:rPr>
        <w:t xml:space="preserve">lacji. Biorąc pod uwagę , iż na obecnym etapie </w:t>
      </w:r>
      <w:r w:rsidR="00396F0C">
        <w:rPr>
          <w:rFonts w:eastAsia="Batang"/>
          <w:lang w:eastAsia="en-US"/>
        </w:rPr>
        <w:t>przygotowania Zadania</w:t>
      </w:r>
      <w:r w:rsidRPr="00311D70">
        <w:rPr>
          <w:rFonts w:eastAsia="Batang"/>
          <w:lang w:eastAsia="en-US"/>
        </w:rPr>
        <w:t xml:space="preserve"> brak jest ostatecznych ustaleń co do lokalizacji niektórych obiektów, w tym konstrukcji wsporczych, </w:t>
      </w:r>
      <w:r w:rsidR="00396F0C" w:rsidRPr="009D5A3C">
        <w:t xml:space="preserve">w pierwszej kolejności w miarę możliwości zabezpieczone zostaną stanowiska ww. gatunków przed </w:t>
      </w:r>
      <w:r w:rsidR="00396F0C" w:rsidRPr="009D5A3C">
        <w:lastRenderedPageBreak/>
        <w:t>zniszczenie</w:t>
      </w:r>
      <w:r w:rsidR="00396F0C">
        <w:t xml:space="preserve">m </w:t>
      </w:r>
      <w:r w:rsidRPr="00311D70">
        <w:rPr>
          <w:rFonts w:eastAsia="Batang"/>
          <w:lang w:eastAsia="en-US"/>
        </w:rPr>
        <w:t xml:space="preserve">np. poprzez ich wygrodzenie, </w:t>
      </w:r>
      <w:r w:rsidR="00396F0C" w:rsidRPr="009D5A3C">
        <w:rPr>
          <w:rFonts w:eastAsia="Batang"/>
          <w:lang w:eastAsia="en-US"/>
        </w:rPr>
        <w:t>natomiast w przypadku konieczności ich znis</w:t>
      </w:r>
      <w:r w:rsidR="00396F0C" w:rsidRPr="009D5A3C">
        <w:rPr>
          <w:rFonts w:eastAsia="Batang"/>
          <w:lang w:eastAsia="en-US"/>
        </w:rPr>
        <w:t>z</w:t>
      </w:r>
      <w:r w:rsidR="00396F0C" w:rsidRPr="009D5A3C">
        <w:rPr>
          <w:rFonts w:eastAsia="Batang"/>
          <w:lang w:eastAsia="en-US"/>
        </w:rPr>
        <w:t xml:space="preserve">czenia </w:t>
      </w:r>
      <w:r w:rsidR="008861B2">
        <w:rPr>
          <w:rFonts w:eastAsia="Batang"/>
          <w:lang w:eastAsia="en-US"/>
        </w:rPr>
        <w:t>Wykonawca uzyska</w:t>
      </w:r>
      <w:r w:rsidR="00396F0C" w:rsidRPr="009D5A3C">
        <w:rPr>
          <w:rFonts w:eastAsia="Batang"/>
          <w:lang w:eastAsia="en-US"/>
        </w:rPr>
        <w:t xml:space="preserve"> stosowne zezwolenia w tym zakresie</w:t>
      </w:r>
      <w:r w:rsidRPr="00311D70">
        <w:rPr>
          <w:rFonts w:eastAsia="Batang"/>
          <w:lang w:eastAsia="en-US"/>
        </w:rPr>
        <w:t>.</w:t>
      </w:r>
    </w:p>
    <w:p w:rsidR="00396F0C" w:rsidRDefault="00396F0C" w:rsidP="009D5A3C">
      <w:pPr>
        <w:rPr>
          <w:rFonts w:eastAsia="Batang"/>
          <w:lang w:eastAsia="en-US"/>
        </w:rPr>
      </w:pPr>
      <w:r w:rsidRPr="009D5A3C">
        <w:rPr>
          <w:rFonts w:eastAsia="Batang"/>
          <w:lang w:eastAsia="en-US"/>
        </w:rPr>
        <w:t>Ponadto, podczas etapu budowy inwestycji</w:t>
      </w:r>
      <w:r>
        <w:rPr>
          <w:rFonts w:eastAsia="Batang"/>
          <w:lang w:eastAsia="en-US"/>
        </w:rPr>
        <w:t xml:space="preserve"> </w:t>
      </w:r>
      <w:r w:rsidRPr="009D5A3C">
        <w:rPr>
          <w:rFonts w:eastAsia="Batang"/>
          <w:lang w:eastAsia="en-US"/>
        </w:rPr>
        <w:t xml:space="preserve">może dojść do zniszczenia 1 stanowiska gatunku, objętego ochroną ścisłą, tj. kotewki orzech </w:t>
      </w:r>
      <w:r>
        <w:rPr>
          <w:rFonts w:eastAsia="Batang"/>
          <w:lang w:eastAsia="en-US"/>
        </w:rPr>
        <w:t>w</w:t>
      </w:r>
      <w:r w:rsidRPr="009D5A3C">
        <w:rPr>
          <w:rFonts w:eastAsia="Batang"/>
          <w:lang w:eastAsia="en-US"/>
        </w:rPr>
        <w:t xml:space="preserve">odny </w:t>
      </w:r>
      <w:r>
        <w:rPr>
          <w:rFonts w:eastAsia="Batang"/>
          <w:lang w:eastAsia="en-US"/>
        </w:rPr>
        <w:t>(</w:t>
      </w:r>
      <w:r w:rsidRPr="009E6F17">
        <w:rPr>
          <w:rFonts w:eastAsia="Batang"/>
          <w:i/>
          <w:lang w:eastAsia="en-US"/>
        </w:rPr>
        <w:t>Trapa natans</w:t>
      </w:r>
      <w:r>
        <w:rPr>
          <w:rFonts w:eastAsia="Batang"/>
          <w:lang w:eastAsia="en-US"/>
        </w:rPr>
        <w:t xml:space="preserve">) </w:t>
      </w:r>
      <w:r w:rsidRPr="009D5A3C">
        <w:rPr>
          <w:rFonts w:eastAsia="Batang"/>
          <w:lang w:eastAsia="en-US"/>
        </w:rPr>
        <w:t xml:space="preserve">zlokalizowanego w wodach rzeki Regalicy, </w:t>
      </w:r>
      <w:r>
        <w:rPr>
          <w:rFonts w:eastAsia="Batang"/>
          <w:lang w:eastAsia="en-US"/>
        </w:rPr>
        <w:t>w</w:t>
      </w:r>
      <w:r w:rsidRPr="009D5A3C">
        <w:rPr>
          <w:rFonts w:eastAsia="Batang"/>
          <w:lang w:eastAsia="en-US"/>
        </w:rPr>
        <w:t>zdłuż lewego brzegu.</w:t>
      </w:r>
      <w:r>
        <w:rPr>
          <w:rFonts w:eastAsia="Batang"/>
          <w:lang w:eastAsia="en-US"/>
        </w:rPr>
        <w:t xml:space="preserve"> </w:t>
      </w:r>
      <w:r w:rsidRPr="009D5A3C">
        <w:rPr>
          <w:rFonts w:eastAsia="Batang"/>
          <w:lang w:eastAsia="en-US"/>
        </w:rPr>
        <w:t xml:space="preserve">Obszar </w:t>
      </w:r>
      <w:r>
        <w:rPr>
          <w:rFonts w:eastAsia="Batang"/>
          <w:lang w:eastAsia="en-US"/>
        </w:rPr>
        <w:t>realizacji Zadania</w:t>
      </w:r>
      <w:r w:rsidRPr="009D5A3C">
        <w:rPr>
          <w:rFonts w:eastAsia="Batang"/>
          <w:lang w:eastAsia="en-US"/>
        </w:rPr>
        <w:t xml:space="preserve"> w rejonie mostu na zacho</w:t>
      </w:r>
      <w:r w:rsidRPr="009D5A3C">
        <w:rPr>
          <w:rFonts w:eastAsia="Batang"/>
          <w:lang w:eastAsia="en-US"/>
        </w:rPr>
        <w:t>d</w:t>
      </w:r>
      <w:r w:rsidRPr="009D5A3C">
        <w:rPr>
          <w:rFonts w:eastAsia="Batang"/>
          <w:lang w:eastAsia="en-US"/>
        </w:rPr>
        <w:t>nim brzegu Re</w:t>
      </w:r>
      <w:r>
        <w:rPr>
          <w:rFonts w:eastAsia="Batang"/>
          <w:lang w:eastAsia="en-US"/>
        </w:rPr>
        <w:t>galicy jest potencjalnym siedli</w:t>
      </w:r>
      <w:r w:rsidRPr="009D5A3C">
        <w:rPr>
          <w:rFonts w:eastAsia="Batang"/>
          <w:lang w:eastAsia="en-US"/>
        </w:rPr>
        <w:t>skiem</w:t>
      </w:r>
      <w:r>
        <w:rPr>
          <w:rFonts w:eastAsia="Batang"/>
          <w:lang w:eastAsia="en-US"/>
        </w:rPr>
        <w:t xml:space="preserve"> </w:t>
      </w:r>
      <w:r w:rsidRPr="009D5A3C">
        <w:rPr>
          <w:rFonts w:eastAsia="Batang"/>
          <w:lang w:eastAsia="en-US"/>
        </w:rPr>
        <w:t>występowania ww. gatunku rośliny</w:t>
      </w:r>
      <w:r>
        <w:rPr>
          <w:rFonts w:eastAsia="Batang"/>
          <w:lang w:eastAsia="en-US"/>
        </w:rPr>
        <w:t>.</w:t>
      </w:r>
      <w:r w:rsidRPr="009D5A3C">
        <w:rPr>
          <w:rFonts w:eastAsia="Batang"/>
          <w:lang w:eastAsia="en-US"/>
        </w:rPr>
        <w:t xml:space="preserve"> Zgodnie z zapisami Waloryzacji przyrodniczej</w:t>
      </w:r>
      <w:r>
        <w:rPr>
          <w:rFonts w:eastAsia="Batang"/>
          <w:lang w:eastAsia="en-US"/>
        </w:rPr>
        <w:t xml:space="preserve"> </w:t>
      </w:r>
      <w:r w:rsidRPr="009D5A3C">
        <w:rPr>
          <w:rFonts w:eastAsia="Batang"/>
          <w:lang w:eastAsia="en-US"/>
        </w:rPr>
        <w:t xml:space="preserve">miasta Szczecina (Szczecin, 2018 r.), </w:t>
      </w:r>
      <w:r>
        <w:rPr>
          <w:rFonts w:eastAsia="Batang"/>
          <w:lang w:eastAsia="en-US"/>
        </w:rPr>
        <w:t>w</w:t>
      </w:r>
      <w:r w:rsidRPr="009D5A3C">
        <w:rPr>
          <w:rFonts w:eastAsia="Batang"/>
          <w:lang w:eastAsia="en-US"/>
        </w:rPr>
        <w:t xml:space="preserve"> zasi</w:t>
      </w:r>
      <w:r w:rsidRPr="009D5A3C">
        <w:rPr>
          <w:rFonts w:eastAsia="Batang"/>
          <w:lang w:eastAsia="en-US"/>
        </w:rPr>
        <w:t>ę</w:t>
      </w:r>
      <w:r w:rsidRPr="009D5A3C">
        <w:rPr>
          <w:rFonts w:eastAsia="Batang"/>
          <w:lang w:eastAsia="en-US"/>
        </w:rPr>
        <w:t xml:space="preserve">gu </w:t>
      </w:r>
      <w:r>
        <w:rPr>
          <w:rFonts w:eastAsia="Batang"/>
          <w:lang w:eastAsia="en-US"/>
        </w:rPr>
        <w:t>planowanego Zadania</w:t>
      </w:r>
      <w:r w:rsidRPr="009D5A3C">
        <w:rPr>
          <w:rFonts w:eastAsia="Batang"/>
          <w:lang w:eastAsia="en-US"/>
        </w:rPr>
        <w:t xml:space="preserve"> (w odległości </w:t>
      </w:r>
      <w:smartTag w:uri="urn:schemas-microsoft-com:office:smarttags" w:element="metricconverter">
        <w:smartTagPr>
          <w:attr w:name="ProductID" w:val="250 m3"/>
        </w:smartTagPr>
        <w:r w:rsidRPr="009D5A3C">
          <w:rPr>
            <w:rFonts w:eastAsia="Batang"/>
            <w:lang w:eastAsia="en-US"/>
          </w:rPr>
          <w:t>35 m</w:t>
        </w:r>
      </w:smartTag>
      <w:r w:rsidRPr="009D5A3C">
        <w:rPr>
          <w:rFonts w:eastAsia="Batang"/>
          <w:lang w:eastAsia="en-US"/>
        </w:rPr>
        <w:t xml:space="preserve"> na</w:t>
      </w:r>
      <w:r>
        <w:rPr>
          <w:rFonts w:eastAsia="Batang"/>
          <w:lang w:eastAsia="en-US"/>
        </w:rPr>
        <w:t xml:space="preserve"> w</w:t>
      </w:r>
      <w:r w:rsidRPr="009D5A3C">
        <w:rPr>
          <w:rFonts w:eastAsia="Batang"/>
          <w:lang w:eastAsia="en-US"/>
        </w:rPr>
        <w:t>schód od mostu), znajdują się pojedyncze osobniki k</w:t>
      </w:r>
      <w:r>
        <w:rPr>
          <w:rFonts w:eastAsia="Batang"/>
          <w:lang w:eastAsia="en-US"/>
        </w:rPr>
        <w:t xml:space="preserve">otewki, natomiast większy płat </w:t>
      </w:r>
      <w:r w:rsidRPr="009D5A3C">
        <w:rPr>
          <w:rFonts w:eastAsia="Batang"/>
          <w:lang w:eastAsia="en-US"/>
        </w:rPr>
        <w:t xml:space="preserve">budowany przez około 20 osobników, znajduje się </w:t>
      </w:r>
      <w:r>
        <w:rPr>
          <w:rFonts w:eastAsia="Batang"/>
          <w:lang w:eastAsia="en-US"/>
        </w:rPr>
        <w:t>w</w:t>
      </w:r>
      <w:r w:rsidRPr="009D5A3C">
        <w:rPr>
          <w:rFonts w:eastAsia="Batang"/>
          <w:lang w:eastAsia="en-US"/>
        </w:rPr>
        <w:t xml:space="preserve"> odległości około </w:t>
      </w:r>
      <w:smartTag w:uri="urn:schemas-microsoft-com:office:smarttags" w:element="metricconverter">
        <w:smartTagPr>
          <w:attr w:name="ProductID" w:val="250 m3"/>
        </w:smartTagPr>
        <w:r w:rsidRPr="009D5A3C">
          <w:rPr>
            <w:rFonts w:eastAsia="Batang"/>
            <w:lang w:eastAsia="en-US"/>
          </w:rPr>
          <w:t>115 m</w:t>
        </w:r>
      </w:smartTag>
      <w:r w:rsidRPr="009D5A3C">
        <w:rPr>
          <w:rFonts w:eastAsia="Batang"/>
          <w:lang w:eastAsia="en-US"/>
        </w:rPr>
        <w:t xml:space="preserve"> na północny</w:t>
      </w:r>
      <w:r>
        <w:rPr>
          <w:rFonts w:eastAsia="Batang"/>
          <w:lang w:eastAsia="en-US"/>
        </w:rPr>
        <w:t xml:space="preserve"> </w:t>
      </w:r>
      <w:r w:rsidRPr="009D5A3C">
        <w:rPr>
          <w:rFonts w:eastAsia="Batang"/>
          <w:lang w:eastAsia="en-US"/>
        </w:rPr>
        <w:t xml:space="preserve">wschód od północnego przęsła mostu kolejowego. </w:t>
      </w:r>
      <w:r>
        <w:rPr>
          <w:rFonts w:eastAsia="Batang"/>
          <w:lang w:eastAsia="en-US"/>
        </w:rPr>
        <w:t>Z</w:t>
      </w:r>
      <w:r w:rsidRPr="009D5A3C">
        <w:rPr>
          <w:rFonts w:eastAsia="Batang"/>
          <w:lang w:eastAsia="en-US"/>
        </w:rPr>
        <w:t>niszczenie kilku</w:t>
      </w:r>
      <w:r>
        <w:rPr>
          <w:rFonts w:eastAsia="Batang"/>
          <w:lang w:eastAsia="en-US"/>
        </w:rPr>
        <w:t xml:space="preserve"> do </w:t>
      </w:r>
      <w:r w:rsidRPr="009D5A3C">
        <w:rPr>
          <w:rFonts w:eastAsia="Batang"/>
          <w:lang w:eastAsia="en-US"/>
        </w:rPr>
        <w:t>kilkunastu osobników kotewki pozostanie bez wpływu na stan</w:t>
      </w:r>
      <w:r>
        <w:rPr>
          <w:rFonts w:eastAsia="Batang"/>
          <w:lang w:eastAsia="en-US"/>
        </w:rPr>
        <w:t xml:space="preserve"> </w:t>
      </w:r>
      <w:r w:rsidRPr="009D5A3C">
        <w:rPr>
          <w:rFonts w:eastAsia="Batang"/>
          <w:lang w:eastAsia="en-US"/>
        </w:rPr>
        <w:t>zach</w:t>
      </w:r>
      <w:r w:rsidRPr="009D5A3C">
        <w:rPr>
          <w:rFonts w:eastAsia="Batang"/>
          <w:lang w:eastAsia="en-US"/>
        </w:rPr>
        <w:t>o</w:t>
      </w:r>
      <w:r w:rsidRPr="009D5A3C">
        <w:rPr>
          <w:rFonts w:eastAsia="Batang"/>
          <w:lang w:eastAsia="en-US"/>
        </w:rPr>
        <w:t>wania tego gatunku. Niemniej jednak celem ochrony stanowisk kotewki występujących p</w:t>
      </w:r>
      <w:r w:rsidRPr="009D5A3C">
        <w:rPr>
          <w:rFonts w:eastAsia="Batang"/>
          <w:lang w:eastAsia="en-US"/>
        </w:rPr>
        <w:t>o</w:t>
      </w:r>
      <w:r w:rsidRPr="009D5A3C">
        <w:rPr>
          <w:rFonts w:eastAsia="Batang"/>
          <w:lang w:eastAsia="en-US"/>
        </w:rPr>
        <w:t xml:space="preserve">wyżej istniejącego mostu i poniżej placu budowy projektowanego mostu, </w:t>
      </w:r>
      <w:r>
        <w:rPr>
          <w:rFonts w:eastAsia="Batang"/>
          <w:lang w:eastAsia="en-US"/>
        </w:rPr>
        <w:t>wykonane zostanie ogrodzenie</w:t>
      </w:r>
      <w:r w:rsidRPr="009D5A3C">
        <w:rPr>
          <w:rFonts w:eastAsia="Batang"/>
          <w:lang w:eastAsia="en-US"/>
        </w:rPr>
        <w:t xml:space="preserve"> placu budowy </w:t>
      </w:r>
      <w:r>
        <w:rPr>
          <w:rFonts w:eastAsia="Batang"/>
          <w:lang w:eastAsia="en-US"/>
        </w:rPr>
        <w:t>w</w:t>
      </w:r>
      <w:r w:rsidRPr="009D5A3C">
        <w:rPr>
          <w:rFonts w:eastAsia="Batang"/>
          <w:lang w:eastAsia="en-US"/>
        </w:rPr>
        <w:t xml:space="preserve"> rejonie przyczółka na lewym brzegu Regalicy dochodzące do linii brzegowej. Powyższe działanie wyznaczy odcinek brzegu, na którym będą mogły np.</w:t>
      </w:r>
      <w:r>
        <w:rPr>
          <w:rFonts w:eastAsia="Batang"/>
          <w:lang w:eastAsia="en-US"/>
        </w:rPr>
        <w:t> </w:t>
      </w:r>
      <w:r w:rsidRPr="009D5A3C">
        <w:rPr>
          <w:rFonts w:eastAsia="Batang"/>
          <w:lang w:eastAsia="en-US"/>
        </w:rPr>
        <w:t>cumować barki</w:t>
      </w:r>
      <w:r>
        <w:rPr>
          <w:rFonts w:eastAsia="Batang"/>
          <w:lang w:eastAsia="en-US"/>
        </w:rPr>
        <w:t>.</w:t>
      </w:r>
    </w:p>
    <w:p w:rsidR="00396F0C" w:rsidRDefault="00396F0C" w:rsidP="00916741">
      <w:pPr>
        <w:rPr>
          <w:rFonts w:cs="Calibri"/>
        </w:rPr>
      </w:pPr>
      <w:r>
        <w:rPr>
          <w:rFonts w:eastAsia="Batang"/>
          <w:lang w:eastAsia="en-US"/>
        </w:rPr>
        <w:t xml:space="preserve">Z uwagi na usuniecie podpór </w:t>
      </w:r>
      <w:r w:rsidRPr="00314448">
        <w:rPr>
          <w:rFonts w:cs="Calibri"/>
        </w:rPr>
        <w:t>istniejącego mostu</w:t>
      </w:r>
      <w:r>
        <w:rPr>
          <w:rFonts w:cs="Calibri"/>
        </w:rPr>
        <w:t xml:space="preserve"> zniszczone zostaną </w:t>
      </w:r>
      <w:r w:rsidRPr="00916741">
        <w:rPr>
          <w:rFonts w:cs="Calibri"/>
        </w:rPr>
        <w:t xml:space="preserve"> siedliska oraz miejsca żerowania ryb</w:t>
      </w:r>
      <w:r>
        <w:rPr>
          <w:rFonts w:cs="Calibri"/>
        </w:rPr>
        <w:t xml:space="preserve"> związane z tymi podporami. </w:t>
      </w:r>
      <w:r w:rsidRPr="00916741">
        <w:rPr>
          <w:rFonts w:cs="Calibri"/>
        </w:rPr>
        <w:t xml:space="preserve">Uszczuplenie bazy pokarmowej </w:t>
      </w:r>
      <w:r w:rsidR="00CE22B2">
        <w:rPr>
          <w:rFonts w:cs="Calibri"/>
        </w:rPr>
        <w:t xml:space="preserve">będzie punktowe i </w:t>
      </w:r>
      <w:r>
        <w:rPr>
          <w:rFonts w:cs="Calibri"/>
        </w:rPr>
        <w:t>nie będzie znaczące b</w:t>
      </w:r>
      <w:r w:rsidRPr="00916741">
        <w:rPr>
          <w:rFonts w:cs="Calibri"/>
        </w:rPr>
        <w:t xml:space="preserve">iorąc pod uwagę dostępną biomasę makrobentosu w całej szerokości </w:t>
      </w:r>
      <w:smartTag w:uri="urn:schemas-microsoft-com:office:smarttags" w:element="metricconverter">
        <w:smartTagPr>
          <w:attr w:name="ProductID" w:val="250 m3"/>
        </w:smartTagPr>
        <w:r w:rsidRPr="00916741">
          <w:rPr>
            <w:rFonts w:cs="Calibri"/>
          </w:rPr>
          <w:t>200 m</w:t>
        </w:r>
      </w:smartTag>
      <w:r w:rsidRPr="00916741">
        <w:rPr>
          <w:rFonts w:cs="Calibri"/>
        </w:rPr>
        <w:t xml:space="preserve"> koryta Regalicy w miejscu prowadzonych prac, tym bardziej, że po zakończeniu prac rozpocznie się proces </w:t>
      </w:r>
      <w:proofErr w:type="spellStart"/>
      <w:r w:rsidRPr="00916741">
        <w:rPr>
          <w:rFonts w:cs="Calibri"/>
        </w:rPr>
        <w:t>rekolonizacji</w:t>
      </w:r>
      <w:proofErr w:type="spellEnd"/>
      <w:r w:rsidRPr="00916741">
        <w:rPr>
          <w:rFonts w:cs="Calibri"/>
        </w:rPr>
        <w:t xml:space="preserve"> dna przez organizmy bentosowe. W zakresie uszczuplenia siedlisk, podjęte zostaną działania mające na celu utworzenia potencjalnego siedliska dla g</w:t>
      </w:r>
      <w:r w:rsidRPr="00916741">
        <w:rPr>
          <w:rFonts w:cs="Calibri"/>
        </w:rPr>
        <w:t>a</w:t>
      </w:r>
      <w:r w:rsidRPr="00916741">
        <w:rPr>
          <w:rFonts w:cs="Calibri"/>
        </w:rPr>
        <w:t>tunków ryb litoﬁlnych np. poprzez wysypanie żwiru wymieszanego z kamieniami, w mie</w:t>
      </w:r>
      <w:r w:rsidRPr="00916741">
        <w:rPr>
          <w:rFonts w:cs="Calibri"/>
        </w:rPr>
        <w:t>j</w:t>
      </w:r>
      <w:r w:rsidRPr="00916741">
        <w:rPr>
          <w:rFonts w:cs="Calibri"/>
        </w:rPr>
        <w:t>scach po zlikwidowanych podporach oraz w otoczeniu dna zajętego przez nowe podpory.</w:t>
      </w:r>
    </w:p>
    <w:p w:rsidR="00396F0C" w:rsidRPr="001F02F8" w:rsidRDefault="00396F0C" w:rsidP="006C7516">
      <w:pPr>
        <w:rPr>
          <w:rFonts w:eastAsia="Batang"/>
          <w:lang w:eastAsia="en-US"/>
        </w:rPr>
      </w:pPr>
      <w:r w:rsidRPr="009D5A3C">
        <w:rPr>
          <w:rFonts w:eastAsia="Batang"/>
          <w:lang w:eastAsia="en-US"/>
        </w:rPr>
        <w:t>W związku z</w:t>
      </w:r>
      <w:r w:rsidR="00652FAC" w:rsidRPr="00311D70">
        <w:rPr>
          <w:rFonts w:eastAsia="Batang"/>
          <w:lang w:eastAsia="en-US"/>
        </w:rPr>
        <w:t xml:space="preserve"> </w:t>
      </w:r>
      <w:r w:rsidRPr="009D5A3C">
        <w:rPr>
          <w:rFonts w:eastAsia="Batang"/>
          <w:lang w:eastAsia="en-US"/>
        </w:rPr>
        <w:t xml:space="preserve">realizacją </w:t>
      </w:r>
      <w:r w:rsidR="00652FAC" w:rsidRPr="00311D70">
        <w:rPr>
          <w:rFonts w:eastAsia="Batang"/>
          <w:lang w:eastAsia="en-US"/>
        </w:rPr>
        <w:t>Zadania</w:t>
      </w:r>
      <w:r w:rsidRPr="009D5A3C">
        <w:rPr>
          <w:rFonts w:eastAsia="Batang"/>
          <w:lang w:eastAsia="en-US"/>
        </w:rPr>
        <w:t xml:space="preserve"> dojdzie do kolizji z fragmentem terenu leśnego, na p</w:t>
      </w:r>
      <w:r w:rsidRPr="009D5A3C">
        <w:rPr>
          <w:rFonts w:eastAsia="Batang"/>
          <w:lang w:eastAsia="en-US"/>
        </w:rPr>
        <w:t>o</w:t>
      </w:r>
      <w:r w:rsidRPr="009D5A3C">
        <w:rPr>
          <w:rFonts w:eastAsia="Batang"/>
          <w:lang w:eastAsia="en-US"/>
        </w:rPr>
        <w:t xml:space="preserve">wierzchni </w:t>
      </w:r>
      <w:r>
        <w:rPr>
          <w:rFonts w:eastAsia="Batang"/>
          <w:lang w:eastAsia="en-US"/>
        </w:rPr>
        <w:t xml:space="preserve">około </w:t>
      </w:r>
      <w:r w:rsidRPr="009D5A3C">
        <w:rPr>
          <w:rFonts w:eastAsia="Batang"/>
          <w:lang w:eastAsia="en-US"/>
        </w:rPr>
        <w:t>0,38 ha,</w:t>
      </w:r>
      <w:r w:rsidR="00652FAC" w:rsidRPr="00311D70">
        <w:rPr>
          <w:rFonts w:eastAsia="Batang"/>
          <w:lang w:eastAsia="en-US"/>
        </w:rPr>
        <w:t xml:space="preserve"> </w:t>
      </w:r>
      <w:r w:rsidRPr="009D5A3C">
        <w:rPr>
          <w:rFonts w:eastAsia="Batang"/>
          <w:lang w:eastAsia="en-US"/>
        </w:rPr>
        <w:t>położonego po lewej stronie linii kolejowej. Gatunkiem dominuj</w:t>
      </w:r>
      <w:r w:rsidRPr="009D5A3C">
        <w:rPr>
          <w:rFonts w:eastAsia="Batang"/>
          <w:lang w:eastAsia="en-US"/>
        </w:rPr>
        <w:t>ą</w:t>
      </w:r>
      <w:r w:rsidRPr="009D5A3C">
        <w:rPr>
          <w:rFonts w:eastAsia="Batang"/>
          <w:lang w:eastAsia="en-US"/>
        </w:rPr>
        <w:t>cym w tym d</w:t>
      </w:r>
      <w:r w:rsidR="00652FAC" w:rsidRPr="00311D70">
        <w:rPr>
          <w:rFonts w:eastAsia="Batang"/>
          <w:lang w:eastAsia="en-US"/>
        </w:rPr>
        <w:t>rzewostanie jest topola kanadyj</w:t>
      </w:r>
      <w:r w:rsidRPr="009D5A3C">
        <w:rPr>
          <w:rFonts w:eastAsia="Batang"/>
          <w:lang w:eastAsia="en-US"/>
        </w:rPr>
        <w:t>ska z domieszką olszy</w:t>
      </w:r>
      <w:r w:rsidR="00652FAC" w:rsidRPr="00311D70">
        <w:rPr>
          <w:rFonts w:eastAsia="Batang"/>
          <w:lang w:eastAsia="en-US"/>
        </w:rPr>
        <w:t xml:space="preserve"> </w:t>
      </w:r>
      <w:r w:rsidRPr="009D5A3C">
        <w:rPr>
          <w:rFonts w:eastAsia="Batang"/>
          <w:lang w:eastAsia="en-US"/>
        </w:rPr>
        <w:t>czarnej oraz wierzby bi</w:t>
      </w:r>
      <w:r w:rsidRPr="009D5A3C">
        <w:rPr>
          <w:rFonts w:eastAsia="Batang"/>
          <w:lang w:eastAsia="en-US"/>
        </w:rPr>
        <w:t>a</w:t>
      </w:r>
      <w:r w:rsidRPr="009D5A3C">
        <w:rPr>
          <w:rFonts w:eastAsia="Batang"/>
          <w:lang w:eastAsia="en-US"/>
        </w:rPr>
        <w:t xml:space="preserve">łej. </w:t>
      </w:r>
      <w:r w:rsidR="00652FAC" w:rsidRPr="00311D70">
        <w:rPr>
          <w:rFonts w:eastAsia="Batang"/>
          <w:lang w:eastAsia="en-US"/>
        </w:rPr>
        <w:t>W</w:t>
      </w:r>
      <w:r>
        <w:rPr>
          <w:rFonts w:eastAsia="Batang"/>
          <w:lang w:eastAsia="en-US"/>
        </w:rPr>
        <w:t> </w:t>
      </w:r>
      <w:r w:rsidRPr="009D5A3C">
        <w:rPr>
          <w:rFonts w:eastAsia="Batang"/>
          <w:lang w:eastAsia="en-US"/>
        </w:rPr>
        <w:t>związku z planowanymi pracami, w tym</w:t>
      </w:r>
      <w:r w:rsidR="00652FAC" w:rsidRPr="00311D70">
        <w:rPr>
          <w:rFonts w:eastAsia="Batang"/>
          <w:lang w:eastAsia="en-US"/>
        </w:rPr>
        <w:t xml:space="preserve"> </w:t>
      </w:r>
      <w:r w:rsidRPr="009D5A3C">
        <w:rPr>
          <w:rFonts w:eastAsia="Batang"/>
          <w:lang w:eastAsia="en-US"/>
        </w:rPr>
        <w:t>min. koniecznością wycinki drzew na potrz</w:t>
      </w:r>
      <w:r w:rsidRPr="009D5A3C">
        <w:rPr>
          <w:rFonts w:eastAsia="Batang"/>
          <w:lang w:eastAsia="en-US"/>
        </w:rPr>
        <w:t>e</w:t>
      </w:r>
      <w:r w:rsidRPr="009D5A3C">
        <w:rPr>
          <w:rFonts w:eastAsia="Batang"/>
          <w:lang w:eastAsia="en-US"/>
        </w:rPr>
        <w:t>by zmiany przebiegu układu torowego dojdzie do</w:t>
      </w:r>
      <w:r w:rsidR="00652FAC" w:rsidRPr="00311D70">
        <w:rPr>
          <w:rFonts w:eastAsia="Batang"/>
          <w:lang w:eastAsia="en-US"/>
        </w:rPr>
        <w:t xml:space="preserve"> </w:t>
      </w:r>
      <w:r w:rsidRPr="009D5A3C">
        <w:rPr>
          <w:rFonts w:eastAsia="Batang"/>
          <w:lang w:eastAsia="en-US"/>
        </w:rPr>
        <w:t>bezpośredniego zniszczenia stanowisk b</w:t>
      </w:r>
      <w:r w:rsidRPr="009D5A3C">
        <w:rPr>
          <w:rFonts w:eastAsia="Batang"/>
          <w:lang w:eastAsia="en-US"/>
        </w:rPr>
        <w:t>y</w:t>
      </w:r>
      <w:r w:rsidRPr="009D5A3C">
        <w:rPr>
          <w:rFonts w:eastAsia="Batang"/>
          <w:lang w:eastAsia="en-US"/>
        </w:rPr>
        <w:t>towania częśc</w:t>
      </w:r>
      <w:r>
        <w:rPr>
          <w:rFonts w:eastAsia="Batang"/>
          <w:lang w:eastAsia="en-US"/>
        </w:rPr>
        <w:t>i gatunków chronionych gniazduj</w:t>
      </w:r>
      <w:r w:rsidRPr="009D5A3C">
        <w:rPr>
          <w:rFonts w:eastAsia="Batang"/>
          <w:lang w:eastAsia="en-US"/>
        </w:rPr>
        <w:t>ących na</w:t>
      </w:r>
      <w:r w:rsidR="00652FAC" w:rsidRPr="00311D70">
        <w:rPr>
          <w:rFonts w:eastAsia="Batang"/>
          <w:lang w:eastAsia="en-US"/>
        </w:rPr>
        <w:t xml:space="preserve"> </w:t>
      </w:r>
      <w:r w:rsidRPr="009D5A3C">
        <w:rPr>
          <w:rFonts w:eastAsia="Batang"/>
          <w:lang w:eastAsia="en-US"/>
        </w:rPr>
        <w:t>drzewach.</w:t>
      </w:r>
      <w:r>
        <w:rPr>
          <w:rFonts w:eastAsia="Batang"/>
          <w:lang w:eastAsia="en-US"/>
        </w:rPr>
        <w:t xml:space="preserve"> </w:t>
      </w:r>
      <w:r w:rsidRPr="006C7516">
        <w:rPr>
          <w:rFonts w:eastAsia="Batang"/>
          <w:lang w:eastAsia="en-US"/>
        </w:rPr>
        <w:t>Celem zminimalizowania wpływu inwestycji na gatunki chronionych ptaków w wyniku prac związanych z usunięciem drzew i krzewów</w:t>
      </w:r>
      <w:r>
        <w:rPr>
          <w:rFonts w:eastAsia="Batang"/>
          <w:lang w:eastAsia="en-US"/>
        </w:rPr>
        <w:t xml:space="preserve">, </w:t>
      </w:r>
      <w:r w:rsidRPr="006C7516">
        <w:rPr>
          <w:rFonts w:eastAsia="Batang"/>
          <w:lang w:eastAsia="en-US"/>
        </w:rPr>
        <w:t>Wykonawca rozwiesi budki lęgowe dla ptaków typu „A”, „B” oraz „D” w</w:t>
      </w:r>
      <w:r>
        <w:rPr>
          <w:rFonts w:eastAsia="Batang"/>
          <w:lang w:eastAsia="en-US"/>
        </w:rPr>
        <w:t> </w:t>
      </w:r>
      <w:r w:rsidRPr="006C7516">
        <w:rPr>
          <w:rFonts w:eastAsia="Batang"/>
          <w:lang w:eastAsia="en-US"/>
        </w:rPr>
        <w:t>ilości minimum 16 sztuk, na odcinku przebiegającym przez tereny leśne od lewego prz</w:t>
      </w:r>
      <w:r w:rsidRPr="006C7516">
        <w:rPr>
          <w:rFonts w:eastAsia="Batang"/>
          <w:lang w:eastAsia="en-US"/>
        </w:rPr>
        <w:t>y</w:t>
      </w:r>
      <w:r w:rsidRPr="006C7516">
        <w:rPr>
          <w:rFonts w:eastAsia="Batang"/>
          <w:lang w:eastAsia="en-US"/>
        </w:rPr>
        <w:t xml:space="preserve">czółka do ul. Floriana Krygiera oraz na drzewach w otoczeniu </w:t>
      </w:r>
      <w:r>
        <w:rPr>
          <w:rFonts w:eastAsia="Batang"/>
          <w:lang w:eastAsia="en-US"/>
        </w:rPr>
        <w:t>obszaru realizacji Zadania</w:t>
      </w:r>
      <w:r w:rsidRPr="006C7516">
        <w:rPr>
          <w:rFonts w:eastAsia="Batang"/>
          <w:lang w:eastAsia="en-US"/>
        </w:rPr>
        <w:t xml:space="preserve"> w</w:t>
      </w:r>
      <w:r>
        <w:rPr>
          <w:rFonts w:eastAsia="Batang"/>
          <w:lang w:eastAsia="en-US"/>
        </w:rPr>
        <w:t> </w:t>
      </w:r>
      <w:r w:rsidRPr="006C7516">
        <w:rPr>
          <w:rFonts w:eastAsia="Batang"/>
          <w:lang w:eastAsia="en-US"/>
        </w:rPr>
        <w:t xml:space="preserve">rejonie osiedla </w:t>
      </w:r>
      <w:proofErr w:type="spellStart"/>
      <w:r w:rsidRPr="006C7516">
        <w:rPr>
          <w:rFonts w:eastAsia="Batang"/>
          <w:lang w:eastAsia="en-US"/>
        </w:rPr>
        <w:t>Żydowce</w:t>
      </w:r>
      <w:proofErr w:type="spellEnd"/>
      <w:r w:rsidRPr="006C7516">
        <w:rPr>
          <w:rFonts w:eastAsia="Batang"/>
          <w:lang w:eastAsia="en-US"/>
        </w:rPr>
        <w:t xml:space="preserve">, o parametrach dostosowanych do występujących gatunków oraz przy zachowaniu odpowiedniej odległości pomiędzy budkami. </w:t>
      </w:r>
      <w:r w:rsidR="00652FAC" w:rsidRPr="00311D70">
        <w:rPr>
          <w:rFonts w:eastAsia="Batang"/>
          <w:lang w:eastAsia="en-US"/>
        </w:rPr>
        <w:t xml:space="preserve">Celem oceny skuteczności zastosowanych działań w decyzji o środowiskowych uwarunkowaniach (Załącznik 4a do PZŚ) nałożono na Inwestora obowiązek </w:t>
      </w:r>
      <w:r>
        <w:rPr>
          <w:rFonts w:eastAsia="Batang"/>
          <w:lang w:eastAsia="en-US"/>
        </w:rPr>
        <w:t>k</w:t>
      </w:r>
      <w:r w:rsidRPr="006C7516">
        <w:rPr>
          <w:rFonts w:eastAsia="Batang"/>
          <w:lang w:eastAsia="en-US"/>
        </w:rPr>
        <w:t>ontrolowani</w:t>
      </w:r>
      <w:r>
        <w:rPr>
          <w:rFonts w:eastAsia="Batang"/>
          <w:lang w:eastAsia="en-US"/>
        </w:rPr>
        <w:t>a</w:t>
      </w:r>
      <w:r w:rsidRPr="006C7516">
        <w:rPr>
          <w:rFonts w:eastAsia="Batang"/>
          <w:lang w:eastAsia="en-US"/>
        </w:rPr>
        <w:t xml:space="preserve"> stanu technicznego i sanitarnego z</w:t>
      </w:r>
      <w:r w:rsidRPr="006C7516">
        <w:rPr>
          <w:rFonts w:eastAsia="Batang"/>
          <w:lang w:eastAsia="en-US"/>
        </w:rPr>
        <w:t>a</w:t>
      </w:r>
      <w:r w:rsidRPr="006C7516">
        <w:rPr>
          <w:rFonts w:eastAsia="Batang"/>
          <w:lang w:eastAsia="en-US"/>
        </w:rPr>
        <w:t>montowanych skrzynek prze</w:t>
      </w:r>
      <w:r>
        <w:rPr>
          <w:rFonts w:eastAsia="Batang"/>
          <w:lang w:eastAsia="en-US"/>
        </w:rPr>
        <w:t>z</w:t>
      </w:r>
      <w:r w:rsidRPr="006C7516">
        <w:rPr>
          <w:rFonts w:eastAsia="Batang"/>
          <w:lang w:eastAsia="en-US"/>
        </w:rPr>
        <w:t xml:space="preserve"> okres 10 lat, a w miarę potrzeby dokonywa</w:t>
      </w:r>
      <w:r>
        <w:rPr>
          <w:rFonts w:eastAsia="Batang"/>
          <w:lang w:eastAsia="en-US"/>
        </w:rPr>
        <w:t>nia</w:t>
      </w:r>
      <w:r w:rsidRPr="006C7516">
        <w:rPr>
          <w:rFonts w:eastAsia="Batang"/>
          <w:lang w:eastAsia="en-US"/>
        </w:rPr>
        <w:t xml:space="preserve"> ich naprawy lub wymiany na nowe</w:t>
      </w:r>
      <w:r w:rsidR="00652FAC" w:rsidRPr="00311D70">
        <w:rPr>
          <w:rFonts w:eastAsia="Batang"/>
          <w:lang w:eastAsia="en-US"/>
        </w:rPr>
        <w:t>.</w:t>
      </w:r>
    </w:p>
    <w:p w:rsidR="00396F0C" w:rsidRDefault="00396F0C" w:rsidP="000136D4">
      <w:pPr>
        <w:rPr>
          <w:rFonts w:eastAsia="Batang"/>
          <w:lang w:eastAsia="en-US"/>
        </w:rPr>
      </w:pPr>
      <w:r w:rsidRPr="001F02F8">
        <w:rPr>
          <w:rFonts w:eastAsia="Batang"/>
          <w:lang w:eastAsia="en-US"/>
        </w:rPr>
        <w:t>Przed rozpoczęciem robót budowlanych Wykonawca przeprowadzi wizję terenową obszaru realizacji Zadania przy udziale zespołu nadzoru przyrodniczego w celu wyznaczenia lokaliz</w:t>
      </w:r>
      <w:r w:rsidRPr="001F02F8">
        <w:rPr>
          <w:rFonts w:eastAsia="Batang"/>
          <w:lang w:eastAsia="en-US"/>
        </w:rPr>
        <w:t>a</w:t>
      </w:r>
      <w:r w:rsidRPr="001F02F8">
        <w:rPr>
          <w:rFonts w:eastAsia="Batang"/>
          <w:lang w:eastAsia="en-US"/>
        </w:rPr>
        <w:t>cji miejsc cennych przyrodniczo i doprecyzowania zakresu wymaganych działań łagodz</w:t>
      </w:r>
      <w:r w:rsidRPr="001F02F8">
        <w:rPr>
          <w:rFonts w:eastAsia="Batang"/>
          <w:lang w:eastAsia="en-US"/>
        </w:rPr>
        <w:t>ą</w:t>
      </w:r>
      <w:r w:rsidRPr="001F02F8">
        <w:rPr>
          <w:rFonts w:eastAsia="Batang"/>
          <w:lang w:eastAsia="en-US"/>
        </w:rPr>
        <w:t xml:space="preserve">cych. W przypadku stwierdzenia obecności siedlisk i gatunków fauny i flory, podlegających </w:t>
      </w:r>
      <w:r w:rsidRPr="001F02F8">
        <w:rPr>
          <w:rFonts w:eastAsia="Batang"/>
          <w:lang w:eastAsia="en-US"/>
        </w:rPr>
        <w:lastRenderedPageBreak/>
        <w:t>ochronie, wobec których konieczne będzie naruszenie zakazów określonych w obowiązuj</w:t>
      </w:r>
      <w:r w:rsidRPr="001F02F8">
        <w:rPr>
          <w:rFonts w:eastAsia="Batang"/>
          <w:lang w:eastAsia="en-US"/>
        </w:rPr>
        <w:t>ą</w:t>
      </w:r>
      <w:r w:rsidRPr="001F02F8">
        <w:rPr>
          <w:rFonts w:eastAsia="Batang"/>
          <w:lang w:eastAsia="en-US"/>
        </w:rPr>
        <w:t>cych przepisach, Wykonawca uzyska decyzje zezwalające na odstępstwa od zasad ochrony gatunkowej roślin, grzybów i zwierząt. Wykonawca zobowiązany będzie do precyzyjnego i</w:t>
      </w:r>
      <w:r>
        <w:rPr>
          <w:rFonts w:eastAsia="Batang"/>
          <w:lang w:eastAsia="en-US"/>
        </w:rPr>
        <w:t> </w:t>
      </w:r>
      <w:r w:rsidRPr="001F02F8">
        <w:rPr>
          <w:rFonts w:eastAsia="Batang"/>
          <w:lang w:eastAsia="en-US"/>
        </w:rPr>
        <w:t>terminowego wdrożenia warunków zawartych w opisanych decyzjach.</w:t>
      </w:r>
    </w:p>
    <w:p w:rsidR="00396F0C" w:rsidRPr="001F02F8" w:rsidRDefault="00396F0C" w:rsidP="000136D4">
      <w:pPr>
        <w:rPr>
          <w:rFonts w:eastAsia="Batang"/>
          <w:lang w:eastAsia="en-US"/>
        </w:rPr>
      </w:pPr>
      <w:r w:rsidRPr="00D93C9A">
        <w:rPr>
          <w:rFonts w:eastAsia="Batang"/>
          <w:lang w:eastAsia="en-US"/>
        </w:rPr>
        <w:t>Podczas wykonywania filarów mostu, usunięte zostaną wier</w:t>
      </w:r>
      <w:r>
        <w:rPr>
          <w:rFonts w:eastAsia="Batang"/>
          <w:lang w:eastAsia="en-US"/>
        </w:rPr>
        <w:t>zchnie warstwy osadów rzec</w:t>
      </w:r>
      <w:r>
        <w:rPr>
          <w:rFonts w:eastAsia="Batang"/>
          <w:lang w:eastAsia="en-US"/>
        </w:rPr>
        <w:t>z</w:t>
      </w:r>
      <w:r w:rsidRPr="00D93C9A">
        <w:rPr>
          <w:rFonts w:eastAsia="Batang"/>
          <w:lang w:eastAsia="en-US"/>
        </w:rPr>
        <w:t>nych z wnętrza komór szczelnych (wykonanych dla potrzeb realizacji filarów). Ostateczna metoda, będzie zależeć od technologii realizacji przyjętej przez Wykonawcę robót. Przewid</w:t>
      </w:r>
      <w:r w:rsidRPr="00D93C9A">
        <w:rPr>
          <w:rFonts w:eastAsia="Batang"/>
          <w:lang w:eastAsia="en-US"/>
        </w:rPr>
        <w:t>u</w:t>
      </w:r>
      <w:r w:rsidRPr="00D93C9A">
        <w:rPr>
          <w:rFonts w:eastAsia="Batang"/>
          <w:lang w:eastAsia="en-US"/>
        </w:rPr>
        <w:t>je się konieczność usunięcia ok</w:t>
      </w:r>
      <w:r>
        <w:rPr>
          <w:rFonts w:eastAsia="Batang"/>
          <w:lang w:eastAsia="en-US"/>
        </w:rPr>
        <w:t>.</w:t>
      </w:r>
      <w:r w:rsidRPr="00D93C9A">
        <w:rPr>
          <w:rFonts w:eastAsia="Batang"/>
          <w:lang w:eastAsia="en-US"/>
        </w:rPr>
        <w:t xml:space="preserve"> </w:t>
      </w:r>
      <w:smartTag w:uri="urn:schemas-microsoft-com:office:smarttags" w:element="metricconverter">
        <w:smartTagPr>
          <w:attr w:name="ProductID" w:val="250 m3"/>
        </w:smartTagPr>
        <w:r w:rsidRPr="00D93C9A">
          <w:rPr>
            <w:rFonts w:eastAsia="Batang"/>
            <w:lang w:eastAsia="en-US"/>
          </w:rPr>
          <w:t>250 m</w:t>
        </w:r>
        <w:r w:rsidR="00652FAC" w:rsidRPr="00311D70">
          <w:rPr>
            <w:rFonts w:eastAsia="Batang"/>
            <w:vertAlign w:val="superscript"/>
            <w:lang w:eastAsia="en-US"/>
          </w:rPr>
          <w:t>3</w:t>
        </w:r>
      </w:smartTag>
      <w:r w:rsidRPr="00D93C9A">
        <w:rPr>
          <w:rFonts w:eastAsia="Batang"/>
          <w:lang w:eastAsia="en-US"/>
        </w:rPr>
        <w:t xml:space="preserve"> tych osadów. Usuwanie osadów </w:t>
      </w:r>
      <w:r>
        <w:rPr>
          <w:rFonts w:eastAsia="Batang"/>
          <w:lang w:eastAsia="en-US"/>
        </w:rPr>
        <w:t xml:space="preserve">(ok. </w:t>
      </w:r>
      <w:smartTag w:uri="urn:schemas-microsoft-com:office:smarttags" w:element="metricconverter">
        <w:smartTagPr>
          <w:attr w:name="ProductID" w:val="250 m3"/>
        </w:smartTagPr>
        <w:r>
          <w:rPr>
            <w:rFonts w:eastAsia="Batang"/>
            <w:lang w:eastAsia="en-US"/>
          </w:rPr>
          <w:t xml:space="preserve">250 </w:t>
        </w:r>
        <w:r w:rsidRPr="00742C9E">
          <w:rPr>
            <w:rFonts w:eastAsia="Batang"/>
            <w:lang w:eastAsia="en-US"/>
          </w:rPr>
          <w:t>m</w:t>
        </w:r>
        <w:r w:rsidRPr="00742C9E">
          <w:rPr>
            <w:rFonts w:eastAsia="Batang"/>
            <w:vertAlign w:val="superscript"/>
            <w:lang w:eastAsia="en-US"/>
          </w:rPr>
          <w:t>3</w:t>
        </w:r>
      </w:smartTag>
      <w:r>
        <w:rPr>
          <w:rFonts w:eastAsia="Batang"/>
          <w:lang w:eastAsia="en-US"/>
        </w:rPr>
        <w:t xml:space="preserve">) </w:t>
      </w:r>
      <w:r w:rsidRPr="00742C9E">
        <w:rPr>
          <w:rFonts w:eastAsia="Batang"/>
          <w:lang w:eastAsia="en-US"/>
        </w:rPr>
        <w:t>wyk</w:t>
      </w:r>
      <w:r w:rsidRPr="00742C9E">
        <w:rPr>
          <w:rFonts w:eastAsia="Batang"/>
          <w:lang w:eastAsia="en-US"/>
        </w:rPr>
        <w:t>o</w:t>
      </w:r>
      <w:r w:rsidRPr="00742C9E">
        <w:rPr>
          <w:rFonts w:eastAsia="Batang"/>
          <w:lang w:eastAsia="en-US"/>
        </w:rPr>
        <w:t>nywane</w:t>
      </w:r>
      <w:r w:rsidRPr="00D93C9A">
        <w:rPr>
          <w:rFonts w:eastAsia="Batang"/>
          <w:lang w:eastAsia="en-US"/>
        </w:rPr>
        <w:t xml:space="preserve"> będzie wewnątrz komór szczelnych</w:t>
      </w:r>
      <w:r>
        <w:rPr>
          <w:rFonts w:eastAsia="Batang"/>
          <w:lang w:eastAsia="en-US"/>
        </w:rPr>
        <w:t>, a podczas prac pogłębiarskich monitorowana będzie skuteczność tego zabezpieczenia środowiska wodnego przed nadmiernym dopływem zawiesiny do wód (prowadzone będą badania stężenia zawiesiny i tlenu rozpuszczonego: działanie monitoringowe poz. 135 Załącznika 2 PZŚ)</w:t>
      </w:r>
      <w:r w:rsidRPr="00D93C9A">
        <w:rPr>
          <w:rFonts w:eastAsia="Batang"/>
          <w:lang w:eastAsia="en-US"/>
        </w:rPr>
        <w:t>.</w:t>
      </w:r>
    </w:p>
    <w:p w:rsidR="00396F0C" w:rsidRPr="001F02F8" w:rsidRDefault="00396F0C" w:rsidP="00973F35">
      <w:pPr>
        <w:rPr>
          <w:rFonts w:eastAsia="Batang"/>
          <w:bCs/>
          <w:iCs/>
          <w:lang w:eastAsia="en-US"/>
        </w:rPr>
      </w:pPr>
      <w:r w:rsidRPr="001F02F8">
        <w:rPr>
          <w:rFonts w:eastAsia="Batang"/>
          <w:bCs/>
          <w:iCs/>
          <w:lang w:eastAsia="en-US"/>
        </w:rPr>
        <w:t xml:space="preserve">Działania łagodzące w zakresie ograniczenia oddziaływania na przyrodę ożywioną, wskazano w szczególności w poniższych pozycjach w tabeli w Zał. 1 PZŚ: </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20 (kat. C - wymagania dotyczące lokalizacji zaplecza budowy oraz dróg, miejsc składowania materiałów i miejsc postojowych),</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24 (kat. D - Wymagania dotyczące gospodarowania masami ziemnymi),</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26 - 31 (kat. E - wymagania dotyczące postępowania z warstwą humusu),</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32 - 33 (kat. F - Wymagania dotyczące usuwania drzew i krzewów),</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34 - 35 (kat. G - Wymagania dotyczące zabezpieczenia drzew i krzewów nieprz</w:t>
      </w:r>
      <w:r w:rsidRPr="001F02F8">
        <w:rPr>
          <w:rFonts w:eastAsia="Batang"/>
          <w:bCs/>
          <w:iCs/>
          <w:szCs w:val="24"/>
        </w:rPr>
        <w:t>e</w:t>
      </w:r>
      <w:r w:rsidRPr="001F02F8">
        <w:rPr>
          <w:rFonts w:eastAsia="Batang"/>
          <w:bCs/>
          <w:iCs/>
          <w:szCs w:val="24"/>
        </w:rPr>
        <w:t>znaczonych do usunięcia),</w:t>
      </w:r>
    </w:p>
    <w:p w:rsidR="00396F0C" w:rsidRPr="001F02F8" w:rsidRDefault="00396F0C" w:rsidP="00E50A67">
      <w:pPr>
        <w:pStyle w:val="Akapitzlist"/>
        <w:numPr>
          <w:ilvl w:val="0"/>
          <w:numId w:val="42"/>
        </w:numPr>
        <w:rPr>
          <w:rFonts w:eastAsia="Batang"/>
          <w:szCs w:val="24"/>
        </w:rPr>
      </w:pPr>
      <w:r w:rsidRPr="001F02F8">
        <w:rPr>
          <w:rFonts w:eastAsia="Batang"/>
          <w:bCs/>
          <w:iCs/>
          <w:szCs w:val="24"/>
        </w:rPr>
        <w:t xml:space="preserve">poz. 36 - 56 </w:t>
      </w:r>
      <w:r w:rsidRPr="001F02F8">
        <w:rPr>
          <w:rFonts w:eastAsia="Batang"/>
          <w:szCs w:val="24"/>
        </w:rPr>
        <w:t>(</w:t>
      </w:r>
      <w:r w:rsidRPr="001F02F8">
        <w:rPr>
          <w:rFonts w:eastAsia="Batang"/>
          <w:bCs/>
          <w:iCs/>
          <w:szCs w:val="24"/>
        </w:rPr>
        <w:t xml:space="preserve">kat. </w:t>
      </w:r>
      <w:r w:rsidRPr="001F02F8">
        <w:rPr>
          <w:rFonts w:eastAsia="Batang"/>
          <w:szCs w:val="24"/>
        </w:rPr>
        <w:t>H - Wymagania dotyczące zabezpieczenia chronionych zasobów przyrodniczych),</w:t>
      </w:r>
    </w:p>
    <w:p w:rsidR="00396F0C" w:rsidRPr="001F02F8" w:rsidRDefault="00396F0C" w:rsidP="00E50A67">
      <w:pPr>
        <w:pStyle w:val="Akapitzlist"/>
        <w:numPr>
          <w:ilvl w:val="0"/>
          <w:numId w:val="42"/>
        </w:numPr>
        <w:rPr>
          <w:rFonts w:eastAsia="Batang"/>
          <w:szCs w:val="24"/>
        </w:rPr>
      </w:pPr>
      <w:r w:rsidRPr="001F02F8">
        <w:rPr>
          <w:rFonts w:eastAsia="Batang"/>
          <w:bCs/>
          <w:iCs/>
          <w:szCs w:val="24"/>
        </w:rPr>
        <w:t xml:space="preserve">poz. 58 - 62 </w:t>
      </w:r>
      <w:r w:rsidRPr="001F02F8">
        <w:rPr>
          <w:rFonts w:eastAsia="Batang"/>
          <w:szCs w:val="24"/>
        </w:rPr>
        <w:t>(</w:t>
      </w:r>
      <w:r w:rsidRPr="001F02F8">
        <w:rPr>
          <w:rFonts w:eastAsia="Batang"/>
          <w:bCs/>
          <w:iCs/>
          <w:szCs w:val="24"/>
        </w:rPr>
        <w:t xml:space="preserve">kat. </w:t>
      </w:r>
      <w:r w:rsidRPr="001F02F8">
        <w:rPr>
          <w:rFonts w:eastAsia="Batang"/>
          <w:szCs w:val="24"/>
        </w:rPr>
        <w:t>I - Wymagania dotyczące odtworzenia zasobów przyrodniczych po</w:t>
      </w:r>
      <w:r>
        <w:rPr>
          <w:rFonts w:eastAsia="Batang"/>
          <w:szCs w:val="24"/>
        </w:rPr>
        <w:t> </w:t>
      </w:r>
      <w:r w:rsidRPr="001F02F8">
        <w:rPr>
          <w:rFonts w:eastAsia="Batang"/>
          <w:szCs w:val="24"/>
        </w:rPr>
        <w:t>zakończeniu budowy),</w:t>
      </w:r>
    </w:p>
    <w:p w:rsidR="00396F0C" w:rsidRPr="001F02F8" w:rsidRDefault="00396F0C" w:rsidP="00E50A67">
      <w:pPr>
        <w:pStyle w:val="Akapitzlist"/>
        <w:numPr>
          <w:ilvl w:val="0"/>
          <w:numId w:val="42"/>
        </w:numPr>
        <w:rPr>
          <w:rFonts w:eastAsia="Batang"/>
          <w:szCs w:val="24"/>
        </w:rPr>
      </w:pPr>
      <w:r w:rsidRPr="001F02F8">
        <w:rPr>
          <w:rFonts w:eastAsia="Batang"/>
          <w:bCs/>
          <w:iCs/>
          <w:szCs w:val="24"/>
        </w:rPr>
        <w:t xml:space="preserve">poz. 63 </w:t>
      </w:r>
      <w:r w:rsidRPr="001F02F8">
        <w:rPr>
          <w:rFonts w:eastAsia="Batang"/>
          <w:szCs w:val="24"/>
        </w:rPr>
        <w:t>(</w:t>
      </w:r>
      <w:r w:rsidRPr="001F02F8">
        <w:rPr>
          <w:rFonts w:eastAsia="Batang"/>
          <w:bCs/>
          <w:iCs/>
          <w:szCs w:val="24"/>
        </w:rPr>
        <w:t xml:space="preserve">kat. </w:t>
      </w:r>
      <w:r w:rsidRPr="001F02F8">
        <w:rPr>
          <w:rFonts w:eastAsia="Batang"/>
          <w:szCs w:val="24"/>
        </w:rPr>
        <w:t>J - wymagania dotyczące zapobiegania zanieczyszczeniom środowiska (w</w:t>
      </w:r>
      <w:r>
        <w:rPr>
          <w:rFonts w:eastAsia="Batang"/>
          <w:szCs w:val="24"/>
        </w:rPr>
        <w:t> </w:t>
      </w:r>
      <w:r w:rsidRPr="001F02F8">
        <w:rPr>
          <w:rFonts w:eastAsia="Batang"/>
          <w:szCs w:val="24"/>
        </w:rPr>
        <w:t>tym ograniczenie emisji do środowiska)),</w:t>
      </w:r>
    </w:p>
    <w:p w:rsidR="00396F0C" w:rsidRPr="001F02F8" w:rsidRDefault="00396F0C" w:rsidP="00E50A67">
      <w:pPr>
        <w:pStyle w:val="Akapitzlist"/>
        <w:numPr>
          <w:ilvl w:val="0"/>
          <w:numId w:val="42"/>
        </w:numPr>
        <w:spacing w:after="120" w:line="300" w:lineRule="exact"/>
        <w:rPr>
          <w:szCs w:val="24"/>
        </w:rPr>
      </w:pPr>
      <w:r w:rsidRPr="001F02F8">
        <w:rPr>
          <w:szCs w:val="24"/>
        </w:rPr>
        <w:t>poz. 113 - 116 (kat. O - Wymagania dotyczące personelu Wykonawcy zaangażowan</w:t>
      </w:r>
      <w:r w:rsidRPr="001F02F8">
        <w:rPr>
          <w:szCs w:val="24"/>
        </w:rPr>
        <w:t>e</w:t>
      </w:r>
      <w:r w:rsidRPr="001F02F8">
        <w:rPr>
          <w:szCs w:val="24"/>
        </w:rPr>
        <w:t>go w realizację PZŚ),</w:t>
      </w:r>
    </w:p>
    <w:p w:rsidR="00396F0C" w:rsidRPr="001F02F8" w:rsidRDefault="00396F0C" w:rsidP="00E50A67">
      <w:pPr>
        <w:pStyle w:val="Akapitzlist"/>
        <w:numPr>
          <w:ilvl w:val="0"/>
          <w:numId w:val="42"/>
        </w:numPr>
        <w:spacing w:after="120" w:line="300" w:lineRule="exact"/>
        <w:rPr>
          <w:rFonts w:eastAsia="Batang"/>
          <w:szCs w:val="24"/>
        </w:rPr>
      </w:pPr>
      <w:r w:rsidRPr="001F02F8">
        <w:rPr>
          <w:szCs w:val="24"/>
        </w:rPr>
        <w:t>poz. 119 - 122 (kat. P - Wymagania dotyczące raportowania realizacji PZŚ).</w:t>
      </w:r>
    </w:p>
    <w:p w:rsidR="00652FAC" w:rsidRDefault="00396F0C" w:rsidP="00311D70">
      <w:pPr>
        <w:pStyle w:val="Nagwek2"/>
        <w:keepLines w:val="0"/>
        <w:numPr>
          <w:ilvl w:val="1"/>
          <w:numId w:val="19"/>
        </w:numPr>
        <w:ind w:left="709" w:hanging="709"/>
        <w:rPr>
          <w:rFonts w:eastAsia="Batang"/>
          <w:lang w:eastAsia="en-US"/>
        </w:rPr>
      </w:pPr>
      <w:bookmarkStart w:id="141" w:name="_Toc502914301"/>
      <w:bookmarkStart w:id="142" w:name="_Toc502930181"/>
      <w:bookmarkStart w:id="143" w:name="_Toc431971596"/>
      <w:bookmarkStart w:id="144" w:name="_Toc432152087"/>
      <w:bookmarkStart w:id="145" w:name="_Toc431554499"/>
      <w:bookmarkStart w:id="146" w:name="_Toc446574023"/>
      <w:bookmarkStart w:id="147" w:name="_Toc44681080"/>
      <w:bookmarkEnd w:id="141"/>
      <w:bookmarkEnd w:id="142"/>
      <w:bookmarkEnd w:id="143"/>
      <w:bookmarkEnd w:id="144"/>
      <w:r w:rsidRPr="003A2BFA">
        <w:rPr>
          <w:rFonts w:eastAsia="Batang"/>
          <w:lang w:eastAsia="en-US"/>
        </w:rPr>
        <w:t>Krajobraz kulturowy i zabytki</w:t>
      </w:r>
      <w:bookmarkEnd w:id="145"/>
      <w:bookmarkEnd w:id="146"/>
      <w:bookmarkEnd w:id="147"/>
    </w:p>
    <w:p w:rsidR="00396F0C" w:rsidRDefault="00396F0C" w:rsidP="0084098F">
      <w:pPr>
        <w:rPr>
          <w:rFonts w:eastAsia="Batang"/>
        </w:rPr>
      </w:pPr>
      <w:r w:rsidRPr="003A2BFA">
        <w:rPr>
          <w:rFonts w:eastAsia="Batang"/>
        </w:rPr>
        <w:t>Zgromadzona wiedza i materiały dotyczące planowanego Zadania wskazują, iż nie spowoduje ono znaczących bezpośrednich, negatywnych oddziaływań na zabytki i krajobraz kulturowy. Wykonawca zobowiązany jest jednak do wdrożenia działań prewencyjnych, w przypadku pojawienia się negatywnych oddziaływań, które mogą pojawić się na etapie prowadzenia r</w:t>
      </w:r>
      <w:r w:rsidRPr="003A2BFA">
        <w:rPr>
          <w:rFonts w:eastAsia="Batang"/>
        </w:rPr>
        <w:t>o</w:t>
      </w:r>
      <w:r w:rsidRPr="003A2BFA">
        <w:rPr>
          <w:rFonts w:eastAsia="Batang"/>
        </w:rPr>
        <w:t>bót (a</w:t>
      </w:r>
      <w:r>
        <w:rPr>
          <w:rFonts w:eastAsia="Batang"/>
        </w:rPr>
        <w:t> </w:t>
      </w:r>
      <w:r w:rsidRPr="003A2BFA">
        <w:rPr>
          <w:rFonts w:eastAsia="Batang"/>
        </w:rPr>
        <w:t xml:space="preserve">obecnie są niemożliwe do określenia). </w:t>
      </w:r>
    </w:p>
    <w:p w:rsidR="00396F0C" w:rsidRPr="00071259" w:rsidRDefault="00396F0C" w:rsidP="00071259">
      <w:pPr>
        <w:rPr>
          <w:rFonts w:eastAsia="Batang"/>
        </w:rPr>
      </w:pPr>
      <w:r w:rsidRPr="00071259">
        <w:t>W ramach prac związanych z rozbiórką mostu zaplanowano zachowanie i zabezpieczenie objętego ochroną konserwatorską podnoszonego przęsła mostu.</w:t>
      </w:r>
    </w:p>
    <w:p w:rsidR="00396F0C" w:rsidRPr="003A2BFA" w:rsidRDefault="00396F0C" w:rsidP="001F02F8">
      <w:pPr>
        <w:pStyle w:val="Normal1"/>
        <w:spacing w:after="0" w:afterAutospacing="0" w:line="274" w:lineRule="auto"/>
        <w:rPr>
          <w:rFonts w:ascii="Times New Roman" w:eastAsia="Batang" w:hAnsi="Times New Roman" w:cs="Times New Roman"/>
        </w:rPr>
      </w:pPr>
      <w:r w:rsidRPr="00071259">
        <w:rPr>
          <w:rFonts w:ascii="Times New Roman" w:eastAsia="Batang" w:hAnsi="Times New Roman" w:cs="Times New Roman"/>
        </w:rPr>
        <w:t xml:space="preserve">W związku z powyższymi uwarunkowaniami, w celu ochrony </w:t>
      </w:r>
      <w:r w:rsidRPr="003A2BFA">
        <w:rPr>
          <w:rFonts w:ascii="Times New Roman" w:eastAsia="Batang" w:hAnsi="Times New Roman" w:cs="Times New Roman"/>
        </w:rPr>
        <w:t>krajobrazu kulturowego i z</w:t>
      </w:r>
      <w:r w:rsidRPr="003A2BFA">
        <w:rPr>
          <w:rFonts w:ascii="Times New Roman" w:eastAsia="Batang" w:hAnsi="Times New Roman" w:cs="Times New Roman"/>
        </w:rPr>
        <w:t>a</w:t>
      </w:r>
      <w:r w:rsidRPr="003A2BFA">
        <w:rPr>
          <w:rFonts w:ascii="Times New Roman" w:eastAsia="Batang" w:hAnsi="Times New Roman" w:cs="Times New Roman"/>
        </w:rPr>
        <w:t>bytków, Wykonawca robót winien zapewnić, że:</w:t>
      </w:r>
    </w:p>
    <w:p w:rsidR="00652FAC" w:rsidRDefault="00396F0C" w:rsidP="00311D70">
      <w:pPr>
        <w:pStyle w:val="Normal1"/>
        <w:numPr>
          <w:ilvl w:val="0"/>
          <w:numId w:val="47"/>
        </w:numPr>
        <w:spacing w:before="0" w:beforeAutospacing="0" w:line="274" w:lineRule="auto"/>
        <w:ind w:left="714" w:hanging="357"/>
        <w:rPr>
          <w:rFonts w:ascii="Times New Roman" w:eastAsia="Batang" w:hAnsi="Times New Roman" w:cs="Times New Roman"/>
        </w:rPr>
      </w:pPr>
      <w:r w:rsidRPr="003A2BFA">
        <w:rPr>
          <w:rFonts w:ascii="Times New Roman" w:eastAsia="Batang" w:hAnsi="Times New Roman" w:cs="Times New Roman"/>
        </w:rPr>
        <w:t>roboty budowlane prowadzone będą pod nadzorem archeologicznym,</w:t>
      </w:r>
    </w:p>
    <w:p w:rsidR="00396F0C" w:rsidRPr="003A2BFA" w:rsidRDefault="00396F0C" w:rsidP="00E50A67">
      <w:pPr>
        <w:pStyle w:val="Normal1"/>
        <w:numPr>
          <w:ilvl w:val="0"/>
          <w:numId w:val="47"/>
        </w:numPr>
        <w:rPr>
          <w:rFonts w:ascii="Times New Roman" w:eastAsia="Batang" w:hAnsi="Times New Roman" w:cs="Times New Roman"/>
        </w:rPr>
      </w:pPr>
      <w:r w:rsidRPr="00071259">
        <w:rPr>
          <w:rFonts w:ascii="Times New Roman" w:eastAsia="Batang" w:hAnsi="Times New Roman" w:cs="Times New Roman"/>
        </w:rPr>
        <w:lastRenderedPageBreak/>
        <w:t xml:space="preserve">prace przy zabytku </w:t>
      </w:r>
      <w:r>
        <w:rPr>
          <w:rFonts w:ascii="Times New Roman" w:eastAsia="Batang" w:hAnsi="Times New Roman" w:cs="Times New Roman"/>
        </w:rPr>
        <w:t xml:space="preserve">(podnoszone przęsło mostu) wykonane zostaną </w:t>
      </w:r>
      <w:r w:rsidRPr="00071259">
        <w:rPr>
          <w:rFonts w:ascii="Times New Roman" w:eastAsia="Batang" w:hAnsi="Times New Roman" w:cs="Times New Roman"/>
        </w:rPr>
        <w:t>zgodnie z proje</w:t>
      </w:r>
      <w:r w:rsidRPr="00071259">
        <w:rPr>
          <w:rFonts w:ascii="Times New Roman" w:eastAsia="Batang" w:hAnsi="Times New Roman" w:cs="Times New Roman"/>
        </w:rPr>
        <w:t>k</w:t>
      </w:r>
      <w:r w:rsidRPr="00071259">
        <w:rPr>
          <w:rFonts w:ascii="Times New Roman" w:eastAsia="Batang" w:hAnsi="Times New Roman" w:cs="Times New Roman"/>
        </w:rPr>
        <w:t>tem prac konserwatorskich i zapisami decyzji zezwalającej na prowadzenie robót przy zabytku</w:t>
      </w:r>
      <w:r>
        <w:rPr>
          <w:rFonts w:ascii="Times New Roman" w:eastAsia="Batang" w:hAnsi="Times New Roman" w:cs="Times New Roman"/>
        </w:rPr>
        <w:t>,</w:t>
      </w:r>
    </w:p>
    <w:p w:rsidR="00652FAC" w:rsidRDefault="00396F0C" w:rsidP="00311D70">
      <w:pPr>
        <w:pStyle w:val="Normal1"/>
        <w:numPr>
          <w:ilvl w:val="0"/>
          <w:numId w:val="47"/>
        </w:numPr>
        <w:spacing w:after="0" w:afterAutospacing="0" w:line="274" w:lineRule="auto"/>
        <w:ind w:left="714" w:hanging="357"/>
        <w:rPr>
          <w:rFonts w:ascii="Times New Roman" w:eastAsia="Batang" w:hAnsi="Times New Roman" w:cs="Times New Roman"/>
        </w:rPr>
      </w:pPr>
      <w:r>
        <w:rPr>
          <w:rFonts w:ascii="Times New Roman" w:eastAsia="Batang" w:hAnsi="Times New Roman" w:cs="Times New Roman"/>
        </w:rPr>
        <w:t>u</w:t>
      </w:r>
      <w:r w:rsidRPr="003A2BFA">
        <w:rPr>
          <w:rFonts w:ascii="Times New Roman" w:eastAsia="Batang" w:hAnsi="Times New Roman" w:cs="Times New Roman"/>
        </w:rPr>
        <w:t>stanowiona zostanie procedura postępowani</w:t>
      </w:r>
      <w:r>
        <w:rPr>
          <w:rFonts w:ascii="Times New Roman" w:eastAsia="Batang" w:hAnsi="Times New Roman" w:cs="Times New Roman"/>
        </w:rPr>
        <w:t>a</w:t>
      </w:r>
      <w:r w:rsidRPr="003A2BFA">
        <w:rPr>
          <w:rFonts w:ascii="Times New Roman" w:eastAsia="Batang" w:hAnsi="Times New Roman" w:cs="Times New Roman"/>
        </w:rPr>
        <w:t xml:space="preserve"> w przypadku ujawnienia przedmiotu, który posiada cechy zabytku, która uwzględni następujące kroki:</w:t>
      </w:r>
    </w:p>
    <w:p w:rsidR="00396F0C" w:rsidRPr="003A2BFA" w:rsidRDefault="00396F0C" w:rsidP="006C7ACC">
      <w:pPr>
        <w:pStyle w:val="Normal1"/>
        <w:tabs>
          <w:tab w:val="left" w:pos="851"/>
        </w:tabs>
        <w:spacing w:before="0" w:beforeAutospacing="0" w:after="0" w:afterAutospacing="0" w:line="274" w:lineRule="auto"/>
        <w:ind w:left="993" w:hanging="284"/>
        <w:rPr>
          <w:rFonts w:ascii="Times New Roman" w:eastAsia="Batang" w:hAnsi="Times New Roman" w:cs="Times New Roman"/>
        </w:rPr>
      </w:pPr>
      <w:r w:rsidRPr="003A2BFA">
        <w:rPr>
          <w:rFonts w:ascii="Times New Roman" w:eastAsia="Batang" w:hAnsi="Times New Roman" w:cs="Times New Roman"/>
        </w:rPr>
        <w:t xml:space="preserve">- </w:t>
      </w:r>
      <w:r w:rsidRPr="003A2BFA">
        <w:rPr>
          <w:rFonts w:ascii="Times New Roman" w:eastAsia="Batang" w:hAnsi="Times New Roman" w:cs="Times New Roman"/>
        </w:rPr>
        <w:tab/>
      </w:r>
      <w:r w:rsidRPr="003A2BFA">
        <w:rPr>
          <w:rFonts w:ascii="Times New Roman" w:eastAsia="Batang" w:hAnsi="Times New Roman" w:cs="Times New Roman"/>
        </w:rPr>
        <w:tab/>
        <w:t>wstrzymanie wszelkich robót mogących uszkodzić lub zniszczyć odkryty prze</w:t>
      </w:r>
      <w:r w:rsidRPr="003A2BFA">
        <w:rPr>
          <w:rFonts w:ascii="Times New Roman" w:eastAsia="Batang" w:hAnsi="Times New Roman" w:cs="Times New Roman"/>
        </w:rPr>
        <w:t>d</w:t>
      </w:r>
      <w:r w:rsidRPr="003A2BFA">
        <w:rPr>
          <w:rFonts w:ascii="Times New Roman" w:eastAsia="Batang" w:hAnsi="Times New Roman" w:cs="Times New Roman"/>
        </w:rPr>
        <w:t>miot,</w:t>
      </w:r>
    </w:p>
    <w:p w:rsidR="00396F0C" w:rsidRPr="003A2BFA" w:rsidRDefault="00396F0C" w:rsidP="006C7ACC">
      <w:pPr>
        <w:pStyle w:val="Normal1"/>
        <w:tabs>
          <w:tab w:val="left" w:pos="851"/>
        </w:tabs>
        <w:spacing w:before="0" w:beforeAutospacing="0" w:after="0" w:afterAutospacing="0" w:line="274" w:lineRule="auto"/>
        <w:ind w:left="993" w:hanging="284"/>
        <w:rPr>
          <w:rFonts w:ascii="Times New Roman" w:eastAsia="Batang" w:hAnsi="Times New Roman" w:cs="Times New Roman"/>
        </w:rPr>
      </w:pPr>
      <w:r w:rsidRPr="003A2BFA">
        <w:rPr>
          <w:rFonts w:ascii="Times New Roman" w:eastAsia="Batang" w:hAnsi="Times New Roman" w:cs="Times New Roman"/>
        </w:rPr>
        <w:t xml:space="preserve">- </w:t>
      </w:r>
      <w:r w:rsidRPr="003A2BFA">
        <w:rPr>
          <w:rFonts w:ascii="Times New Roman" w:eastAsia="Batang" w:hAnsi="Times New Roman" w:cs="Times New Roman"/>
        </w:rPr>
        <w:tab/>
      </w:r>
      <w:r w:rsidRPr="003A2BFA">
        <w:rPr>
          <w:rFonts w:ascii="Times New Roman" w:eastAsia="Batang" w:hAnsi="Times New Roman" w:cs="Times New Roman"/>
        </w:rPr>
        <w:tab/>
        <w:t>zabezpieczenie, przy użyciu dostępnych środków, ten przedmiot i miejsce jego o</w:t>
      </w:r>
      <w:r w:rsidRPr="003A2BFA">
        <w:rPr>
          <w:rFonts w:ascii="Times New Roman" w:eastAsia="Batang" w:hAnsi="Times New Roman" w:cs="Times New Roman"/>
        </w:rPr>
        <w:t>d</w:t>
      </w:r>
      <w:r w:rsidRPr="003A2BFA">
        <w:rPr>
          <w:rFonts w:ascii="Times New Roman" w:eastAsia="Batang" w:hAnsi="Times New Roman" w:cs="Times New Roman"/>
        </w:rPr>
        <w:t>krycia,</w:t>
      </w:r>
    </w:p>
    <w:p w:rsidR="00396F0C" w:rsidRPr="003A2BFA" w:rsidRDefault="00396F0C" w:rsidP="006C7ACC">
      <w:pPr>
        <w:pStyle w:val="Normal1"/>
        <w:tabs>
          <w:tab w:val="left" w:pos="851"/>
        </w:tabs>
        <w:spacing w:before="0" w:beforeAutospacing="0" w:after="0" w:afterAutospacing="0" w:line="274" w:lineRule="auto"/>
        <w:ind w:left="993" w:hanging="284"/>
        <w:rPr>
          <w:rFonts w:ascii="Times New Roman" w:eastAsia="Batang" w:hAnsi="Times New Roman" w:cs="Times New Roman"/>
        </w:rPr>
      </w:pPr>
      <w:r w:rsidRPr="003A2BFA">
        <w:rPr>
          <w:rFonts w:ascii="Times New Roman" w:eastAsia="Batang" w:hAnsi="Times New Roman" w:cs="Times New Roman"/>
        </w:rPr>
        <w:t xml:space="preserve">-  </w:t>
      </w:r>
      <w:r w:rsidRPr="003A2BFA">
        <w:rPr>
          <w:rFonts w:ascii="Times New Roman" w:eastAsia="Batang" w:hAnsi="Times New Roman" w:cs="Times New Roman"/>
        </w:rPr>
        <w:tab/>
        <w:t>niezwłoczne zawiadomienie o tym właściwego wojewódzkiego konserwatora z</w:t>
      </w:r>
      <w:r w:rsidRPr="003A2BFA">
        <w:rPr>
          <w:rFonts w:ascii="Times New Roman" w:eastAsia="Batang" w:hAnsi="Times New Roman" w:cs="Times New Roman"/>
        </w:rPr>
        <w:t>a</w:t>
      </w:r>
      <w:r w:rsidRPr="003A2BFA">
        <w:rPr>
          <w:rFonts w:ascii="Times New Roman" w:eastAsia="Batang" w:hAnsi="Times New Roman" w:cs="Times New Roman"/>
        </w:rPr>
        <w:t xml:space="preserve">bytków, a jeśli nie jest to możliwe </w:t>
      </w:r>
      <w:r>
        <w:rPr>
          <w:rFonts w:ascii="Times New Roman" w:eastAsia="Batang" w:hAnsi="Times New Roman" w:cs="Times New Roman"/>
        </w:rPr>
        <w:t>Prezydenta Miasta Szczecin.</w:t>
      </w:r>
    </w:p>
    <w:p w:rsidR="00396F0C" w:rsidRPr="0017322F" w:rsidRDefault="00396F0C" w:rsidP="001F02F8">
      <w:pPr>
        <w:rPr>
          <w:rFonts w:eastAsia="Batang"/>
        </w:rPr>
      </w:pPr>
      <w:bookmarkStart w:id="148" w:name="_Hlk32323455"/>
      <w:r w:rsidRPr="0017322F">
        <w:rPr>
          <w:rFonts w:eastAsia="Batang"/>
        </w:rPr>
        <w:t xml:space="preserve">W celu realizacji powyższych zapisów PZŚ związanych z </w:t>
      </w:r>
      <w:r>
        <w:rPr>
          <w:rFonts w:eastAsia="Batang"/>
        </w:rPr>
        <w:t>o</w:t>
      </w:r>
      <w:r w:rsidRPr="0017322F">
        <w:rPr>
          <w:rFonts w:eastAsia="Batang"/>
        </w:rPr>
        <w:t>chroną dziedzictwa kulturowego i</w:t>
      </w:r>
      <w:r>
        <w:rPr>
          <w:rFonts w:eastAsia="Batang"/>
        </w:rPr>
        <w:t> </w:t>
      </w:r>
      <w:r w:rsidRPr="0017322F">
        <w:rPr>
          <w:rFonts w:eastAsia="Batang"/>
        </w:rPr>
        <w:t>zabytków, Wykonawca uzyska, w razie potrzeby, także zezwolenie Wojewódzkiego Ko</w:t>
      </w:r>
      <w:r w:rsidRPr="0017322F">
        <w:rPr>
          <w:rFonts w:eastAsia="Batang"/>
        </w:rPr>
        <w:t>n</w:t>
      </w:r>
      <w:r w:rsidRPr="0017322F">
        <w:rPr>
          <w:rFonts w:eastAsia="Batang"/>
        </w:rPr>
        <w:t>serwatora Zabytków (WKZ) na prowadzenie ratowniczych badań archeologicznych oraz je</w:t>
      </w:r>
      <w:r>
        <w:rPr>
          <w:rFonts w:eastAsia="Batang"/>
        </w:rPr>
        <w:t> </w:t>
      </w:r>
      <w:r w:rsidRPr="0017322F">
        <w:rPr>
          <w:rFonts w:eastAsia="Batang"/>
        </w:rPr>
        <w:t>przeprowadzi.</w:t>
      </w:r>
    </w:p>
    <w:bookmarkEnd w:id="148"/>
    <w:p w:rsidR="00396F0C" w:rsidRPr="003A2BFA" w:rsidRDefault="00396F0C" w:rsidP="001F02F8">
      <w:pPr>
        <w:rPr>
          <w:rFonts w:eastAsia="Batang"/>
        </w:rPr>
      </w:pPr>
      <w:r w:rsidRPr="003A2BFA">
        <w:rPr>
          <w:rFonts w:eastAsia="Batang"/>
        </w:rPr>
        <w:t>Dodatkowo wdrożone zostaną działania ukierunkowane na ochronę dóbr materialnych, ze</w:t>
      </w:r>
      <w:r>
        <w:rPr>
          <w:rFonts w:eastAsia="Batang"/>
        </w:rPr>
        <w:t> </w:t>
      </w:r>
      <w:r w:rsidRPr="003A2BFA">
        <w:rPr>
          <w:rFonts w:eastAsia="Batang"/>
        </w:rPr>
        <w:t>szczególnym uwzględnieniem obiektów wpisanych do gminnej ewidencji zabytków, przed</w:t>
      </w:r>
      <w:r>
        <w:rPr>
          <w:rFonts w:eastAsia="Batang"/>
        </w:rPr>
        <w:t> </w:t>
      </w:r>
      <w:r w:rsidRPr="003A2BFA">
        <w:rPr>
          <w:rFonts w:eastAsia="Batang"/>
        </w:rPr>
        <w:t xml:space="preserve">uszkodzeniem w wyniku prowadzenia prac budowlanych </w:t>
      </w:r>
      <w:r>
        <w:rPr>
          <w:rFonts w:eastAsia="Batang"/>
        </w:rPr>
        <w:t xml:space="preserve">i operacji transportu </w:t>
      </w:r>
      <w:r w:rsidRPr="003A2BFA">
        <w:rPr>
          <w:rFonts w:eastAsia="Batang"/>
        </w:rPr>
        <w:t>w obsz</w:t>
      </w:r>
      <w:r w:rsidRPr="003A2BFA">
        <w:rPr>
          <w:rFonts w:eastAsia="Batang"/>
        </w:rPr>
        <w:t>a</w:t>
      </w:r>
      <w:r w:rsidRPr="003A2BFA">
        <w:rPr>
          <w:rFonts w:eastAsia="Batang"/>
        </w:rPr>
        <w:t>rze realizacji Zadania oraz w rejonie dróg dojazdowych. Wykonawca będzie odpowiedzialny za wszelkie uszkodzenia, spowodowane przez niego lub jego Podwykonawców podczas w</w:t>
      </w:r>
      <w:r w:rsidRPr="003A2BFA">
        <w:rPr>
          <w:rFonts w:eastAsia="Batang"/>
        </w:rPr>
        <w:t>y</w:t>
      </w:r>
      <w:r w:rsidRPr="003A2BFA">
        <w:rPr>
          <w:rFonts w:eastAsia="Batang"/>
        </w:rPr>
        <w:t>konywania robót i niezwłocznie naprawi wszelkie powstałe uszkodzenia na własny koszt w</w:t>
      </w:r>
      <w:r>
        <w:rPr>
          <w:rFonts w:eastAsia="Batang"/>
        </w:rPr>
        <w:t> </w:t>
      </w:r>
      <w:r w:rsidRPr="003A2BFA">
        <w:rPr>
          <w:rFonts w:eastAsia="Batang"/>
        </w:rPr>
        <w:t xml:space="preserve">uzgodnieniu ze służbami ochrony zabytków. </w:t>
      </w:r>
    </w:p>
    <w:p w:rsidR="00396F0C" w:rsidRPr="001F02F8" w:rsidRDefault="00396F0C" w:rsidP="001F02F8">
      <w:pPr>
        <w:rPr>
          <w:rFonts w:eastAsia="Batang"/>
          <w:lang w:eastAsia="en-US"/>
        </w:rPr>
      </w:pPr>
      <w:r w:rsidRPr="00290608">
        <w:rPr>
          <w:rFonts w:eastAsia="Batang"/>
          <w:lang w:eastAsia="en-US"/>
        </w:rPr>
        <w:t xml:space="preserve">Działania łagodzące </w:t>
      </w:r>
      <w:r w:rsidRPr="00851375">
        <w:rPr>
          <w:rFonts w:eastAsia="Batang"/>
          <w:lang w:eastAsia="en-US"/>
        </w:rPr>
        <w:t>w za</w:t>
      </w:r>
      <w:r w:rsidRPr="00114748">
        <w:rPr>
          <w:rFonts w:eastAsia="Batang"/>
          <w:lang w:eastAsia="en-US"/>
        </w:rPr>
        <w:t>kresie ograniczenia oddziaływania na krajobraz kulturowy i zabytki</w:t>
      </w:r>
      <w:r w:rsidRPr="00851375">
        <w:rPr>
          <w:rFonts w:eastAsia="Batang"/>
          <w:lang w:eastAsia="en-US"/>
        </w:rPr>
        <w:t xml:space="preserve">, </w:t>
      </w:r>
      <w:r w:rsidRPr="001F02F8">
        <w:rPr>
          <w:rFonts w:eastAsia="Batang"/>
          <w:lang w:eastAsia="en-US"/>
        </w:rPr>
        <w:t xml:space="preserve">wyszczególniono w szczególności w poniższych pozycjach w tabeli w Zał. 1 PZŚ: </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95 (kat. L - wymagania dotyczące ochrony zdrowia i bezpieczeństwa ludzi),</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109 - 112 (kat. N - Wymagania dotyczące ochrony zabytków kultury),</w:t>
      </w:r>
    </w:p>
    <w:p w:rsidR="00396F0C" w:rsidRPr="001F02F8" w:rsidRDefault="00396F0C" w:rsidP="00E50A67">
      <w:pPr>
        <w:pStyle w:val="Akapitzlist"/>
        <w:numPr>
          <w:ilvl w:val="0"/>
          <w:numId w:val="42"/>
        </w:numPr>
        <w:rPr>
          <w:rFonts w:eastAsia="Batang"/>
        </w:rPr>
      </w:pPr>
      <w:r w:rsidRPr="001F02F8">
        <w:rPr>
          <w:rFonts w:eastAsia="Batang"/>
          <w:bCs/>
          <w:iCs/>
          <w:szCs w:val="24"/>
        </w:rPr>
        <w:t>poz. 118 (kat. O - Wymagania dotyczące personelu Wykonawcy zaangażowanego w realizację PZŚ).</w:t>
      </w:r>
      <w:bookmarkStart w:id="149" w:name="_Toc431971598"/>
      <w:bookmarkStart w:id="150" w:name="_Toc432152089"/>
      <w:bookmarkStart w:id="151" w:name="_Toc431554500"/>
      <w:bookmarkStart w:id="152" w:name="_Toc446574024"/>
      <w:bookmarkEnd w:id="149"/>
      <w:bookmarkEnd w:id="150"/>
    </w:p>
    <w:p w:rsidR="00652FAC" w:rsidRDefault="00396F0C" w:rsidP="00311D70">
      <w:pPr>
        <w:pStyle w:val="Nagwek2"/>
        <w:keepLines w:val="0"/>
        <w:numPr>
          <w:ilvl w:val="1"/>
          <w:numId w:val="19"/>
        </w:numPr>
        <w:ind w:left="709" w:hanging="709"/>
        <w:rPr>
          <w:rFonts w:eastAsia="Batang"/>
          <w:lang w:eastAsia="en-US"/>
        </w:rPr>
      </w:pPr>
      <w:bookmarkStart w:id="153" w:name="_Toc44681081"/>
      <w:r w:rsidRPr="00B844AB">
        <w:rPr>
          <w:rFonts w:eastAsia="Batang"/>
          <w:lang w:eastAsia="en-US"/>
        </w:rPr>
        <w:t>Dobra materialne</w:t>
      </w:r>
      <w:bookmarkEnd w:id="151"/>
      <w:bookmarkEnd w:id="152"/>
      <w:bookmarkEnd w:id="153"/>
    </w:p>
    <w:p w:rsidR="00C444FE" w:rsidRDefault="00C444FE" w:rsidP="24403179">
      <w:pPr>
        <w:rPr>
          <w:rFonts w:eastAsia="Batang" w:cs="Arial"/>
        </w:rPr>
      </w:pPr>
      <w:r w:rsidRPr="00C444FE">
        <w:rPr>
          <w:rFonts w:eastAsia="Batang" w:cs="Arial"/>
        </w:rPr>
        <w:t>Zajęcia czasowe i trwałe terenów w związku z realizacją Zadania odbywa</w:t>
      </w:r>
      <w:r w:rsidR="005424A2">
        <w:rPr>
          <w:rFonts w:eastAsia="Batang" w:cs="Arial"/>
        </w:rPr>
        <w:t xml:space="preserve"> się na zasadach określonych w przygotowanym dla Zadania </w:t>
      </w:r>
      <w:r w:rsidRPr="00C444FE">
        <w:rPr>
          <w:rFonts w:eastAsia="Batang" w:cs="Arial"/>
        </w:rPr>
        <w:t>Planie Pozyskiwania Nieruchomości i Przesi</w:t>
      </w:r>
      <w:r w:rsidRPr="00C444FE">
        <w:rPr>
          <w:rFonts w:eastAsia="Batang" w:cs="Arial"/>
        </w:rPr>
        <w:t>e</w:t>
      </w:r>
      <w:r w:rsidRPr="00C444FE">
        <w:rPr>
          <w:rFonts w:eastAsia="Batang" w:cs="Arial"/>
        </w:rPr>
        <w:t>dleń (</w:t>
      </w:r>
      <w:proofErr w:type="spellStart"/>
      <w:r w:rsidRPr="00C444FE">
        <w:rPr>
          <w:rFonts w:eastAsia="Batang" w:cs="Arial"/>
        </w:rPr>
        <w:t>PPNiP</w:t>
      </w:r>
      <w:proofErr w:type="spellEnd"/>
      <w:r w:rsidRPr="00C444FE">
        <w:rPr>
          <w:rFonts w:eastAsia="Batang" w:cs="Arial"/>
        </w:rPr>
        <w:t>). Wykonawca przy pozyskiwaniu nieruchomości będzie zobowiązany stosować Politykę Banku Światowego wyrażoną w Podręczniku Operacyjnym Projektu Ochrony Prz</w:t>
      </w:r>
      <w:r w:rsidRPr="00C444FE">
        <w:rPr>
          <w:rFonts w:eastAsia="Batang" w:cs="Arial"/>
        </w:rPr>
        <w:t>e</w:t>
      </w:r>
      <w:r w:rsidRPr="00C444FE">
        <w:rPr>
          <w:rFonts w:eastAsia="Batang" w:cs="Arial"/>
        </w:rPr>
        <w:t xml:space="preserve">ciwpowodziowej w Dorzeczu Odry i Wisły (POM) oraz stosować </w:t>
      </w:r>
      <w:proofErr w:type="spellStart"/>
      <w:r w:rsidRPr="00C444FE">
        <w:rPr>
          <w:rFonts w:eastAsia="Batang" w:cs="Arial"/>
        </w:rPr>
        <w:t>PPNiP</w:t>
      </w:r>
      <w:proofErr w:type="spellEnd"/>
      <w:r w:rsidRPr="00C444FE">
        <w:rPr>
          <w:rFonts w:eastAsia="Batang" w:cs="Arial"/>
        </w:rPr>
        <w:t>. Negocjacje i um</w:t>
      </w:r>
      <w:r w:rsidRPr="00C444FE">
        <w:rPr>
          <w:rFonts w:eastAsia="Batang" w:cs="Arial"/>
        </w:rPr>
        <w:t>o</w:t>
      </w:r>
      <w:r w:rsidRPr="00C444FE">
        <w:rPr>
          <w:rFonts w:eastAsia="Batang" w:cs="Arial"/>
        </w:rPr>
        <w:t>wy między Wykonawcą a właścicielem nieruchomości w sprawie zajęć czasowych będą na</w:t>
      </w:r>
      <w:r w:rsidRPr="00C444FE">
        <w:rPr>
          <w:rFonts w:eastAsia="Batang" w:cs="Arial"/>
        </w:rPr>
        <w:t>d</w:t>
      </w:r>
      <w:r w:rsidRPr="00C444FE">
        <w:rPr>
          <w:rFonts w:eastAsia="Batang" w:cs="Arial"/>
        </w:rPr>
        <w:t>zorowane przez Konsultanta w celu zapewnienia uczciwości porozumienia i korzystnego ch</w:t>
      </w:r>
      <w:r w:rsidRPr="00C444FE">
        <w:rPr>
          <w:rFonts w:eastAsia="Batang" w:cs="Arial"/>
        </w:rPr>
        <w:t>a</w:t>
      </w:r>
      <w:r w:rsidRPr="00C444FE">
        <w:rPr>
          <w:rFonts w:eastAsia="Batang" w:cs="Arial"/>
        </w:rPr>
        <w:t>rakteru dla właściciela gruntu.</w:t>
      </w:r>
    </w:p>
    <w:p w:rsidR="00396F0C" w:rsidRPr="00B844AB" w:rsidRDefault="00396F0C" w:rsidP="24403179">
      <w:pPr>
        <w:rPr>
          <w:rFonts w:eastAsia="Batang" w:cs="Arial"/>
        </w:rPr>
      </w:pPr>
      <w:r w:rsidRPr="00B844AB">
        <w:rPr>
          <w:rFonts w:eastAsia="Batang" w:cs="Arial"/>
        </w:rPr>
        <w:t xml:space="preserve">Wykonawca będzie odpowiedzialny za wszelkie uszkodzenia budowli i budynków, dróg, </w:t>
      </w:r>
      <w:r w:rsidRPr="00B844AB">
        <w:rPr>
          <w:rFonts w:eastAsia="Batang"/>
        </w:rPr>
        <w:br/>
      </w:r>
      <w:r w:rsidRPr="00B844AB">
        <w:rPr>
          <w:rFonts w:eastAsia="Batang" w:cs="Arial"/>
        </w:rPr>
        <w:t xml:space="preserve">rowów odwadniających, przepustów, wodociągów i gazociągów, słupów i linii </w:t>
      </w:r>
      <w:r w:rsidRPr="00B844AB">
        <w:rPr>
          <w:rFonts w:eastAsia="Batang"/>
        </w:rPr>
        <w:br/>
      </w:r>
      <w:r w:rsidRPr="00B844AB">
        <w:rPr>
          <w:rFonts w:eastAsia="Batang" w:cs="Arial"/>
        </w:rPr>
        <w:t>energetycznych, kabli, punktów osnowy geodezyjnej i instalacji jakiegokolwiek rodzaju, oraz</w:t>
      </w:r>
      <w:r>
        <w:rPr>
          <w:rFonts w:eastAsia="Batang" w:cs="Arial"/>
        </w:rPr>
        <w:t> </w:t>
      </w:r>
      <w:r w:rsidRPr="00B844AB">
        <w:rPr>
          <w:rFonts w:eastAsia="Batang" w:cs="Arial"/>
        </w:rPr>
        <w:t>obiektów innego rodzaju jak oznakowania pionowe i poziome, oznakowania nawigacy</w:t>
      </w:r>
      <w:r w:rsidRPr="00B844AB">
        <w:rPr>
          <w:rFonts w:eastAsia="Batang" w:cs="Arial"/>
        </w:rPr>
        <w:t>j</w:t>
      </w:r>
      <w:r w:rsidRPr="00B844AB">
        <w:rPr>
          <w:rFonts w:eastAsia="Batang" w:cs="Arial"/>
        </w:rPr>
        <w:t xml:space="preserve">ne, tablice informacyjne, obiekty dóbr kultury itp., spowodowane przez niego lub jego </w:t>
      </w:r>
      <w:r w:rsidRPr="00B844AB">
        <w:rPr>
          <w:rFonts w:eastAsia="Batang"/>
        </w:rPr>
        <w:br/>
      </w:r>
      <w:r w:rsidRPr="00B844AB">
        <w:rPr>
          <w:rFonts w:eastAsia="Batang" w:cs="Arial"/>
        </w:rPr>
        <w:lastRenderedPageBreak/>
        <w:t xml:space="preserve">Podwykonawców podczas wykonywania robót. </w:t>
      </w:r>
      <w:r w:rsidRPr="001F02F8">
        <w:rPr>
          <w:rFonts w:eastAsia="Batang" w:cs="Arial"/>
        </w:rPr>
        <w:t>Wykonawca będzie także</w:t>
      </w:r>
      <w:r w:rsidRPr="00B844AB">
        <w:rPr>
          <w:rFonts w:eastAsia="Batang" w:cs="Arial"/>
        </w:rPr>
        <w:t xml:space="preserve"> odpowiedzialny </w:t>
      </w:r>
      <w:r w:rsidRPr="00B844AB">
        <w:rPr>
          <w:rFonts w:eastAsia="Batang"/>
        </w:rPr>
        <w:br/>
      </w:r>
      <w:r w:rsidRPr="00B844AB">
        <w:rPr>
          <w:rFonts w:eastAsia="Batang" w:cs="Arial"/>
        </w:rPr>
        <w:t>za przywrócenie drożności rowów i instalacji odwadniających w rejonie prowadzonych robót i</w:t>
      </w:r>
      <w:r>
        <w:rPr>
          <w:rFonts w:eastAsia="Batang" w:cs="Arial"/>
        </w:rPr>
        <w:t> </w:t>
      </w:r>
      <w:r w:rsidRPr="00B844AB">
        <w:rPr>
          <w:rFonts w:eastAsia="Batang" w:cs="Arial"/>
        </w:rPr>
        <w:t>użytkowanych dróg transportowych, w przypadku wystąpienia uszkodzeń spowodowanych realizacją robót i transportem związanym z obsługą robót. Wykonawca niezwłocznie naprawi wszelkie powstałe uszkodzenia na własny koszt, a także, jeśli to konieczne, przeprowadzi inne prace nakazane przez Inżyniera.</w:t>
      </w:r>
    </w:p>
    <w:p w:rsidR="00396F0C" w:rsidRPr="00B844AB" w:rsidRDefault="00396F0C" w:rsidP="001A0B79">
      <w:pPr>
        <w:rPr>
          <w:rFonts w:eastAsia="Batang" w:cs="Arial"/>
        </w:rPr>
      </w:pPr>
      <w:r w:rsidRPr="00B844AB">
        <w:rPr>
          <w:rFonts w:eastAsia="Batang" w:cs="Arial"/>
        </w:rPr>
        <w:t>Przed przystąpieniem do prac, w czasie których mogą występować</w:t>
      </w:r>
      <w:r>
        <w:rPr>
          <w:rFonts w:eastAsia="Batang" w:cs="Arial"/>
        </w:rPr>
        <w:t xml:space="preserve"> drgania i wibracje zagr</w:t>
      </w:r>
      <w:r>
        <w:rPr>
          <w:rFonts w:eastAsia="Batang" w:cs="Arial"/>
        </w:rPr>
        <w:t>a</w:t>
      </w:r>
      <w:r>
        <w:rPr>
          <w:rFonts w:eastAsia="Batang" w:cs="Arial"/>
        </w:rPr>
        <w:t>ża</w:t>
      </w:r>
      <w:r w:rsidRPr="00B844AB">
        <w:rPr>
          <w:rFonts w:eastAsia="Batang" w:cs="Arial"/>
        </w:rPr>
        <w:t>jące okolicznym mieszkańcom oraz pobliskiej zabudowie, obiektom infrastrukturalnym czy</w:t>
      </w:r>
      <w:r>
        <w:rPr>
          <w:rFonts w:eastAsia="Batang" w:cs="Arial"/>
        </w:rPr>
        <w:t> </w:t>
      </w:r>
      <w:r w:rsidRPr="00B844AB">
        <w:rPr>
          <w:rFonts w:eastAsia="Batang" w:cs="Arial"/>
        </w:rPr>
        <w:t>dobrom kultury, Wykonawca przeprowadzi inwentaryzację istniejących budynków i</w:t>
      </w:r>
      <w:r>
        <w:rPr>
          <w:rFonts w:eastAsia="Batang" w:cs="Arial"/>
        </w:rPr>
        <w:t> </w:t>
      </w:r>
      <w:r w:rsidRPr="00B844AB">
        <w:rPr>
          <w:rFonts w:eastAsia="Batang" w:cs="Arial"/>
        </w:rPr>
        <w:t>obiektów, ze szczególnym uwzględnieniem pęknięć i uszkodzeń. W czasie wykonywania wyżej wymienionych prac Wykonawca będzie na bieżąco monitorował stan tych budynków i</w:t>
      </w:r>
      <w:r>
        <w:rPr>
          <w:rFonts w:eastAsia="Batang" w:cs="Arial"/>
        </w:rPr>
        <w:t> </w:t>
      </w:r>
      <w:r w:rsidRPr="00B844AB">
        <w:rPr>
          <w:rFonts w:eastAsia="Batang" w:cs="Arial"/>
        </w:rPr>
        <w:t>obiektów.</w:t>
      </w:r>
    </w:p>
    <w:p w:rsidR="00396F0C" w:rsidRPr="0061776F" w:rsidRDefault="00396F0C" w:rsidP="24403179">
      <w:pPr>
        <w:rPr>
          <w:rFonts w:eastAsia="Batang" w:cs="Arial"/>
        </w:rPr>
      </w:pPr>
      <w:r w:rsidRPr="00B844AB">
        <w:rPr>
          <w:rFonts w:eastAsia="Batang" w:cs="Arial"/>
        </w:rPr>
        <w:t xml:space="preserve">Określono także warunki związane z wykorzystaniem dróg na potrzeby realizacji Zadania. </w:t>
      </w:r>
      <w:r w:rsidRPr="00851375">
        <w:rPr>
          <w:rFonts w:eastAsia="Batang" w:cs="Arial"/>
        </w:rPr>
        <w:t>Przed przystąpieniem do robót Wykonawca przedstawi Inżynierowi do zaakceptowania uzgodnione z Zarządcami drogi i organem zarządzającym ruchem projekty organizacji ruchu i</w:t>
      </w:r>
      <w:r>
        <w:rPr>
          <w:rFonts w:eastAsia="Batang" w:cs="Arial"/>
        </w:rPr>
        <w:t> </w:t>
      </w:r>
      <w:r w:rsidRPr="00851375">
        <w:rPr>
          <w:rFonts w:eastAsia="Batang" w:cs="Arial"/>
        </w:rPr>
        <w:t xml:space="preserve">zabezpieczenia robót </w:t>
      </w:r>
      <w:r w:rsidRPr="0061776F">
        <w:rPr>
          <w:rFonts w:eastAsia="Batang" w:cs="Arial"/>
        </w:rPr>
        <w:t xml:space="preserve">oraz Harmonogram. </w:t>
      </w:r>
    </w:p>
    <w:p w:rsidR="00396F0C" w:rsidRPr="0061776F" w:rsidRDefault="00396F0C" w:rsidP="24403179">
      <w:pPr>
        <w:rPr>
          <w:rFonts w:eastAsia="Batang" w:cs="Arial"/>
        </w:rPr>
      </w:pPr>
      <w:r w:rsidRPr="0061776F">
        <w:rPr>
          <w:rFonts w:eastAsia="Batang" w:cs="Arial"/>
        </w:rPr>
        <w:t xml:space="preserve">Wykonawca zobowiązany jest do uzgodnienia z Zarządcami dróg projektów organizacji </w:t>
      </w:r>
      <w:r w:rsidRPr="0061776F">
        <w:rPr>
          <w:rFonts w:eastAsia="Batang"/>
        </w:rPr>
        <w:br/>
      </w:r>
      <w:r w:rsidRPr="0061776F">
        <w:rPr>
          <w:rFonts w:eastAsia="Batang" w:cs="Arial"/>
        </w:rPr>
        <w:t xml:space="preserve">ruchu i zabezpieczenia robót. Wykonawca zobowiązany jest do wykonania organizacji ruchu według uzgodnionych projektów (oznakowania i zabezpieczenia terenu robót oraz </w:t>
      </w:r>
      <w:r>
        <w:rPr>
          <w:rFonts w:eastAsia="Batang" w:cs="Arial"/>
        </w:rPr>
        <w:t> </w:t>
      </w:r>
      <w:r w:rsidRPr="0061776F">
        <w:rPr>
          <w:rFonts w:eastAsia="Batang" w:cs="Arial"/>
        </w:rPr>
        <w:t>oznak</w:t>
      </w:r>
      <w:r w:rsidRPr="0061776F">
        <w:rPr>
          <w:rFonts w:eastAsia="Batang" w:cs="Arial"/>
        </w:rPr>
        <w:t>o</w:t>
      </w:r>
      <w:r w:rsidRPr="0061776F">
        <w:rPr>
          <w:rFonts w:eastAsia="Batang" w:cs="Arial"/>
        </w:rPr>
        <w:t>wania objazdów i zaleconego, związanego ze zmianą organizacji ruchu oznakowania dróg, itp.).</w:t>
      </w:r>
    </w:p>
    <w:p w:rsidR="00396F0C" w:rsidRPr="0061776F" w:rsidRDefault="00396F0C" w:rsidP="24403179">
      <w:pPr>
        <w:rPr>
          <w:rFonts w:eastAsia="Batang" w:cs="Arial"/>
        </w:rPr>
      </w:pPr>
      <w:r w:rsidRPr="0061776F">
        <w:rPr>
          <w:rFonts w:eastAsia="Batang" w:cs="Arial"/>
        </w:rPr>
        <w:t xml:space="preserve">Wykonawca sporządzi projekty organizacji ruchu na czas wykonywania robót, zgodnie </w:t>
      </w:r>
      <w:r w:rsidRPr="0061776F">
        <w:rPr>
          <w:rFonts w:eastAsia="Batang"/>
        </w:rPr>
        <w:br/>
      </w:r>
      <w:r w:rsidRPr="0061776F">
        <w:rPr>
          <w:rFonts w:eastAsia="Batang" w:cs="Arial"/>
        </w:rPr>
        <w:t xml:space="preserve">z zapisami zawartymi w Specyfikacjach Technicznych i wymaganiami Zarządców dróg </w:t>
      </w:r>
      <w:r w:rsidRPr="0061776F">
        <w:rPr>
          <w:rFonts w:eastAsia="Batang"/>
        </w:rPr>
        <w:br/>
      </w:r>
      <w:r w:rsidRPr="0061776F">
        <w:rPr>
          <w:rFonts w:eastAsia="Batang" w:cs="Arial"/>
        </w:rPr>
        <w:t>dotyczącymi dróg transportu i warunków ich użytkowania.</w:t>
      </w:r>
    </w:p>
    <w:p w:rsidR="00396F0C" w:rsidRPr="00B844AB" w:rsidRDefault="00396F0C" w:rsidP="24403179">
      <w:pPr>
        <w:rPr>
          <w:rFonts w:eastAsia="Batang" w:cs="Arial"/>
        </w:rPr>
      </w:pPr>
      <w:r w:rsidRPr="0061776F">
        <w:rPr>
          <w:rFonts w:eastAsia="Batang" w:cs="Arial"/>
        </w:rPr>
        <w:t>W trakcie realizacji prac Wykonawca winien dokładać wszelkich starań, aby zminimalizować uciążliwości dla istniejącego w rejonie robót ruchu kołowego (m.in. poprzez zabezpieczenie dojazdu do posesji, przejazdów do miejsc użyteczności publicznej).</w:t>
      </w:r>
    </w:p>
    <w:p w:rsidR="00396F0C" w:rsidRDefault="00396F0C" w:rsidP="24403179">
      <w:pPr>
        <w:rPr>
          <w:rFonts w:eastAsia="Batang" w:cs="Arial"/>
        </w:rPr>
      </w:pPr>
      <w:r w:rsidRPr="00B844AB">
        <w:rPr>
          <w:rFonts w:eastAsia="Batang" w:cs="Arial"/>
        </w:rPr>
        <w:t xml:space="preserve">Określono także warunki związane z zabezpieczeniem istniejącej infrastruktury drogowej. </w:t>
      </w:r>
      <w:r w:rsidRPr="00B844AB">
        <w:rPr>
          <w:rFonts w:eastAsia="Batang"/>
        </w:rPr>
        <w:br/>
      </w:r>
      <w:r w:rsidRPr="00B844AB">
        <w:rPr>
          <w:rFonts w:eastAsia="Batang" w:cs="Arial"/>
        </w:rPr>
        <w:t xml:space="preserve">W trakcie realizacji prac Wykonawca stosować się będzie do ustawowych ograniczeń </w:t>
      </w:r>
      <w:r w:rsidRPr="00B844AB">
        <w:rPr>
          <w:rFonts w:eastAsia="Batang"/>
        </w:rPr>
        <w:br/>
      </w:r>
      <w:r w:rsidRPr="00B844AB">
        <w:rPr>
          <w:rFonts w:eastAsia="Batang" w:cs="Arial"/>
        </w:rPr>
        <w:t xml:space="preserve">obciążenia na oś przy transporcie materiałów i sprzętu na i z terenu robót. Wykonawca uzyska także wszelkie niezbędne zezwolenia od władz, co do przewozu nietypowych ładunków </w:t>
      </w:r>
      <w:r w:rsidRPr="00B844AB">
        <w:rPr>
          <w:rFonts w:eastAsia="Batang"/>
        </w:rPr>
        <w:br/>
      </w:r>
      <w:r w:rsidRPr="00B844AB">
        <w:rPr>
          <w:rFonts w:eastAsia="Batang" w:cs="Arial"/>
        </w:rPr>
        <w:t xml:space="preserve">i w sposób ciągły będzie o każdym takim przewozie powiadamiał Inżyniera. </w:t>
      </w:r>
    </w:p>
    <w:p w:rsidR="00396F0C" w:rsidRPr="00B844AB" w:rsidRDefault="00396F0C" w:rsidP="24403179">
      <w:pPr>
        <w:rPr>
          <w:rFonts w:eastAsia="Batang" w:cs="Arial"/>
        </w:rPr>
      </w:pPr>
      <w:r w:rsidRPr="00A95F92">
        <w:rPr>
          <w:rFonts w:eastAsia="Batang" w:cs="Arial"/>
        </w:rPr>
        <w:t xml:space="preserve">Podczas realizacji </w:t>
      </w:r>
      <w:r>
        <w:rPr>
          <w:rFonts w:eastAsia="Batang" w:cs="Arial"/>
        </w:rPr>
        <w:t>Zadania</w:t>
      </w:r>
      <w:r w:rsidRPr="00A95F92">
        <w:rPr>
          <w:rFonts w:eastAsia="Batang" w:cs="Arial"/>
        </w:rPr>
        <w:t xml:space="preserve">, w tym transportu </w:t>
      </w:r>
      <w:r>
        <w:rPr>
          <w:rFonts w:eastAsia="Batang" w:cs="Arial"/>
        </w:rPr>
        <w:t>z wykorzystaniem dróg wodnych</w:t>
      </w:r>
      <w:r w:rsidRPr="00A95F92">
        <w:rPr>
          <w:rFonts w:eastAsia="Batang" w:cs="Arial"/>
        </w:rPr>
        <w:t>, Wykonawca odpowiedzialny będzie za przestrzeganie przepisów żeglugowych na śródlądowych drogach wodnych. Dotyczy to zarówno własnych jednostek, jak i jednostek Podwykonawców. Dział</w:t>
      </w:r>
      <w:r w:rsidRPr="00A95F92">
        <w:rPr>
          <w:rFonts w:eastAsia="Batang" w:cs="Arial"/>
        </w:rPr>
        <w:t>a</w:t>
      </w:r>
      <w:r w:rsidRPr="00A95F92">
        <w:rPr>
          <w:rFonts w:eastAsia="Batang" w:cs="Arial"/>
        </w:rPr>
        <w:t>nia minimalizujące koncentrują się zatem na zapewnieniu warunków bezpiecznej żeglugi na</w:t>
      </w:r>
      <w:r>
        <w:rPr>
          <w:rFonts w:eastAsia="Batang" w:cs="Arial"/>
        </w:rPr>
        <w:t> </w:t>
      </w:r>
      <w:r w:rsidRPr="00A95F92">
        <w:rPr>
          <w:rFonts w:eastAsia="Batang" w:cs="Arial"/>
        </w:rPr>
        <w:t>drodze wodnej podczas realizacji prac i zapobieganiu wypadkom żeglugowym.</w:t>
      </w:r>
    </w:p>
    <w:p w:rsidR="00396F0C" w:rsidRPr="001F02F8" w:rsidRDefault="00396F0C" w:rsidP="00F228E4">
      <w:pPr>
        <w:rPr>
          <w:rFonts w:eastAsia="Batang"/>
          <w:bCs/>
          <w:iCs/>
          <w:lang w:eastAsia="en-US"/>
        </w:rPr>
      </w:pPr>
      <w:r w:rsidRPr="001F02F8">
        <w:rPr>
          <w:rFonts w:eastAsia="Batang"/>
          <w:bCs/>
          <w:iCs/>
          <w:lang w:eastAsia="en-US"/>
        </w:rPr>
        <w:t xml:space="preserve">Działania łagodzące w zakresie ograniczenia oddziaływania na dobra materialne, wskazano w szczególności w poniższych pozycjach w tabeli w Zał. 1 PZŚ: </w:t>
      </w:r>
    </w:p>
    <w:p w:rsidR="00396F0C" w:rsidRPr="001F02F8" w:rsidRDefault="00396F0C" w:rsidP="00E50A67">
      <w:pPr>
        <w:pStyle w:val="Akapitzlist"/>
        <w:numPr>
          <w:ilvl w:val="0"/>
          <w:numId w:val="42"/>
        </w:numPr>
        <w:rPr>
          <w:rFonts w:eastAsia="Batang"/>
          <w:bCs/>
          <w:iCs/>
          <w:szCs w:val="24"/>
        </w:rPr>
      </w:pPr>
      <w:r w:rsidRPr="001F02F8">
        <w:rPr>
          <w:rFonts w:eastAsia="Batang"/>
          <w:bCs/>
          <w:iCs/>
          <w:szCs w:val="24"/>
        </w:rPr>
        <w:t>poz. 3 - 17 (kat. B - Wymagania dotyczące obsługi komunikacyjnej obszaru realizacji Zadania),</w:t>
      </w:r>
    </w:p>
    <w:p w:rsidR="00396F0C" w:rsidRPr="0017322F" w:rsidRDefault="00396F0C" w:rsidP="00E50A67">
      <w:pPr>
        <w:pStyle w:val="Akapitzlist"/>
        <w:numPr>
          <w:ilvl w:val="0"/>
          <w:numId w:val="42"/>
        </w:numPr>
        <w:rPr>
          <w:rFonts w:eastAsia="Batang"/>
          <w:bCs/>
          <w:iCs/>
          <w:szCs w:val="24"/>
        </w:rPr>
      </w:pPr>
      <w:r w:rsidRPr="001F02F8">
        <w:rPr>
          <w:rFonts w:eastAsia="Batang"/>
          <w:bCs/>
          <w:iCs/>
          <w:szCs w:val="24"/>
        </w:rPr>
        <w:t xml:space="preserve">poz. 95 (kat. </w:t>
      </w:r>
      <w:r w:rsidRPr="0017322F">
        <w:rPr>
          <w:rFonts w:eastAsia="Batang"/>
          <w:bCs/>
          <w:iCs/>
          <w:szCs w:val="24"/>
        </w:rPr>
        <w:t>L - Wymagania dotyczące ochrony zdrowia i bezpieczeństwa ludzi).</w:t>
      </w:r>
    </w:p>
    <w:p w:rsidR="00652FAC" w:rsidRDefault="00396F0C" w:rsidP="00311D70">
      <w:pPr>
        <w:pStyle w:val="Nagwek2"/>
        <w:keepLines w:val="0"/>
        <w:numPr>
          <w:ilvl w:val="1"/>
          <w:numId w:val="19"/>
        </w:numPr>
        <w:ind w:left="709" w:hanging="709"/>
        <w:rPr>
          <w:rFonts w:eastAsia="Batang"/>
          <w:lang w:eastAsia="en-US"/>
        </w:rPr>
      </w:pPr>
      <w:bookmarkStart w:id="154" w:name="_Toc431971600"/>
      <w:bookmarkStart w:id="155" w:name="_Toc432152091"/>
      <w:bookmarkStart w:id="156" w:name="_Toc431554501"/>
      <w:bookmarkStart w:id="157" w:name="_Toc446574025"/>
      <w:bookmarkStart w:id="158" w:name="_Toc44681082"/>
      <w:bookmarkEnd w:id="154"/>
      <w:bookmarkEnd w:id="155"/>
      <w:r w:rsidRPr="00851375">
        <w:rPr>
          <w:rFonts w:eastAsia="Batang"/>
          <w:lang w:eastAsia="en-US"/>
        </w:rPr>
        <w:lastRenderedPageBreak/>
        <w:t>Zdrowie i bezpieczeństwo ludzi</w:t>
      </w:r>
      <w:bookmarkEnd w:id="156"/>
      <w:bookmarkEnd w:id="157"/>
      <w:bookmarkEnd w:id="158"/>
    </w:p>
    <w:p w:rsidR="00396F0C" w:rsidRPr="00925622" w:rsidRDefault="00396F0C" w:rsidP="00EC492D">
      <w:r w:rsidRPr="00925622">
        <w:t xml:space="preserve">Określono działania związane z ochroną zdrowia i bezpieczeństwa ludzi odnoszące się </w:t>
      </w:r>
      <w:r w:rsidRPr="00925622">
        <w:br/>
        <w:t>do odpowiedniej organizacji prac, środków technicznych, ochrony przeciwpożarowej, placów budowy, stanu i wykorzystywania pojazdów i maszyn oraz szkoleń z zakresu roznoszenia chorób typu HIV-AIDS</w:t>
      </w:r>
      <w:r w:rsidR="00F65408">
        <w:t xml:space="preserve"> </w:t>
      </w:r>
      <w:r w:rsidR="00F65408" w:rsidRPr="00F11B3D">
        <w:t>w tym np. COVID 19</w:t>
      </w:r>
      <w:r w:rsidRPr="00925622">
        <w:t xml:space="preserve">. </w:t>
      </w:r>
    </w:p>
    <w:p w:rsidR="00396F0C" w:rsidRPr="00925622" w:rsidRDefault="00396F0C" w:rsidP="00EC492D">
      <w:r w:rsidRPr="00E245C2">
        <w:t>W trakcie prowadzenia robót Wykonawca zapewnia nadzór saperski nad robotami (prow</w:t>
      </w:r>
      <w:r w:rsidRPr="00E245C2">
        <w:t>a</w:t>
      </w:r>
      <w:r w:rsidRPr="00E245C2">
        <w:t xml:space="preserve">dzony przez zespół nadzoru saperskiego), </w:t>
      </w:r>
      <w:r w:rsidRPr="00471BD1">
        <w:t>obejmujący rozpoznanie saperskie przed rozpocz</w:t>
      </w:r>
      <w:r w:rsidRPr="00471BD1">
        <w:t>ę</w:t>
      </w:r>
      <w:r w:rsidRPr="00471BD1">
        <w:t>ciem robót oraz bieżące sprawdzanie i oczyszczanie terenu podczas prowadzenia robót zie</w:t>
      </w:r>
      <w:r w:rsidRPr="00471BD1">
        <w:t>m</w:t>
      </w:r>
      <w:r w:rsidRPr="00471BD1">
        <w:t>nych, z przedmiotów niebezpiecznych pochodzenia wojskowego wraz z ich utylizacją</w:t>
      </w:r>
      <w:r w:rsidRPr="00925622">
        <w:t>.</w:t>
      </w:r>
    </w:p>
    <w:p w:rsidR="00396F0C" w:rsidRPr="00925622" w:rsidRDefault="00396F0C" w:rsidP="00EC492D">
      <w:r w:rsidRPr="00925622">
        <w:t xml:space="preserve">Przy opracowywaniu planu </w:t>
      </w:r>
      <w:r w:rsidRPr="001F02F8">
        <w:t xml:space="preserve">BIOZ (patrz 6.13.) Wykonawca </w:t>
      </w:r>
      <w:r w:rsidRPr="00925622">
        <w:t>zobowiązany będzie położyć szczególny nacisk na kwestie bezpieczeństwa realizacji robót w obrębie wód i w bezpośre</w:t>
      </w:r>
      <w:r w:rsidRPr="00925622">
        <w:t>d</w:t>
      </w:r>
      <w:r w:rsidRPr="00925622">
        <w:t>nim sąsiedztwie wody płynącej (opisać szczegółowo procedury wykonywania prac oraz w</w:t>
      </w:r>
      <w:r w:rsidRPr="00925622">
        <w:t>y</w:t>
      </w:r>
      <w:r w:rsidRPr="00925622">
        <w:t xml:space="preserve">posażenia we właściwe środki ochrony osobistej pracowników). </w:t>
      </w:r>
    </w:p>
    <w:p w:rsidR="00396F0C" w:rsidRDefault="00396F0C">
      <w:pPr>
        <w:keepNext/>
      </w:pPr>
      <w:r w:rsidRPr="00925622">
        <w:t xml:space="preserve">W odniesieniu do prac w obrębie rzeki </w:t>
      </w:r>
      <w:r>
        <w:t>Regalicy</w:t>
      </w:r>
      <w:r w:rsidRPr="00925622">
        <w:t xml:space="preserve"> i z wykorzystaniem urządzeń należy także stosować następujące wytyczne:</w:t>
      </w:r>
    </w:p>
    <w:p w:rsidR="00396F0C" w:rsidRPr="001F02F8" w:rsidRDefault="00396F0C" w:rsidP="00E50A67">
      <w:pPr>
        <w:pStyle w:val="Akapitzlist"/>
        <w:numPr>
          <w:ilvl w:val="0"/>
          <w:numId w:val="70"/>
        </w:numPr>
        <w:rPr>
          <w:rFonts w:eastAsia="Batang"/>
          <w:szCs w:val="24"/>
        </w:rPr>
      </w:pPr>
      <w:r w:rsidRPr="001F02F8">
        <w:rPr>
          <w:rFonts w:eastAsia="Batang"/>
          <w:szCs w:val="24"/>
        </w:rPr>
        <w:t>środki transportowe (zestawy pływające) muszą spełniać wymagania stosownych w</w:t>
      </w:r>
      <w:r>
        <w:rPr>
          <w:rFonts w:eastAsia="Batang"/>
          <w:szCs w:val="24"/>
        </w:rPr>
        <w:t> </w:t>
      </w:r>
      <w:r w:rsidRPr="001F02F8">
        <w:rPr>
          <w:rFonts w:eastAsia="Batang"/>
          <w:szCs w:val="24"/>
        </w:rPr>
        <w:t>tym zakresie, a obowiązujących na terenie Rzeczpospolitej Polskiej przepisów w</w:t>
      </w:r>
      <w:r>
        <w:rPr>
          <w:rFonts w:eastAsia="Batang"/>
          <w:szCs w:val="24"/>
        </w:rPr>
        <w:t> </w:t>
      </w:r>
      <w:r w:rsidRPr="001F02F8">
        <w:rPr>
          <w:rFonts w:eastAsia="Batang"/>
          <w:szCs w:val="24"/>
        </w:rPr>
        <w:t xml:space="preserve">zakresie żeglugi śródlądowej; </w:t>
      </w:r>
    </w:p>
    <w:p w:rsidR="00396F0C" w:rsidRPr="001F02F8" w:rsidRDefault="00396F0C" w:rsidP="00E50A67">
      <w:pPr>
        <w:pStyle w:val="Akapitzlist"/>
        <w:numPr>
          <w:ilvl w:val="0"/>
          <w:numId w:val="70"/>
        </w:numPr>
        <w:rPr>
          <w:rFonts w:eastAsia="Batang"/>
          <w:szCs w:val="24"/>
        </w:rPr>
      </w:pPr>
      <w:r w:rsidRPr="001F02F8">
        <w:rPr>
          <w:rFonts w:eastAsia="Batang"/>
          <w:szCs w:val="24"/>
        </w:rPr>
        <w:t>środki transportowe (zestawy pływające) pod względem parametrów muszą być d</w:t>
      </w:r>
      <w:r w:rsidRPr="001F02F8">
        <w:rPr>
          <w:rFonts w:eastAsia="Batang"/>
          <w:szCs w:val="24"/>
        </w:rPr>
        <w:t>o</w:t>
      </w:r>
      <w:r w:rsidRPr="001F02F8">
        <w:rPr>
          <w:rFonts w:eastAsia="Batang"/>
          <w:szCs w:val="24"/>
        </w:rPr>
        <w:t>stosowane do warunków wynikających z obecnej klasy drogi wodnej;</w:t>
      </w:r>
    </w:p>
    <w:p w:rsidR="00396F0C" w:rsidRPr="001F02F8" w:rsidRDefault="00396F0C" w:rsidP="00E50A67">
      <w:pPr>
        <w:pStyle w:val="Akapitzlist"/>
        <w:numPr>
          <w:ilvl w:val="0"/>
          <w:numId w:val="70"/>
        </w:numPr>
        <w:rPr>
          <w:rFonts w:eastAsia="Batang"/>
          <w:szCs w:val="24"/>
        </w:rPr>
      </w:pPr>
      <w:r w:rsidRPr="001F02F8">
        <w:rPr>
          <w:rFonts w:eastAsia="Batang"/>
          <w:szCs w:val="24"/>
        </w:rPr>
        <w:t>Wykonawca pozyska wymagane uzgodnienia w zakresie prowadzenia prac w obrębie drogi wodnej i wykorzystania urządzeń wodnych z Dyrektorem Urzędu Żeglugi Śró</w:t>
      </w:r>
      <w:r w:rsidRPr="001F02F8">
        <w:rPr>
          <w:rFonts w:eastAsia="Batang"/>
          <w:szCs w:val="24"/>
        </w:rPr>
        <w:t>d</w:t>
      </w:r>
      <w:r w:rsidRPr="001F02F8">
        <w:rPr>
          <w:rFonts w:eastAsia="Batang"/>
          <w:szCs w:val="24"/>
        </w:rPr>
        <w:t>lądowej w Szczecinie i właściwą administracją drogi wodnej;</w:t>
      </w:r>
    </w:p>
    <w:p w:rsidR="00396F0C" w:rsidRPr="001F02F8" w:rsidRDefault="00396F0C" w:rsidP="00E50A67">
      <w:pPr>
        <w:pStyle w:val="Akapitzlist"/>
        <w:numPr>
          <w:ilvl w:val="0"/>
          <w:numId w:val="70"/>
        </w:numPr>
        <w:rPr>
          <w:rFonts w:eastAsia="Batang"/>
          <w:szCs w:val="24"/>
        </w:rPr>
      </w:pPr>
      <w:r w:rsidRPr="001F02F8">
        <w:rPr>
          <w:rFonts w:eastAsia="Batang"/>
          <w:szCs w:val="24"/>
        </w:rPr>
        <w:t>należy wykonać oznakowanie terenu prac oraz drogi wodnej informujące o występ</w:t>
      </w:r>
      <w:r w:rsidRPr="001F02F8">
        <w:rPr>
          <w:rFonts w:eastAsia="Batang"/>
          <w:szCs w:val="24"/>
        </w:rPr>
        <w:t>u</w:t>
      </w:r>
      <w:r w:rsidRPr="001F02F8">
        <w:rPr>
          <w:rFonts w:eastAsia="Batang"/>
          <w:szCs w:val="24"/>
        </w:rPr>
        <w:t>jących zagrożeniach i ograniczeniach w ruchu żeglugowym zgodnie z Ustawą o ż</w:t>
      </w:r>
      <w:r w:rsidRPr="001F02F8">
        <w:rPr>
          <w:rFonts w:eastAsia="Batang"/>
          <w:szCs w:val="24"/>
        </w:rPr>
        <w:t>e</w:t>
      </w:r>
      <w:r w:rsidRPr="001F02F8">
        <w:rPr>
          <w:rFonts w:eastAsia="Batang"/>
          <w:szCs w:val="24"/>
        </w:rPr>
        <w:t>gludze śródlądowej i przepisami prawa miejscowego. Sposób oznakowania i miejsce posadowienia oznakowania należy uzgodnić z Dyrektorem Urzędu Żeglugi Śródląd</w:t>
      </w:r>
      <w:r w:rsidRPr="001F02F8">
        <w:rPr>
          <w:rFonts w:eastAsia="Batang"/>
          <w:szCs w:val="24"/>
        </w:rPr>
        <w:t>o</w:t>
      </w:r>
      <w:r w:rsidRPr="001F02F8">
        <w:rPr>
          <w:rFonts w:eastAsia="Batang"/>
          <w:szCs w:val="24"/>
        </w:rPr>
        <w:t>wej w Szczecinie i z właściwą administracją drogi wodnej.</w:t>
      </w:r>
    </w:p>
    <w:p w:rsidR="00396F0C" w:rsidRPr="0017322F" w:rsidRDefault="00396F0C" w:rsidP="001F02F8">
      <w:pPr>
        <w:rPr>
          <w:rFonts w:eastAsia="Batang"/>
          <w:lang w:eastAsia="en-US"/>
        </w:rPr>
      </w:pPr>
      <w:r w:rsidRPr="0017322F">
        <w:t>Pomimo zastosowania płacht ochronnych (patrz p. 6.5.), podczas rozbiórki mostu odpady gruzu czy elementów stalowych mogą spaść do rzeki i zagrażać bezpieczeństwu jednostek pływających. W związku z tym,</w:t>
      </w:r>
      <w:r w:rsidRPr="0017322F">
        <w:rPr>
          <w:rFonts w:eastAsia="Batang"/>
          <w:lang w:eastAsia="en-US"/>
        </w:rPr>
        <w:t xml:space="preserve"> po zakończeniu prac budowlanych Wykonawca wykona atest czystości dna w rejonie przebudowanego mostu w celu zapewnienia, iż w związku z realiz</w:t>
      </w:r>
      <w:r w:rsidRPr="0017322F">
        <w:rPr>
          <w:rFonts w:eastAsia="Batang"/>
          <w:lang w:eastAsia="en-US"/>
        </w:rPr>
        <w:t>a</w:t>
      </w:r>
      <w:r w:rsidRPr="0017322F">
        <w:rPr>
          <w:rFonts w:eastAsia="Batang"/>
          <w:lang w:eastAsia="en-US"/>
        </w:rPr>
        <w:t>cją Zadania, nie powstały żadne przeszkody ograniczające eksploatację mostu bądź zagraż</w:t>
      </w:r>
      <w:r w:rsidRPr="0017322F">
        <w:rPr>
          <w:rFonts w:eastAsia="Batang"/>
          <w:lang w:eastAsia="en-US"/>
        </w:rPr>
        <w:t>a</w:t>
      </w:r>
      <w:r w:rsidRPr="0017322F">
        <w:rPr>
          <w:rFonts w:eastAsia="Batang"/>
          <w:lang w:eastAsia="en-US"/>
        </w:rPr>
        <w:t>jące bezpieczeństwu jednostek pływających.</w:t>
      </w:r>
    </w:p>
    <w:p w:rsidR="00396F0C" w:rsidRPr="00925622" w:rsidRDefault="00396F0C" w:rsidP="00EC492D">
      <w:pPr>
        <w:rPr>
          <w:rFonts w:eastAsia="Batang"/>
          <w:lang w:eastAsia="en-US"/>
        </w:rPr>
      </w:pPr>
      <w:r w:rsidRPr="00925622">
        <w:rPr>
          <w:rFonts w:eastAsia="Batang"/>
          <w:lang w:eastAsia="en-US"/>
        </w:rPr>
        <w:t xml:space="preserve">Nadzór BHP Wykonawcy będzie odpowiedzialny za właściwe oznakowanie terenu budowy zgodnie z obowiązującym prawem. Oznakowanie to będzie regularnie kontrolowane, </w:t>
      </w:r>
      <w:r w:rsidRPr="00925622">
        <w:rPr>
          <w:rFonts w:eastAsia="Batang"/>
          <w:lang w:eastAsia="en-US"/>
        </w:rPr>
        <w:br/>
        <w:t xml:space="preserve">w przypadku zniszczenia lub kradzieży oznakowania Wykonawca niezwłocznie je odtworzy lub uzupełni. </w:t>
      </w:r>
      <w:r w:rsidRPr="0000291C">
        <w:t>Wykonawca zapewni realizację szczegółowych wytycznych dotyczących w</w:t>
      </w:r>
      <w:r w:rsidRPr="0000291C">
        <w:t>y</w:t>
      </w:r>
      <w:r w:rsidRPr="0000291C">
        <w:t>magań bezpieczeństwa pracy</w:t>
      </w:r>
      <w:r w:rsidRPr="005E1971">
        <w:t xml:space="preserve"> w tym w zakresie ustalenia i wdrażania procedur bezpiecze</w:t>
      </w:r>
      <w:r w:rsidRPr="005E1971">
        <w:t>ń</w:t>
      </w:r>
      <w:r w:rsidRPr="005E1971">
        <w:t>stwa przy wykonywaniu prac oraz wyposażania we właściwe środki ochrony osobistej pr</w:t>
      </w:r>
      <w:r w:rsidRPr="005E1971">
        <w:t>a</w:t>
      </w:r>
      <w:r w:rsidRPr="005E1971">
        <w:t xml:space="preserve">cowników. </w:t>
      </w:r>
    </w:p>
    <w:p w:rsidR="00396F0C" w:rsidRPr="00925622" w:rsidRDefault="00396F0C" w:rsidP="00663117">
      <w:pPr>
        <w:rPr>
          <w:rFonts w:eastAsia="Batang"/>
          <w:lang w:eastAsia="en-US"/>
        </w:rPr>
      </w:pPr>
      <w:r w:rsidRPr="00925622">
        <w:rPr>
          <w:rFonts w:eastAsia="Batang"/>
          <w:lang w:eastAsia="en-US"/>
        </w:rPr>
        <w:lastRenderedPageBreak/>
        <w:t>Dodatkowo dla ograniczenia wpływu na zdrowie ludzi w obszarze realizacji Zadania oraz w</w:t>
      </w:r>
      <w:r>
        <w:rPr>
          <w:rFonts w:eastAsia="Batang"/>
          <w:lang w:eastAsia="en-US"/>
        </w:rPr>
        <w:t> </w:t>
      </w:r>
      <w:r w:rsidRPr="00925622">
        <w:rPr>
          <w:rFonts w:eastAsia="Batang"/>
          <w:lang w:eastAsia="en-US"/>
        </w:rPr>
        <w:t>sąsiedztwie obszaru realizacji Zadania, w zał. 1 PZŚ wprowadzono działania łagodzące w</w:t>
      </w:r>
      <w:r>
        <w:rPr>
          <w:rFonts w:eastAsia="Batang"/>
          <w:lang w:eastAsia="en-US"/>
        </w:rPr>
        <w:t> </w:t>
      </w:r>
      <w:r w:rsidRPr="00925622">
        <w:rPr>
          <w:rFonts w:eastAsia="Batang"/>
          <w:lang w:eastAsia="en-US"/>
        </w:rPr>
        <w:t>innych kategoriach w zakresie:</w:t>
      </w:r>
    </w:p>
    <w:p w:rsidR="00396F0C" w:rsidRPr="001F02F8" w:rsidRDefault="00396F0C" w:rsidP="00E50A67">
      <w:pPr>
        <w:pStyle w:val="Akapitzlist"/>
        <w:numPr>
          <w:ilvl w:val="0"/>
          <w:numId w:val="71"/>
        </w:numPr>
        <w:rPr>
          <w:rFonts w:eastAsia="Batang"/>
          <w:szCs w:val="24"/>
        </w:rPr>
      </w:pPr>
      <w:r w:rsidRPr="001F02F8">
        <w:rPr>
          <w:rFonts w:eastAsia="Batang"/>
          <w:szCs w:val="24"/>
        </w:rPr>
        <w:t>ograniczenia wpływu realizacji planowanego Zadania na stan sanitarny powietrza a</w:t>
      </w:r>
      <w:r w:rsidRPr="001F02F8">
        <w:rPr>
          <w:rFonts w:eastAsia="Batang"/>
          <w:szCs w:val="24"/>
        </w:rPr>
        <w:t>t</w:t>
      </w:r>
      <w:r w:rsidRPr="001F02F8">
        <w:rPr>
          <w:rFonts w:eastAsia="Batang"/>
          <w:szCs w:val="24"/>
        </w:rPr>
        <w:t>mosferycznego (patrz rozdz. 6.3);</w:t>
      </w:r>
    </w:p>
    <w:p w:rsidR="00396F0C" w:rsidRPr="001F02F8" w:rsidRDefault="00396F0C" w:rsidP="00E50A67">
      <w:pPr>
        <w:pStyle w:val="Akapitzlist"/>
        <w:numPr>
          <w:ilvl w:val="0"/>
          <w:numId w:val="71"/>
        </w:numPr>
        <w:rPr>
          <w:rFonts w:eastAsia="Batang"/>
          <w:szCs w:val="24"/>
        </w:rPr>
      </w:pPr>
      <w:r w:rsidRPr="001F02F8">
        <w:rPr>
          <w:rFonts w:eastAsia="Batang"/>
          <w:szCs w:val="24"/>
        </w:rPr>
        <w:t>ograniczenia wpływu realizacji planowanego Zadania na klimat akustyczny (patrz rozdz. 6.6);</w:t>
      </w:r>
    </w:p>
    <w:p w:rsidR="00396F0C" w:rsidRPr="001F02F8" w:rsidRDefault="00396F0C" w:rsidP="00E50A67">
      <w:pPr>
        <w:pStyle w:val="Akapitzlist"/>
        <w:numPr>
          <w:ilvl w:val="0"/>
          <w:numId w:val="71"/>
        </w:numPr>
        <w:rPr>
          <w:rFonts w:eastAsia="Batang"/>
          <w:szCs w:val="24"/>
        </w:rPr>
      </w:pPr>
      <w:r w:rsidRPr="001F02F8">
        <w:rPr>
          <w:rFonts w:eastAsia="Batang"/>
          <w:szCs w:val="24"/>
        </w:rPr>
        <w:t>zapewnienia właściwego reagowania w sytuacjach nadzwyczajnych zagrożeń (patrz rozdz. 6.11).</w:t>
      </w:r>
    </w:p>
    <w:p w:rsidR="00396F0C" w:rsidRPr="001F02F8" w:rsidRDefault="00396F0C" w:rsidP="24403179">
      <w:pPr>
        <w:rPr>
          <w:rFonts w:eastAsia="Batang"/>
          <w:lang w:eastAsia="en-US"/>
        </w:rPr>
      </w:pPr>
      <w:r w:rsidRPr="001F02F8">
        <w:rPr>
          <w:rFonts w:eastAsia="Batang"/>
          <w:lang w:eastAsia="en-US"/>
        </w:rPr>
        <w:t>Działania łagodzące z zakresu ochrony zdrowia i bezpieczeństwa ludzi zestawione są w</w:t>
      </w:r>
      <w:r>
        <w:rPr>
          <w:rFonts w:eastAsia="Batang"/>
          <w:lang w:eastAsia="en-US"/>
        </w:rPr>
        <w:t> </w:t>
      </w:r>
      <w:r w:rsidRPr="001F02F8">
        <w:rPr>
          <w:rFonts w:eastAsia="Batang"/>
          <w:lang w:eastAsia="en-US"/>
        </w:rPr>
        <w:t>Zał.</w:t>
      </w:r>
      <w:r>
        <w:rPr>
          <w:rFonts w:eastAsia="Batang"/>
          <w:lang w:eastAsia="en-US"/>
        </w:rPr>
        <w:t> </w:t>
      </w:r>
      <w:r w:rsidRPr="001F02F8">
        <w:rPr>
          <w:rFonts w:eastAsia="Batang"/>
          <w:lang w:eastAsia="en-US"/>
        </w:rPr>
        <w:t>1 PZŚ, są to w szczególności następujące pozycje w tabeli:</w:t>
      </w:r>
    </w:p>
    <w:p w:rsidR="00396F0C" w:rsidRPr="001F02F8" w:rsidRDefault="00396F0C" w:rsidP="00E50A67">
      <w:pPr>
        <w:numPr>
          <w:ilvl w:val="0"/>
          <w:numId w:val="34"/>
        </w:numPr>
        <w:rPr>
          <w:rFonts w:eastAsia="Batang" w:cs="Arial"/>
        </w:rPr>
      </w:pPr>
      <w:r w:rsidRPr="001F02F8">
        <w:rPr>
          <w:rFonts w:eastAsia="Batang" w:cs="Arial"/>
        </w:rPr>
        <w:t xml:space="preserve">poz. 3 - 17 (kat. B – Wymagania dotyczące obsługi komunikacyjnej obszaru </w:t>
      </w:r>
      <w:r w:rsidRPr="001F02F8">
        <w:rPr>
          <w:rFonts w:eastAsia="Batang"/>
        </w:rPr>
        <w:br/>
      </w:r>
      <w:r w:rsidRPr="001F02F8">
        <w:rPr>
          <w:rFonts w:eastAsia="Batang" w:cs="Arial"/>
        </w:rPr>
        <w:t>realizacji Zadania),</w:t>
      </w:r>
    </w:p>
    <w:p w:rsidR="00396F0C" w:rsidRPr="001F02F8" w:rsidRDefault="00396F0C" w:rsidP="00E50A67">
      <w:pPr>
        <w:numPr>
          <w:ilvl w:val="0"/>
          <w:numId w:val="34"/>
        </w:numPr>
        <w:rPr>
          <w:rFonts w:eastAsia="Batang" w:cs="Arial"/>
        </w:rPr>
      </w:pPr>
      <w:r w:rsidRPr="001F02F8">
        <w:rPr>
          <w:rFonts w:eastAsia="Batang" w:cs="Arial"/>
        </w:rPr>
        <w:t>poz. 19 (kat. C – Wymagania dotyczące lokalizacji zaplecza budowy oraz dróg, miejsc składowania materiałów i miejsc postojowych),</w:t>
      </w:r>
    </w:p>
    <w:p w:rsidR="00396F0C" w:rsidRPr="001F02F8" w:rsidRDefault="00396F0C" w:rsidP="00E50A67">
      <w:pPr>
        <w:numPr>
          <w:ilvl w:val="0"/>
          <w:numId w:val="34"/>
        </w:numPr>
        <w:rPr>
          <w:rFonts w:eastAsia="Batang" w:cs="Arial"/>
        </w:rPr>
      </w:pPr>
      <w:r w:rsidRPr="001F02F8">
        <w:rPr>
          <w:rFonts w:eastAsia="Batang" w:cs="Arial"/>
        </w:rPr>
        <w:t>poz. 88 (kat. K – Wymagania dotyczące postępowania z odpadami i ściekami),</w:t>
      </w:r>
    </w:p>
    <w:p w:rsidR="00396F0C" w:rsidRPr="001F02F8" w:rsidRDefault="00396F0C" w:rsidP="00E50A67">
      <w:pPr>
        <w:numPr>
          <w:ilvl w:val="0"/>
          <w:numId w:val="34"/>
        </w:numPr>
        <w:jc w:val="left"/>
        <w:rPr>
          <w:rFonts w:eastAsia="Batang" w:cs="Arial"/>
        </w:rPr>
      </w:pPr>
      <w:r w:rsidRPr="001F02F8">
        <w:rPr>
          <w:rFonts w:eastAsia="Batang" w:cs="Arial"/>
        </w:rPr>
        <w:t>poz. 90 - 100 (kat. L - Wymagania dotyczące zapewnienia zdrowia i bezpieczeństwa ludzi),</w:t>
      </w:r>
    </w:p>
    <w:p w:rsidR="00396F0C" w:rsidRPr="001F02F8" w:rsidRDefault="00396F0C" w:rsidP="00E50A67">
      <w:pPr>
        <w:numPr>
          <w:ilvl w:val="0"/>
          <w:numId w:val="34"/>
        </w:numPr>
        <w:jc w:val="left"/>
        <w:rPr>
          <w:rFonts w:eastAsia="Batang" w:cs="Arial"/>
        </w:rPr>
      </w:pPr>
      <w:r w:rsidRPr="001F02F8">
        <w:rPr>
          <w:rFonts w:eastAsia="Batang" w:cs="Arial"/>
        </w:rPr>
        <w:t>poz. 101 – 108 (kat. M - Wymagania dotyczące nadzwyczajnych zagrożeń dla środ</w:t>
      </w:r>
      <w:r w:rsidRPr="001F02F8">
        <w:rPr>
          <w:rFonts w:eastAsia="Batang" w:cs="Arial"/>
        </w:rPr>
        <w:t>o</w:t>
      </w:r>
      <w:r w:rsidRPr="001F02F8">
        <w:rPr>
          <w:rFonts w:eastAsia="Batang" w:cs="Arial"/>
        </w:rPr>
        <w:t>wiska),</w:t>
      </w:r>
    </w:p>
    <w:p w:rsidR="00396F0C" w:rsidRPr="001F02F8" w:rsidRDefault="00396F0C" w:rsidP="00E50A67">
      <w:pPr>
        <w:pStyle w:val="Akapitzlist"/>
        <w:numPr>
          <w:ilvl w:val="0"/>
          <w:numId w:val="34"/>
        </w:numPr>
        <w:spacing w:after="120" w:line="300" w:lineRule="exact"/>
      </w:pPr>
      <w:r w:rsidRPr="001F02F8">
        <w:rPr>
          <w:szCs w:val="24"/>
        </w:rPr>
        <w:t>poz. 123 - 131 (kat. R - Szczególne wymagania polityk ES Banku Światowego).</w:t>
      </w:r>
    </w:p>
    <w:p w:rsidR="00652FAC" w:rsidRDefault="00396F0C" w:rsidP="00311D70">
      <w:pPr>
        <w:pStyle w:val="Nagwek2"/>
        <w:keepLines w:val="0"/>
        <w:numPr>
          <w:ilvl w:val="1"/>
          <w:numId w:val="19"/>
        </w:numPr>
        <w:ind w:left="709" w:hanging="709"/>
        <w:rPr>
          <w:rFonts w:eastAsia="Batang"/>
          <w:lang w:eastAsia="en-US"/>
        </w:rPr>
      </w:pPr>
      <w:bookmarkStart w:id="159" w:name="_Toc502914305"/>
      <w:bookmarkStart w:id="160" w:name="_Toc502930185"/>
      <w:bookmarkStart w:id="161" w:name="_Toc446573889"/>
      <w:bookmarkStart w:id="162" w:name="_Toc446574026"/>
      <w:bookmarkStart w:id="163" w:name="_Toc431971602"/>
      <w:bookmarkStart w:id="164" w:name="_Toc432152093"/>
      <w:bookmarkStart w:id="165" w:name="_Toc431554508"/>
      <w:bookmarkStart w:id="166" w:name="_Toc446574027"/>
      <w:bookmarkStart w:id="167" w:name="_Toc44681083"/>
      <w:bookmarkEnd w:id="159"/>
      <w:bookmarkEnd w:id="160"/>
      <w:bookmarkEnd w:id="161"/>
      <w:bookmarkEnd w:id="162"/>
      <w:bookmarkEnd w:id="163"/>
      <w:bookmarkEnd w:id="164"/>
      <w:r w:rsidRPr="002B367A">
        <w:rPr>
          <w:rFonts w:eastAsia="Batang"/>
          <w:lang w:eastAsia="en-US"/>
        </w:rPr>
        <w:t>Nadzwyczajne zagrożenia dla środowiska</w:t>
      </w:r>
      <w:bookmarkEnd w:id="165"/>
      <w:bookmarkEnd w:id="166"/>
      <w:bookmarkEnd w:id="167"/>
    </w:p>
    <w:p w:rsidR="00396F0C" w:rsidRPr="002B367A" w:rsidRDefault="00396F0C" w:rsidP="00EC492D">
      <w:pPr>
        <w:rPr>
          <w:rFonts w:eastAsia="Batang"/>
          <w:b/>
          <w:i/>
          <w:lang w:eastAsia="en-US"/>
        </w:rPr>
      </w:pPr>
      <w:r w:rsidRPr="002B367A">
        <w:rPr>
          <w:rFonts w:eastAsia="Batang"/>
          <w:b/>
          <w:i/>
          <w:lang w:eastAsia="en-US"/>
        </w:rPr>
        <w:t>Sytuacja kryzysowa</w:t>
      </w:r>
    </w:p>
    <w:p w:rsidR="00396F0C" w:rsidRPr="002B367A" w:rsidRDefault="00396F0C" w:rsidP="00EC492D">
      <w:pPr>
        <w:rPr>
          <w:rFonts w:eastAsia="Batang"/>
          <w:lang w:eastAsia="en-US"/>
        </w:rPr>
      </w:pPr>
      <w:r w:rsidRPr="00272576">
        <w:rPr>
          <w:rFonts w:eastAsia="Batang"/>
          <w:lang w:eastAsia="en-US"/>
        </w:rPr>
        <w:t>W przypadku wystąpienia sytuacji kryzysowej należy w pierwszej kolejności powiadomić właściwe służby:</w:t>
      </w:r>
    </w:p>
    <w:tbl>
      <w:tblPr>
        <w:tblW w:w="0" w:type="auto"/>
        <w:tblInd w:w="1368" w:type="dxa"/>
        <w:tblBorders>
          <w:top w:val="single" w:sz="4" w:space="0" w:color="auto"/>
          <w:bottom w:val="single" w:sz="4" w:space="0" w:color="auto"/>
          <w:insideH w:val="single" w:sz="4" w:space="0" w:color="auto"/>
          <w:insideV w:val="single" w:sz="4" w:space="0" w:color="auto"/>
        </w:tblBorders>
        <w:tblLayout w:type="fixed"/>
        <w:tblLook w:val="0000"/>
      </w:tblPr>
      <w:tblGrid>
        <w:gridCol w:w="3735"/>
        <w:gridCol w:w="2205"/>
      </w:tblGrid>
      <w:tr w:rsidR="00396F0C" w:rsidRPr="002B367A" w:rsidTr="001F02F8">
        <w:tc>
          <w:tcPr>
            <w:tcW w:w="3735" w:type="dxa"/>
            <w:vAlign w:val="center"/>
          </w:tcPr>
          <w:p w:rsidR="00396F0C" w:rsidRPr="002B367A" w:rsidRDefault="00396F0C" w:rsidP="0017322F">
            <w:pPr>
              <w:spacing w:after="0"/>
              <w:jc w:val="center"/>
              <w:rPr>
                <w:rFonts w:eastAsia="Batang"/>
                <w:b/>
                <w:sz w:val="20"/>
                <w:szCs w:val="20"/>
                <w:lang w:eastAsia="en-US"/>
              </w:rPr>
            </w:pPr>
            <w:r w:rsidRPr="002B367A">
              <w:rPr>
                <w:rFonts w:eastAsia="Batang"/>
                <w:b/>
                <w:sz w:val="20"/>
                <w:szCs w:val="20"/>
                <w:lang w:eastAsia="en-US"/>
              </w:rPr>
              <w:t>Służba</w:t>
            </w:r>
          </w:p>
        </w:tc>
        <w:tc>
          <w:tcPr>
            <w:tcW w:w="2205" w:type="dxa"/>
            <w:vAlign w:val="center"/>
          </w:tcPr>
          <w:p w:rsidR="00396F0C" w:rsidRPr="002B367A" w:rsidRDefault="00396F0C" w:rsidP="0017322F">
            <w:pPr>
              <w:spacing w:after="0"/>
              <w:jc w:val="center"/>
              <w:rPr>
                <w:rFonts w:eastAsia="Batang"/>
                <w:b/>
                <w:sz w:val="20"/>
                <w:szCs w:val="20"/>
                <w:lang w:eastAsia="en-US"/>
              </w:rPr>
            </w:pPr>
            <w:r w:rsidRPr="002B367A">
              <w:rPr>
                <w:rFonts w:eastAsia="Batang"/>
                <w:b/>
                <w:sz w:val="20"/>
                <w:szCs w:val="20"/>
                <w:lang w:eastAsia="en-US"/>
              </w:rPr>
              <w:t>Nr telefonu</w:t>
            </w:r>
          </w:p>
        </w:tc>
      </w:tr>
      <w:tr w:rsidR="00396F0C" w:rsidRPr="002B367A" w:rsidTr="001F02F8">
        <w:tc>
          <w:tcPr>
            <w:tcW w:w="373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Numer alarmowy z telefonu komórkowego</w:t>
            </w:r>
          </w:p>
        </w:tc>
        <w:tc>
          <w:tcPr>
            <w:tcW w:w="220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112</w:t>
            </w:r>
          </w:p>
        </w:tc>
      </w:tr>
      <w:tr w:rsidR="00396F0C" w:rsidRPr="002B367A" w:rsidTr="001F02F8">
        <w:tc>
          <w:tcPr>
            <w:tcW w:w="373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Policja</w:t>
            </w:r>
          </w:p>
        </w:tc>
        <w:tc>
          <w:tcPr>
            <w:tcW w:w="220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997</w:t>
            </w:r>
          </w:p>
        </w:tc>
      </w:tr>
      <w:tr w:rsidR="00396F0C" w:rsidRPr="002B367A" w:rsidTr="001F02F8">
        <w:tc>
          <w:tcPr>
            <w:tcW w:w="373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Straż Pożarna</w:t>
            </w:r>
          </w:p>
        </w:tc>
        <w:tc>
          <w:tcPr>
            <w:tcW w:w="220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998</w:t>
            </w:r>
          </w:p>
        </w:tc>
      </w:tr>
      <w:tr w:rsidR="00396F0C" w:rsidRPr="002B367A" w:rsidTr="001F02F8">
        <w:tc>
          <w:tcPr>
            <w:tcW w:w="373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Pogotowie ratunkowe</w:t>
            </w:r>
          </w:p>
        </w:tc>
        <w:tc>
          <w:tcPr>
            <w:tcW w:w="220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999</w:t>
            </w:r>
          </w:p>
        </w:tc>
      </w:tr>
      <w:tr w:rsidR="00396F0C" w:rsidRPr="002B367A" w:rsidTr="001F02F8">
        <w:tc>
          <w:tcPr>
            <w:tcW w:w="373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Straż Miejska</w:t>
            </w:r>
          </w:p>
        </w:tc>
        <w:tc>
          <w:tcPr>
            <w:tcW w:w="2205" w:type="dxa"/>
            <w:vAlign w:val="center"/>
          </w:tcPr>
          <w:p w:rsidR="00396F0C" w:rsidRPr="002B367A" w:rsidRDefault="00396F0C" w:rsidP="0017322F">
            <w:pPr>
              <w:spacing w:after="0"/>
              <w:jc w:val="center"/>
              <w:rPr>
                <w:rFonts w:eastAsia="Batang"/>
                <w:sz w:val="20"/>
                <w:szCs w:val="20"/>
                <w:lang w:eastAsia="en-US"/>
              </w:rPr>
            </w:pPr>
            <w:r w:rsidRPr="002B367A">
              <w:rPr>
                <w:rFonts w:eastAsia="Batang"/>
                <w:sz w:val="20"/>
                <w:szCs w:val="20"/>
                <w:lang w:eastAsia="en-US"/>
              </w:rPr>
              <w:t>986</w:t>
            </w:r>
          </w:p>
        </w:tc>
      </w:tr>
    </w:tbl>
    <w:p w:rsidR="00396F0C" w:rsidRPr="005A1356" w:rsidRDefault="00396F0C" w:rsidP="00FE5D59">
      <w:pPr>
        <w:rPr>
          <w:rFonts w:eastAsia="Batang"/>
        </w:rPr>
      </w:pPr>
      <w:r w:rsidRPr="005A1356">
        <w:rPr>
          <w:rFonts w:eastAsia="Batang"/>
        </w:rPr>
        <w:t>Zasady powiadamiania o sytuacjach kryzysowych</w:t>
      </w:r>
      <w:r>
        <w:rPr>
          <w:rFonts w:eastAsia="Batang"/>
        </w:rPr>
        <w:t xml:space="preserve"> zawarto w Zał. 1 PZŚ:</w:t>
      </w:r>
    </w:p>
    <w:p w:rsidR="00396F0C" w:rsidRPr="001F02F8" w:rsidRDefault="00396F0C" w:rsidP="00E50A67">
      <w:pPr>
        <w:pStyle w:val="Akapitzlist"/>
        <w:numPr>
          <w:ilvl w:val="0"/>
          <w:numId w:val="55"/>
        </w:numPr>
        <w:rPr>
          <w:rFonts w:eastAsia="Batang"/>
          <w:szCs w:val="24"/>
        </w:rPr>
      </w:pPr>
      <w:r w:rsidRPr="001F02F8">
        <w:rPr>
          <w:rFonts w:eastAsia="Batang"/>
          <w:szCs w:val="24"/>
        </w:rPr>
        <w:t>poz. 102 (kat. M – Wymagania dotyczące nadzwyczajnych zagrożeń dla środowiska).</w:t>
      </w:r>
    </w:p>
    <w:p w:rsidR="00396F0C" w:rsidRPr="002B367A" w:rsidRDefault="00396F0C" w:rsidP="00EC492D">
      <w:pPr>
        <w:rPr>
          <w:rFonts w:eastAsia="Batang"/>
          <w:b/>
          <w:i/>
          <w:lang w:eastAsia="en-US"/>
        </w:rPr>
      </w:pPr>
      <w:r w:rsidRPr="002B367A">
        <w:rPr>
          <w:rFonts w:eastAsia="Batang"/>
          <w:b/>
          <w:i/>
          <w:lang w:eastAsia="en-US"/>
        </w:rPr>
        <w:t>Powódź</w:t>
      </w:r>
    </w:p>
    <w:p w:rsidR="00396F0C" w:rsidRDefault="00396F0C" w:rsidP="00EC492D">
      <w:pPr>
        <w:rPr>
          <w:rFonts w:eastAsia="Batang"/>
          <w:bCs/>
          <w:iCs/>
          <w:lang w:eastAsia="en-US"/>
        </w:rPr>
      </w:pPr>
      <w:r w:rsidRPr="002B367A">
        <w:rPr>
          <w:rFonts w:eastAsia="Batang"/>
          <w:lang w:eastAsia="en-US"/>
        </w:rPr>
        <w:t xml:space="preserve">Za odpowiednik awarii przemysłowej w odniesieniu do omawianego Zadania można uznać wystąpienie wysokich stanów wód lub wystąpienie powodzi zatorowych, w obrębie koryta rzeki. Przed rozpoczęciem robót </w:t>
      </w:r>
      <w:r w:rsidRPr="00AF5C61">
        <w:rPr>
          <w:rFonts w:eastAsia="Batang"/>
          <w:lang w:eastAsia="en-US"/>
        </w:rPr>
        <w:t>Wykonawca opracuje odpowiedni plan postępowania na w</w:t>
      </w:r>
      <w:r w:rsidRPr="00AF5C61">
        <w:rPr>
          <w:rFonts w:eastAsia="Batang"/>
          <w:lang w:eastAsia="en-US"/>
        </w:rPr>
        <w:t>y</w:t>
      </w:r>
      <w:r w:rsidRPr="00AF5C61">
        <w:rPr>
          <w:rFonts w:eastAsia="Batang"/>
          <w:lang w:eastAsia="en-US"/>
        </w:rPr>
        <w:t>padek wystąpienia tego rodzaju zdarzeń (</w:t>
      </w:r>
      <w:r w:rsidRPr="00AF5C61">
        <w:rPr>
          <w:rFonts w:eastAsia="Batang"/>
          <w:i/>
          <w:lang w:eastAsia="en-US"/>
        </w:rPr>
        <w:t xml:space="preserve">Plan ochrony przeciwpowodziowej terenu </w:t>
      </w:r>
      <w:r w:rsidRPr="00AF5C61">
        <w:rPr>
          <w:rFonts w:eastAsia="Batang"/>
        </w:rPr>
        <w:br/>
      </w:r>
      <w:r w:rsidRPr="00AF5C61">
        <w:rPr>
          <w:rFonts w:eastAsia="Batang"/>
          <w:i/>
          <w:lang w:eastAsia="en-US"/>
        </w:rPr>
        <w:lastRenderedPageBreak/>
        <w:t>budowy</w:t>
      </w:r>
      <w:r w:rsidRPr="00AF5C61">
        <w:rPr>
          <w:rFonts w:eastAsia="Batang"/>
          <w:lang w:eastAsia="en-US"/>
        </w:rPr>
        <w:t>) i uzyska akceptację Inżyniera dla jego treści. W dokumencie tym opisane zostaną m.in. procedury postępowania w przypadku wystąpienia tego rodzaju zjawisk (patrz</w:t>
      </w:r>
      <w:r w:rsidRPr="002B367A">
        <w:rPr>
          <w:rFonts w:eastAsia="Batang"/>
          <w:lang w:eastAsia="en-US"/>
        </w:rPr>
        <w:t xml:space="preserve"> rozdz. 6.1</w:t>
      </w:r>
      <w:r>
        <w:rPr>
          <w:rFonts w:eastAsia="Batang"/>
          <w:lang w:eastAsia="en-US"/>
        </w:rPr>
        <w:t>3</w:t>
      </w:r>
      <w:r w:rsidRPr="002B367A">
        <w:rPr>
          <w:rFonts w:eastAsia="Batang"/>
          <w:lang w:eastAsia="en-US"/>
        </w:rPr>
        <w:t>).</w:t>
      </w:r>
      <w:r w:rsidRPr="002B367A">
        <w:rPr>
          <w:rFonts w:eastAsia="Batang"/>
          <w:bCs/>
          <w:iCs/>
          <w:lang w:eastAsia="en-US"/>
        </w:rPr>
        <w:t xml:space="preserve"> </w:t>
      </w:r>
    </w:p>
    <w:p w:rsidR="00396F0C" w:rsidRPr="00311D70" w:rsidRDefault="00396F0C" w:rsidP="00FE5D59">
      <w:pPr>
        <w:rPr>
          <w:rFonts w:eastAsia="Batang"/>
          <w:bCs/>
          <w:iCs/>
          <w:lang w:eastAsia="en-US"/>
        </w:rPr>
      </w:pPr>
      <w:r>
        <w:rPr>
          <w:rFonts w:eastAsia="Batang"/>
          <w:bCs/>
          <w:iCs/>
          <w:lang w:eastAsia="en-US"/>
        </w:rPr>
        <w:t xml:space="preserve">Wymóg </w:t>
      </w:r>
      <w:r w:rsidRPr="00272576">
        <w:rPr>
          <w:rFonts w:eastAsia="Batang"/>
          <w:bCs/>
          <w:iCs/>
          <w:lang w:eastAsia="en-US"/>
        </w:rPr>
        <w:t xml:space="preserve">opracowania i zatwierdzenia ww. planu zawarto </w:t>
      </w:r>
      <w:r w:rsidRPr="00272576">
        <w:rPr>
          <w:rFonts w:eastAsia="Batang"/>
        </w:rPr>
        <w:t>w Zał. 1 PZŚ:</w:t>
      </w:r>
    </w:p>
    <w:p w:rsidR="00396F0C" w:rsidRPr="001F02F8" w:rsidRDefault="00396F0C" w:rsidP="00E50A67">
      <w:pPr>
        <w:pStyle w:val="Akapitzlist"/>
        <w:numPr>
          <w:ilvl w:val="0"/>
          <w:numId w:val="55"/>
        </w:numPr>
        <w:rPr>
          <w:rFonts w:eastAsia="Batang"/>
          <w:bCs/>
          <w:iCs/>
        </w:rPr>
      </w:pPr>
      <w:r w:rsidRPr="001F02F8">
        <w:rPr>
          <w:rFonts w:eastAsia="Batang"/>
          <w:szCs w:val="24"/>
        </w:rPr>
        <w:t>poz. 101 (kat. M - Wymagania dotyczące nadzwyczajnych zagrożeń dla środowiska).</w:t>
      </w:r>
    </w:p>
    <w:p w:rsidR="00396F0C" w:rsidRPr="002B367A" w:rsidRDefault="00396F0C" w:rsidP="00311D70">
      <w:pPr>
        <w:keepNext/>
        <w:rPr>
          <w:rFonts w:eastAsia="Batang"/>
          <w:b/>
          <w:i/>
          <w:lang w:eastAsia="en-US"/>
        </w:rPr>
      </w:pPr>
      <w:r w:rsidRPr="002B367A">
        <w:rPr>
          <w:rFonts w:eastAsia="Batang"/>
          <w:b/>
          <w:i/>
          <w:lang w:eastAsia="en-US"/>
        </w:rPr>
        <w:t>Wyciek substancji ropopochodnych</w:t>
      </w:r>
    </w:p>
    <w:p w:rsidR="00396F0C" w:rsidRDefault="00396F0C" w:rsidP="00EC492D">
      <w:pPr>
        <w:rPr>
          <w:lang w:eastAsia="en-US"/>
        </w:rPr>
      </w:pPr>
      <w:r w:rsidRPr="002B367A">
        <w:rPr>
          <w:rFonts w:eastAsia="Batang"/>
          <w:lang w:eastAsia="en-US"/>
        </w:rPr>
        <w:t xml:space="preserve">Innym rodzajem nadzwyczajnego zagrożenia jest wyciek substancji ropopochodnych do wód lub gleby. W celu ograniczenia ryzyka wystąpienia zanieczyszczeń środowiska, wdrożone zostaną odpowiednie środki zapobiegawcze odnoszące się m.in. do odpowiedniej organizacji </w:t>
      </w:r>
      <w:r w:rsidRPr="002B367A">
        <w:rPr>
          <w:rFonts w:eastAsia="Batang"/>
        </w:rPr>
        <w:br/>
      </w:r>
      <w:r w:rsidRPr="002B367A">
        <w:rPr>
          <w:rFonts w:eastAsia="Batang"/>
          <w:lang w:eastAsia="en-US"/>
        </w:rPr>
        <w:t xml:space="preserve">i wyposażenia placów i zapleczy budowy, wyposażenia miejsc możliwych wycieków </w:t>
      </w:r>
      <w:r w:rsidRPr="002B367A">
        <w:rPr>
          <w:rFonts w:eastAsia="Batang"/>
        </w:rPr>
        <w:br/>
      </w:r>
      <w:r w:rsidRPr="002B367A">
        <w:rPr>
          <w:rFonts w:eastAsia="Batang"/>
          <w:lang w:eastAsia="en-US"/>
        </w:rPr>
        <w:t xml:space="preserve">w odpowiednie sorbenty oraz bieżącej kontroli stanu używanego sprzętu budowlanego. </w:t>
      </w:r>
      <w:r w:rsidRPr="002B367A">
        <w:rPr>
          <w:rFonts w:eastAsia="Batang"/>
        </w:rPr>
        <w:br/>
      </w:r>
      <w:r w:rsidRPr="002B367A">
        <w:rPr>
          <w:lang w:eastAsia="en-US"/>
        </w:rPr>
        <w:t xml:space="preserve">W przypadku ewentualnego rozlewu substancji ropopochodnych, należy podjąć działania ograniczające rozprzestrzeniania się zanieczyszczeń, a także je niezwłocznie usunąć. </w:t>
      </w:r>
      <w:r w:rsidRPr="002B367A">
        <w:br/>
      </w:r>
      <w:r w:rsidRPr="002B367A">
        <w:rPr>
          <w:lang w:eastAsia="en-US"/>
        </w:rPr>
        <w:t>W przypadku obecności zanieczyszczonych warstw gleby należy je zagospodarować zgodnie z</w:t>
      </w:r>
      <w:r>
        <w:rPr>
          <w:lang w:eastAsia="en-US"/>
        </w:rPr>
        <w:t> </w:t>
      </w:r>
      <w:r w:rsidRPr="002B367A">
        <w:rPr>
          <w:lang w:eastAsia="en-US"/>
        </w:rPr>
        <w:t xml:space="preserve">obowiązującymi przepisami w tym </w:t>
      </w:r>
      <w:r w:rsidRPr="00AF5C61">
        <w:rPr>
          <w:lang w:eastAsia="en-US"/>
        </w:rPr>
        <w:t xml:space="preserve">zakresie. </w:t>
      </w:r>
    </w:p>
    <w:p w:rsidR="00396F0C" w:rsidRDefault="00396F0C" w:rsidP="00EC492D">
      <w:pPr>
        <w:rPr>
          <w:lang w:eastAsia="en-US"/>
        </w:rPr>
      </w:pPr>
      <w:bookmarkStart w:id="168" w:name="_Hlk32324884"/>
      <w:r w:rsidRPr="005B6AF7">
        <w:rPr>
          <w:lang w:eastAsia="en-US"/>
        </w:rPr>
        <w:t>W związku z ryzykiem ewentualnego wycieku substancji ropopochodnych Wykonawca opr</w:t>
      </w:r>
      <w:r w:rsidRPr="005B6AF7">
        <w:rPr>
          <w:lang w:eastAsia="en-US"/>
        </w:rPr>
        <w:t>a</w:t>
      </w:r>
      <w:r w:rsidRPr="005B6AF7">
        <w:rPr>
          <w:lang w:eastAsia="en-US"/>
        </w:rPr>
        <w:t>cuje</w:t>
      </w:r>
      <w:r>
        <w:rPr>
          <w:lang w:eastAsia="en-US"/>
        </w:rPr>
        <w:t xml:space="preserve"> </w:t>
      </w:r>
      <w:r w:rsidRPr="005B6AF7">
        <w:rPr>
          <w:lang w:eastAsia="en-US"/>
        </w:rPr>
        <w:t xml:space="preserve">dokument tzw. procedurę </w:t>
      </w:r>
      <w:proofErr w:type="spellStart"/>
      <w:r w:rsidRPr="005B6AF7">
        <w:rPr>
          <w:lang w:eastAsia="en-US"/>
        </w:rPr>
        <w:t>rozlewową</w:t>
      </w:r>
      <w:proofErr w:type="spellEnd"/>
      <w:r w:rsidRPr="005B6AF7">
        <w:rPr>
          <w:lang w:eastAsia="en-US"/>
        </w:rPr>
        <w:t xml:space="preserve"> (patrz p. 6.13) i uzyska jego akceptację przez Inż</w:t>
      </w:r>
      <w:r w:rsidRPr="005B6AF7">
        <w:rPr>
          <w:lang w:eastAsia="en-US"/>
        </w:rPr>
        <w:t>y</w:t>
      </w:r>
      <w:r w:rsidRPr="005B6AF7">
        <w:rPr>
          <w:lang w:eastAsia="en-US"/>
        </w:rPr>
        <w:t>niera.</w:t>
      </w:r>
      <w:bookmarkEnd w:id="168"/>
    </w:p>
    <w:p w:rsidR="00396F0C" w:rsidRPr="001F02F8" w:rsidRDefault="00396F0C" w:rsidP="00EC492D">
      <w:pPr>
        <w:rPr>
          <w:lang w:eastAsia="en-US"/>
        </w:rPr>
      </w:pPr>
      <w:r w:rsidRPr="001F02F8">
        <w:rPr>
          <w:lang w:eastAsia="en-US"/>
        </w:rPr>
        <w:t>Działania łagodzące, określone w Załączniku 1 do PZŚ dla ochrony środowiska gruntowo-wodnego, wskazano w rozdziałach 6.4. - 6.5. Są to pozycje:</w:t>
      </w:r>
    </w:p>
    <w:p w:rsidR="00396F0C" w:rsidRPr="001F02F8" w:rsidRDefault="00396F0C" w:rsidP="00E50A67">
      <w:pPr>
        <w:pStyle w:val="Akapitzlist"/>
        <w:numPr>
          <w:ilvl w:val="0"/>
          <w:numId w:val="55"/>
        </w:numPr>
        <w:rPr>
          <w:rFonts w:eastAsia="Batang"/>
          <w:bCs/>
          <w:iCs/>
          <w:szCs w:val="24"/>
        </w:rPr>
      </w:pPr>
      <w:r w:rsidRPr="001F02F8">
        <w:rPr>
          <w:rFonts w:eastAsia="Batang"/>
          <w:bCs/>
          <w:iCs/>
          <w:szCs w:val="24"/>
        </w:rPr>
        <w:t>poz. 22 (kat. D - Wymagania dotyczące gospodarowania masami ziemnymi),</w:t>
      </w:r>
    </w:p>
    <w:p w:rsidR="00396F0C" w:rsidRPr="001F02F8" w:rsidRDefault="00396F0C" w:rsidP="00E50A67">
      <w:pPr>
        <w:pStyle w:val="Akapitzlist"/>
        <w:numPr>
          <w:ilvl w:val="0"/>
          <w:numId w:val="55"/>
        </w:numPr>
        <w:rPr>
          <w:rFonts w:eastAsia="Batang"/>
          <w:szCs w:val="24"/>
        </w:rPr>
      </w:pPr>
      <w:r w:rsidRPr="001F02F8">
        <w:rPr>
          <w:rFonts w:eastAsia="Batang"/>
          <w:szCs w:val="24"/>
        </w:rPr>
        <w:t>poz. 65 - 71, 83 (</w:t>
      </w:r>
      <w:r w:rsidRPr="001F02F8">
        <w:rPr>
          <w:rFonts w:eastAsia="Batang"/>
          <w:bCs/>
          <w:iCs/>
          <w:szCs w:val="24"/>
        </w:rPr>
        <w:t xml:space="preserve">kat. </w:t>
      </w:r>
      <w:r w:rsidRPr="001F02F8">
        <w:rPr>
          <w:rFonts w:eastAsia="Batang"/>
          <w:szCs w:val="24"/>
        </w:rPr>
        <w:t>J - Wymagania dotyczące zapobiegania zanieczyszczeniom śr</w:t>
      </w:r>
      <w:r w:rsidRPr="001F02F8">
        <w:rPr>
          <w:rFonts w:eastAsia="Batang"/>
          <w:szCs w:val="24"/>
        </w:rPr>
        <w:t>o</w:t>
      </w:r>
      <w:r w:rsidRPr="001F02F8">
        <w:rPr>
          <w:rFonts w:eastAsia="Batang"/>
          <w:szCs w:val="24"/>
        </w:rPr>
        <w:t>dowiska (w tym ograniczenie emisji do środowiska)),</w:t>
      </w:r>
    </w:p>
    <w:p w:rsidR="00396F0C" w:rsidRPr="001F02F8" w:rsidRDefault="00396F0C" w:rsidP="00E50A67">
      <w:pPr>
        <w:pStyle w:val="Akapitzlist"/>
        <w:numPr>
          <w:ilvl w:val="0"/>
          <w:numId w:val="55"/>
        </w:numPr>
        <w:rPr>
          <w:rFonts w:eastAsia="Batang"/>
          <w:szCs w:val="24"/>
        </w:rPr>
      </w:pPr>
      <w:r w:rsidRPr="001F02F8">
        <w:rPr>
          <w:rFonts w:eastAsia="Batang"/>
          <w:szCs w:val="24"/>
        </w:rPr>
        <w:t>poz. 87 (</w:t>
      </w:r>
      <w:r w:rsidRPr="001F02F8">
        <w:rPr>
          <w:rFonts w:eastAsia="Batang"/>
          <w:bCs/>
          <w:iCs/>
          <w:szCs w:val="24"/>
        </w:rPr>
        <w:t xml:space="preserve">kat. </w:t>
      </w:r>
      <w:r w:rsidRPr="001F02F8">
        <w:rPr>
          <w:rFonts w:eastAsia="Batang"/>
          <w:szCs w:val="24"/>
        </w:rPr>
        <w:t>K - Wymagania dotyczące postępowania z odpadami i ściekami),</w:t>
      </w:r>
    </w:p>
    <w:p w:rsidR="00396F0C" w:rsidRPr="001F02F8" w:rsidRDefault="00396F0C" w:rsidP="00E50A67">
      <w:pPr>
        <w:pStyle w:val="Akapitzlist"/>
        <w:numPr>
          <w:ilvl w:val="0"/>
          <w:numId w:val="55"/>
        </w:numPr>
        <w:rPr>
          <w:rFonts w:eastAsia="Batang"/>
          <w:szCs w:val="24"/>
        </w:rPr>
      </w:pPr>
      <w:r w:rsidRPr="001F02F8">
        <w:rPr>
          <w:rFonts w:eastAsia="Batang"/>
          <w:szCs w:val="24"/>
        </w:rPr>
        <w:t>poz. 104 (kat. M - Wymagania dotyczące nadzwyczajnych zagrożeń dla środowiska).</w:t>
      </w:r>
    </w:p>
    <w:p w:rsidR="00396F0C" w:rsidRPr="002B367A" w:rsidRDefault="00396F0C" w:rsidP="00EC492D">
      <w:pPr>
        <w:rPr>
          <w:rFonts w:eastAsia="Batang"/>
          <w:b/>
          <w:i/>
          <w:lang w:eastAsia="en-US"/>
        </w:rPr>
      </w:pPr>
      <w:r w:rsidRPr="001F02F8">
        <w:rPr>
          <w:rFonts w:eastAsia="Batang"/>
          <w:b/>
          <w:i/>
          <w:lang w:eastAsia="en-US"/>
        </w:rPr>
        <w:t xml:space="preserve">Odnalezienie </w:t>
      </w:r>
      <w:r w:rsidRPr="002B367A">
        <w:rPr>
          <w:rFonts w:eastAsia="Batang"/>
          <w:b/>
          <w:i/>
          <w:lang w:eastAsia="en-US"/>
        </w:rPr>
        <w:t>niewybuchów i niewypałów</w:t>
      </w:r>
    </w:p>
    <w:p w:rsidR="00396F0C" w:rsidRPr="002B367A" w:rsidRDefault="00396F0C" w:rsidP="00EC492D">
      <w:pPr>
        <w:rPr>
          <w:rFonts w:eastAsia="Batang"/>
          <w:lang w:eastAsia="en-US"/>
        </w:rPr>
      </w:pPr>
      <w:r w:rsidRPr="002B367A">
        <w:rPr>
          <w:rFonts w:eastAsia="Batang"/>
          <w:lang w:eastAsia="en-US"/>
        </w:rPr>
        <w:t>Na etapie budowy może dojść do znalezienia materiałów niebezpiecznych pochodzenia wo</w:t>
      </w:r>
      <w:r w:rsidRPr="002B367A">
        <w:rPr>
          <w:rFonts w:eastAsia="Batang"/>
          <w:lang w:eastAsia="en-US"/>
        </w:rPr>
        <w:t>j</w:t>
      </w:r>
      <w:r w:rsidRPr="002B367A">
        <w:rPr>
          <w:rFonts w:eastAsia="Batang"/>
          <w:lang w:eastAsia="en-US"/>
        </w:rPr>
        <w:t>skowego, np. niewybuchów lub niewypałów. W takim przypadku Wykonawca powinien n</w:t>
      </w:r>
      <w:r w:rsidRPr="002B367A">
        <w:rPr>
          <w:rFonts w:eastAsia="Batang"/>
          <w:lang w:eastAsia="en-US"/>
        </w:rPr>
        <w:t>a</w:t>
      </w:r>
      <w:r w:rsidRPr="002B367A">
        <w:rPr>
          <w:rFonts w:eastAsia="Batang"/>
          <w:lang w:eastAsia="en-US"/>
        </w:rPr>
        <w:t>tychmiast przerwać pracę i ewakuować pracowników oraz powiadomić policję, licencjon</w:t>
      </w:r>
      <w:r w:rsidRPr="002B367A">
        <w:rPr>
          <w:rFonts w:eastAsia="Batang"/>
          <w:lang w:eastAsia="en-US"/>
        </w:rPr>
        <w:t>o</w:t>
      </w:r>
      <w:r w:rsidRPr="002B367A">
        <w:rPr>
          <w:rFonts w:eastAsia="Batang"/>
          <w:lang w:eastAsia="en-US"/>
        </w:rPr>
        <w:t>waną jednostkę saperską oraz Inżyniera i JWP.</w:t>
      </w:r>
    </w:p>
    <w:p w:rsidR="00396F0C" w:rsidRPr="002B367A" w:rsidRDefault="00396F0C" w:rsidP="000423BA">
      <w:pPr>
        <w:rPr>
          <w:rFonts w:eastAsia="Batang"/>
          <w:lang w:eastAsia="en-US"/>
        </w:rPr>
      </w:pPr>
      <w:r w:rsidRPr="00E245C2">
        <w:rPr>
          <w:rFonts w:eastAsia="Batang"/>
          <w:lang w:eastAsia="en-US"/>
        </w:rPr>
        <w:t xml:space="preserve">Wykonawca zobowiązany jest zapewnić podczas prowadzenia robót ziemnych nadzór </w:t>
      </w:r>
      <w:r w:rsidRPr="00E245C2">
        <w:rPr>
          <w:rFonts w:eastAsia="Batang"/>
        </w:rPr>
        <w:br/>
      </w:r>
      <w:r w:rsidRPr="00E245C2">
        <w:rPr>
          <w:rFonts w:eastAsia="Batang"/>
          <w:lang w:eastAsia="en-US"/>
        </w:rPr>
        <w:t xml:space="preserve">saperski (nadzór saperski Wykonawcy) </w:t>
      </w:r>
      <w:r w:rsidRPr="000F2C00">
        <w:rPr>
          <w:rFonts w:eastAsia="Batang"/>
          <w:lang w:eastAsia="en-US"/>
        </w:rPr>
        <w:t>obejmujący rozpoznanie saperskie przed rozpocz</w:t>
      </w:r>
      <w:r w:rsidRPr="000F2C00">
        <w:rPr>
          <w:rFonts w:eastAsia="Batang"/>
          <w:lang w:eastAsia="en-US"/>
        </w:rPr>
        <w:t>ę</w:t>
      </w:r>
      <w:r w:rsidRPr="000F2C00">
        <w:rPr>
          <w:rFonts w:eastAsia="Batang"/>
          <w:lang w:eastAsia="en-US"/>
        </w:rPr>
        <w:t>ciem robót oraz bieżące sprawdzanie i oczyszczanie terenu podczas prowadzenia robót zie</w:t>
      </w:r>
      <w:r w:rsidRPr="000F2C00">
        <w:rPr>
          <w:rFonts w:eastAsia="Batang"/>
          <w:lang w:eastAsia="en-US"/>
        </w:rPr>
        <w:t>m</w:t>
      </w:r>
      <w:r w:rsidRPr="000F2C00">
        <w:rPr>
          <w:rFonts w:eastAsia="Batang"/>
          <w:lang w:eastAsia="en-US"/>
        </w:rPr>
        <w:t>nych, z</w:t>
      </w:r>
      <w:r>
        <w:rPr>
          <w:rFonts w:eastAsia="Batang"/>
          <w:lang w:eastAsia="en-US"/>
        </w:rPr>
        <w:t> </w:t>
      </w:r>
      <w:r w:rsidRPr="000F2C00">
        <w:rPr>
          <w:rFonts w:eastAsia="Batang"/>
          <w:lang w:eastAsia="en-US"/>
        </w:rPr>
        <w:t>przedmiotów niebezpiecznych pochodzenia wojskowego wraz z ich utylizacją</w:t>
      </w:r>
      <w:r w:rsidRPr="002B367A">
        <w:rPr>
          <w:rFonts w:eastAsia="Batang"/>
          <w:lang w:eastAsia="en-US"/>
        </w:rPr>
        <w:t>. W</w:t>
      </w:r>
      <w:r>
        <w:rPr>
          <w:rFonts w:eastAsia="Batang"/>
          <w:lang w:eastAsia="en-US"/>
        </w:rPr>
        <w:t> </w:t>
      </w:r>
      <w:r w:rsidRPr="002B367A">
        <w:rPr>
          <w:rFonts w:eastAsia="Batang"/>
          <w:lang w:eastAsia="en-US"/>
        </w:rPr>
        <w:t>żadnym wypadku pracownicy wykonujący roboty nie mogą odnalezionych niewybuchów lub niewypałów podnosić, odkopywać, zakopywać, przenosić, a także wrzucać do ognia lub</w:t>
      </w:r>
      <w:r>
        <w:rPr>
          <w:rFonts w:eastAsia="Batang"/>
          <w:lang w:eastAsia="en-US"/>
        </w:rPr>
        <w:t> </w:t>
      </w:r>
      <w:r w:rsidRPr="002B367A">
        <w:rPr>
          <w:rFonts w:eastAsia="Batang"/>
          <w:lang w:eastAsia="en-US"/>
        </w:rPr>
        <w:t>do miejsc takich jak rzeki, kanały, starorzecza, rowy, itp. Zamawiający nie prowadził w</w:t>
      </w:r>
      <w:r w:rsidRPr="002B367A">
        <w:rPr>
          <w:rFonts w:eastAsia="Batang"/>
          <w:lang w:eastAsia="en-US"/>
        </w:rPr>
        <w:t>y</w:t>
      </w:r>
      <w:r w:rsidRPr="002B367A">
        <w:rPr>
          <w:rFonts w:eastAsia="Batang"/>
          <w:lang w:eastAsia="en-US"/>
        </w:rPr>
        <w:t>przedzającej kontroli terenu robót pod kątem obecności niewybuchów lub niewypałów.</w:t>
      </w:r>
    </w:p>
    <w:p w:rsidR="00396F0C" w:rsidRPr="001F02F8" w:rsidRDefault="00396F0C" w:rsidP="0017322F">
      <w:pPr>
        <w:rPr>
          <w:rFonts w:eastAsia="Batang"/>
          <w:lang w:eastAsia="en-US"/>
        </w:rPr>
      </w:pPr>
      <w:r w:rsidRPr="001F02F8">
        <w:rPr>
          <w:rFonts w:eastAsia="Batang"/>
          <w:lang w:eastAsia="en-US"/>
        </w:rPr>
        <w:t xml:space="preserve">Działania łagodzące odnoszące się do zagrożeń związanych z odnalezieniem niewybuchów </w:t>
      </w:r>
      <w:r w:rsidRPr="001F02F8">
        <w:rPr>
          <w:rFonts w:eastAsia="Batang"/>
        </w:rPr>
        <w:br/>
      </w:r>
      <w:r w:rsidRPr="001F02F8">
        <w:rPr>
          <w:rFonts w:eastAsia="Batang"/>
          <w:lang w:eastAsia="en-US"/>
        </w:rPr>
        <w:t>i niewypałów określone zostały w następujących pozycjach w Załączniku</w:t>
      </w:r>
      <w:r w:rsidRPr="001F02F8" w:rsidDel="003B61F4">
        <w:rPr>
          <w:rFonts w:eastAsia="Batang"/>
          <w:lang w:eastAsia="en-US"/>
        </w:rPr>
        <w:t xml:space="preserve"> </w:t>
      </w:r>
      <w:r w:rsidRPr="001F02F8">
        <w:rPr>
          <w:rFonts w:eastAsia="Batang"/>
          <w:lang w:eastAsia="en-US"/>
        </w:rPr>
        <w:t xml:space="preserve">1 do PZŚ: </w:t>
      </w:r>
    </w:p>
    <w:p w:rsidR="00396F0C" w:rsidRPr="001F02F8" w:rsidRDefault="00396F0C" w:rsidP="00E50A67">
      <w:pPr>
        <w:pStyle w:val="Akapitzlist"/>
        <w:numPr>
          <w:ilvl w:val="0"/>
          <w:numId w:val="55"/>
        </w:numPr>
        <w:jc w:val="left"/>
        <w:rPr>
          <w:rFonts w:eastAsia="Batang"/>
          <w:b/>
          <w:i/>
          <w:szCs w:val="24"/>
        </w:rPr>
      </w:pPr>
      <w:r w:rsidRPr="001F02F8">
        <w:rPr>
          <w:rFonts w:eastAsia="Batang"/>
          <w:szCs w:val="24"/>
        </w:rPr>
        <w:lastRenderedPageBreak/>
        <w:t xml:space="preserve">poz. 94 (kat. L - </w:t>
      </w:r>
      <w:bookmarkStart w:id="169" w:name="_Hlk32327725"/>
      <w:r w:rsidRPr="001F02F8">
        <w:rPr>
          <w:rFonts w:eastAsia="Batang"/>
          <w:szCs w:val="24"/>
        </w:rPr>
        <w:t>Wymagania dotyczące ochrony zdrowia i bezpieczeństwa ludzi</w:t>
      </w:r>
      <w:bookmarkEnd w:id="169"/>
      <w:r w:rsidRPr="001F02F8">
        <w:rPr>
          <w:rFonts w:eastAsia="Batang"/>
          <w:szCs w:val="24"/>
        </w:rPr>
        <w:t>),</w:t>
      </w:r>
    </w:p>
    <w:p w:rsidR="00396F0C" w:rsidRPr="001F02F8" w:rsidRDefault="00396F0C" w:rsidP="00E50A67">
      <w:pPr>
        <w:pStyle w:val="Akapitzlist"/>
        <w:numPr>
          <w:ilvl w:val="0"/>
          <w:numId w:val="55"/>
        </w:numPr>
        <w:jc w:val="left"/>
        <w:rPr>
          <w:rFonts w:eastAsia="Batang"/>
          <w:b/>
          <w:i/>
        </w:rPr>
      </w:pPr>
      <w:r w:rsidRPr="001F02F8">
        <w:rPr>
          <w:rFonts w:eastAsia="Batang"/>
          <w:szCs w:val="24"/>
        </w:rPr>
        <w:t>poz. 103 (kat. M - Wymagania dotyczące nadzwyczajnych zagrożeń dla środowiska),</w:t>
      </w:r>
    </w:p>
    <w:p w:rsidR="00396F0C" w:rsidRPr="001F02F8" w:rsidRDefault="00396F0C" w:rsidP="00E50A67">
      <w:pPr>
        <w:pStyle w:val="Akapitzlist"/>
        <w:numPr>
          <w:ilvl w:val="0"/>
          <w:numId w:val="55"/>
        </w:numPr>
        <w:rPr>
          <w:rFonts w:eastAsia="Batang"/>
          <w:b/>
          <w:i/>
        </w:rPr>
      </w:pPr>
      <w:r w:rsidRPr="001F02F8">
        <w:rPr>
          <w:rFonts w:eastAsia="Batang"/>
          <w:szCs w:val="24"/>
        </w:rPr>
        <w:t>poz. 117 (kat. O - wymagania dotyczące personelu wykonawcy zaangażowanego w</w:t>
      </w:r>
      <w:r>
        <w:rPr>
          <w:rFonts w:eastAsia="Batang"/>
          <w:szCs w:val="24"/>
        </w:rPr>
        <w:t> </w:t>
      </w:r>
      <w:r w:rsidRPr="001F02F8">
        <w:rPr>
          <w:rFonts w:eastAsia="Batang"/>
          <w:szCs w:val="24"/>
        </w:rPr>
        <w:t>realizację PZŚ).</w:t>
      </w:r>
    </w:p>
    <w:p w:rsidR="00396F0C" w:rsidRPr="00FF01DB" w:rsidRDefault="00396F0C" w:rsidP="00311D70">
      <w:pPr>
        <w:keepNext/>
        <w:rPr>
          <w:rFonts w:eastAsia="Batang"/>
          <w:b/>
          <w:i/>
          <w:lang w:eastAsia="en-US"/>
        </w:rPr>
      </w:pPr>
      <w:r w:rsidRPr="00FF01DB">
        <w:rPr>
          <w:rFonts w:eastAsia="Batang"/>
          <w:b/>
          <w:i/>
          <w:lang w:eastAsia="en-US"/>
        </w:rPr>
        <w:t>Pożar</w:t>
      </w:r>
    </w:p>
    <w:p w:rsidR="00396F0C" w:rsidRPr="001F02F8" w:rsidRDefault="00396F0C" w:rsidP="00EC492D">
      <w:pPr>
        <w:rPr>
          <w:rFonts w:eastAsia="Batang"/>
          <w:lang w:eastAsia="en-US"/>
        </w:rPr>
      </w:pPr>
      <w:r w:rsidRPr="002B367A">
        <w:rPr>
          <w:rFonts w:eastAsia="Batang"/>
          <w:lang w:eastAsia="en-US"/>
        </w:rPr>
        <w:t xml:space="preserve">Za ochronę przeciwpożarową w obszarze realizacji Zadania odpowiada Wykonawca. </w:t>
      </w:r>
      <w:r w:rsidRPr="002B367A">
        <w:rPr>
          <w:rFonts w:eastAsia="Batang"/>
        </w:rPr>
        <w:br/>
      </w:r>
      <w:r w:rsidRPr="001F02F8">
        <w:rPr>
          <w:rFonts w:eastAsia="Batang"/>
          <w:lang w:eastAsia="en-US"/>
        </w:rPr>
        <w:t xml:space="preserve">Szczegółowy sposób postępowania w przypadku wystąpienia pożaru, zawarty będzie w Planie BIOZ sporządzanym przez Wykonawcę (patrz rozdz. </w:t>
      </w:r>
      <w:r>
        <w:rPr>
          <w:rFonts w:eastAsia="Batang"/>
          <w:lang w:eastAsia="en-US"/>
        </w:rPr>
        <w:t xml:space="preserve">6.13). </w:t>
      </w:r>
      <w:r w:rsidRPr="001F02F8">
        <w:rPr>
          <w:rFonts w:eastAsia="Batang"/>
          <w:lang w:eastAsia="en-US"/>
        </w:rPr>
        <w:t xml:space="preserve">Wymóg opracowania przez Wykonawcę planu BIOZ i uzyskania akceptacji ze strony Inżyniera dla jego treści </w:t>
      </w:r>
      <w:r w:rsidRPr="001F02F8">
        <w:rPr>
          <w:rFonts w:eastAsia="Batang"/>
        </w:rPr>
        <w:br/>
      </w:r>
      <w:r w:rsidRPr="001F02F8">
        <w:rPr>
          <w:rFonts w:eastAsia="Batang"/>
          <w:lang w:eastAsia="en-US"/>
        </w:rPr>
        <w:t>określono w poz. 90 tabeli w Zał.</w:t>
      </w:r>
      <w:r w:rsidRPr="001F02F8" w:rsidDel="003B61F4">
        <w:rPr>
          <w:rFonts w:eastAsia="Batang"/>
          <w:lang w:eastAsia="en-US"/>
        </w:rPr>
        <w:t xml:space="preserve"> </w:t>
      </w:r>
      <w:r w:rsidRPr="001F02F8">
        <w:rPr>
          <w:rFonts w:eastAsia="Batang"/>
          <w:lang w:eastAsia="en-US"/>
        </w:rPr>
        <w:t xml:space="preserve">1 PZŚ. </w:t>
      </w:r>
    </w:p>
    <w:p w:rsidR="00652FAC" w:rsidRDefault="00396F0C" w:rsidP="00311D70">
      <w:pPr>
        <w:keepNext/>
        <w:rPr>
          <w:rFonts w:eastAsia="Batang"/>
          <w:b/>
          <w:i/>
          <w:lang w:eastAsia="en-US"/>
        </w:rPr>
      </w:pPr>
      <w:r w:rsidRPr="001F02F8">
        <w:rPr>
          <w:rFonts w:eastAsia="Batang"/>
          <w:b/>
          <w:i/>
          <w:lang w:eastAsia="en-US"/>
        </w:rPr>
        <w:t>Wypadek żeglugowy</w:t>
      </w:r>
    </w:p>
    <w:p w:rsidR="00396F0C" w:rsidRDefault="00396F0C" w:rsidP="00EC492D">
      <w:pPr>
        <w:rPr>
          <w:rFonts w:eastAsia="Batang"/>
          <w:lang w:eastAsia="en-US"/>
        </w:rPr>
      </w:pPr>
      <w:r w:rsidRPr="001F02F8">
        <w:rPr>
          <w:rFonts w:eastAsia="Batang"/>
          <w:lang w:eastAsia="en-US"/>
        </w:rPr>
        <w:t>Biorąc pod uwagę specyfikę robót potencjalnym zagrożeniem jest także kolizja jednostek pływających wykorzystywanych w trakcie realizacji Zadania. Wytyczne dotyczące bezpi</w:t>
      </w:r>
      <w:r w:rsidRPr="001F02F8">
        <w:rPr>
          <w:rFonts w:eastAsia="Batang"/>
          <w:lang w:eastAsia="en-US"/>
        </w:rPr>
        <w:t>e</w:t>
      </w:r>
      <w:r w:rsidRPr="001F02F8">
        <w:rPr>
          <w:rFonts w:eastAsia="Batang"/>
          <w:lang w:eastAsia="en-US"/>
        </w:rPr>
        <w:t>czeństwa na drodze wodnej / zapobieganie wypadkom żeglugowym zawarto w poz. 105</w:t>
      </w:r>
      <w:r>
        <w:rPr>
          <w:rFonts w:eastAsia="Batang"/>
          <w:lang w:eastAsia="en-US"/>
        </w:rPr>
        <w:t>-</w:t>
      </w:r>
      <w:r w:rsidRPr="001F02F8">
        <w:rPr>
          <w:rFonts w:eastAsia="Batang"/>
          <w:lang w:eastAsia="en-US"/>
        </w:rPr>
        <w:t>108 (kat.</w:t>
      </w:r>
      <w:r>
        <w:rPr>
          <w:rFonts w:eastAsia="Batang"/>
          <w:lang w:eastAsia="en-US"/>
        </w:rPr>
        <w:t> </w:t>
      </w:r>
      <w:r w:rsidRPr="001F02F8">
        <w:rPr>
          <w:rFonts w:eastAsia="Batang"/>
          <w:lang w:eastAsia="en-US"/>
        </w:rPr>
        <w:t xml:space="preserve">M – Wymagania dotyczące nadzwyczajnych zagrożeń dla środowiska) w Zał. 1 PZŚ. </w:t>
      </w:r>
      <w:bookmarkStart w:id="170" w:name="_Hlk32326383"/>
      <w:r w:rsidRPr="001F02F8">
        <w:rPr>
          <w:rFonts w:eastAsia="Batang"/>
          <w:lang w:eastAsia="en-US"/>
        </w:rPr>
        <w:t>Dodatkowo w poz. 100 (kat. L - Wymagania dotyczące ochrony zdrowia i bezpieczeństwa ludzi) zobowiązano Wykonawcę do wykonania atest</w:t>
      </w:r>
      <w:r>
        <w:rPr>
          <w:rFonts w:eastAsia="Batang"/>
          <w:lang w:eastAsia="en-US"/>
        </w:rPr>
        <w:t>u</w:t>
      </w:r>
      <w:r w:rsidRPr="001F02F8">
        <w:rPr>
          <w:rFonts w:eastAsia="Batang"/>
          <w:lang w:eastAsia="en-US"/>
        </w:rPr>
        <w:t xml:space="preserve"> czystości dna w rejonie przebudowan</w:t>
      </w:r>
      <w:r w:rsidRPr="001F02F8">
        <w:rPr>
          <w:rFonts w:eastAsia="Batang"/>
          <w:lang w:eastAsia="en-US"/>
        </w:rPr>
        <w:t>e</w:t>
      </w:r>
      <w:r w:rsidRPr="001F02F8">
        <w:rPr>
          <w:rFonts w:eastAsia="Batang"/>
          <w:lang w:eastAsia="en-US"/>
        </w:rPr>
        <w:t>go mostu w celu zapewnienia, iż w związku z realizacją Zadania, w szczególności robotami rozbiórkowymi, nie powstały żadne przeszkody zagrażające bezpieczeństwu jednostek pływ</w:t>
      </w:r>
      <w:r w:rsidRPr="001F02F8">
        <w:rPr>
          <w:rFonts w:eastAsia="Batang"/>
          <w:lang w:eastAsia="en-US"/>
        </w:rPr>
        <w:t>a</w:t>
      </w:r>
      <w:r w:rsidRPr="001F02F8">
        <w:rPr>
          <w:rFonts w:eastAsia="Batang"/>
          <w:lang w:eastAsia="en-US"/>
        </w:rPr>
        <w:t>jących.</w:t>
      </w:r>
      <w:bookmarkEnd w:id="170"/>
    </w:p>
    <w:p w:rsidR="00D57C96" w:rsidRPr="00F11B3D" w:rsidRDefault="00D57C96" w:rsidP="00D57C96">
      <w:pPr>
        <w:rPr>
          <w:rFonts w:eastAsia="Batang"/>
          <w:b/>
          <w:i/>
          <w:lang w:eastAsia="en-US"/>
        </w:rPr>
      </w:pPr>
      <w:r w:rsidRPr="00F11B3D">
        <w:rPr>
          <w:rFonts w:eastAsia="Batang"/>
          <w:b/>
          <w:i/>
          <w:lang w:eastAsia="en-US"/>
        </w:rPr>
        <w:t>Zagrożenie epidemiologiczne</w:t>
      </w:r>
    </w:p>
    <w:p w:rsidR="00D57C96" w:rsidRPr="00F11B3D" w:rsidRDefault="00D57C96" w:rsidP="00D57C96">
      <w:pPr>
        <w:rPr>
          <w:rFonts w:eastAsia="Batang"/>
          <w:lang w:eastAsia="en-US"/>
        </w:rPr>
      </w:pPr>
      <w:r w:rsidRPr="00F11B3D">
        <w:rPr>
          <w:rFonts w:eastAsia="Batang"/>
          <w:lang w:eastAsia="en-US"/>
        </w:rPr>
        <w:t xml:space="preserve">W przypadku obowiązywania w trakcie realizacji robót stanu zagrożenia epidemiologicznego lub stanu epidemii, </w:t>
      </w:r>
      <w:r w:rsidRPr="00F11B3D">
        <w:rPr>
          <w:rFonts w:eastAsia="Batang"/>
          <w:bCs/>
          <w:iCs/>
          <w:lang w:eastAsia="en-US"/>
        </w:rPr>
        <w:t>Wykonawca zobowiązany będzie do postępowania zgodnie z wymag</w:t>
      </w:r>
      <w:r w:rsidRPr="00F11B3D">
        <w:rPr>
          <w:rFonts w:eastAsia="Batang"/>
          <w:bCs/>
          <w:iCs/>
          <w:lang w:eastAsia="en-US"/>
        </w:rPr>
        <w:t>a</w:t>
      </w:r>
      <w:r w:rsidRPr="00F11B3D">
        <w:rPr>
          <w:rFonts w:eastAsia="Batang"/>
          <w:bCs/>
          <w:iCs/>
          <w:lang w:eastAsia="en-US"/>
        </w:rPr>
        <w:t xml:space="preserve">niami prawnymi, w szczególności ustawy z dnia 5 grudnia 2008 r. </w:t>
      </w:r>
      <w:r w:rsidRPr="00F11B3D">
        <w:rPr>
          <w:rFonts w:eastAsia="Batang"/>
          <w:bCs/>
          <w:i/>
          <w:iCs/>
          <w:lang w:eastAsia="en-US"/>
        </w:rPr>
        <w:t>o zapobieganiu oraz zwa</w:t>
      </w:r>
      <w:r w:rsidRPr="00F11B3D">
        <w:rPr>
          <w:rFonts w:eastAsia="Batang"/>
          <w:bCs/>
          <w:i/>
          <w:iCs/>
          <w:lang w:eastAsia="en-US"/>
        </w:rPr>
        <w:t>l</w:t>
      </w:r>
      <w:r w:rsidRPr="00F11B3D">
        <w:rPr>
          <w:rFonts w:eastAsia="Batang"/>
          <w:bCs/>
          <w:i/>
          <w:iCs/>
          <w:lang w:eastAsia="en-US"/>
        </w:rPr>
        <w:t>czaniu zakażeń i chorób zakaźnych u ludzi</w:t>
      </w:r>
      <w:r w:rsidRPr="00F11B3D">
        <w:rPr>
          <w:rFonts w:eastAsia="Batang"/>
          <w:bCs/>
          <w:iCs/>
          <w:lang w:eastAsia="en-US"/>
        </w:rPr>
        <w:t xml:space="preserve"> (tekst jedn.: Dz.U. z 2019 r. poz. 1239 ze zm.), wszystkimi obowiązkami wynikającymi z ogłoszenia stanu epidemii bądź stanu zagrożenia epidemicznego oraz stosownymi wytycznymi Banku Światowego. Działania Wykonawcy winny redukować ryzyko szerzenia zakażenia zarówno w odniesieniu do personelu Wyk</w:t>
      </w:r>
      <w:r w:rsidRPr="00F11B3D">
        <w:rPr>
          <w:rFonts w:eastAsia="Batang"/>
          <w:bCs/>
          <w:iCs/>
          <w:lang w:eastAsia="en-US"/>
        </w:rPr>
        <w:t>o</w:t>
      </w:r>
      <w:r w:rsidRPr="00F11B3D">
        <w:rPr>
          <w:rFonts w:eastAsia="Batang"/>
          <w:bCs/>
          <w:iCs/>
          <w:lang w:eastAsia="en-US"/>
        </w:rPr>
        <w:t xml:space="preserve">nawcy, jak również Zamawiającego i Inżyniera oraz społeczności lokalnej. </w:t>
      </w:r>
      <w:r w:rsidRPr="00F11B3D">
        <w:rPr>
          <w:rFonts w:eastAsia="Batang"/>
          <w:lang w:eastAsia="en-US"/>
        </w:rPr>
        <w:t>Wytyczne dot</w:t>
      </w:r>
      <w:r w:rsidRPr="00F11B3D">
        <w:rPr>
          <w:rFonts w:eastAsia="Batang"/>
          <w:lang w:eastAsia="en-US"/>
        </w:rPr>
        <w:t>y</w:t>
      </w:r>
      <w:r w:rsidRPr="00F11B3D">
        <w:rPr>
          <w:rFonts w:eastAsia="Batang"/>
          <w:lang w:eastAsia="en-US"/>
        </w:rPr>
        <w:t xml:space="preserve">czące postępowania w przypadku stanu zagrożenia epidemiologicznego lub stanu epidemii zawarto w poz. </w:t>
      </w:r>
      <w:r w:rsidR="0083713A">
        <w:rPr>
          <w:rFonts w:eastAsia="Batang"/>
          <w:lang w:eastAsia="en-US"/>
        </w:rPr>
        <w:t>132</w:t>
      </w:r>
      <w:r w:rsidRPr="00F11B3D">
        <w:rPr>
          <w:rFonts w:eastAsia="Batang"/>
          <w:lang w:eastAsia="en-US"/>
        </w:rPr>
        <w:t xml:space="preserve"> (kat. S – Wytyczne postępowania w przypadku obowiązywania w trakcie realizacji robót stanu epidemii lub stanu zagrożenia epidemicznego) w Zał. 1 PZŚ.</w:t>
      </w:r>
    </w:p>
    <w:p w:rsidR="00D57C96" w:rsidRPr="001F02F8" w:rsidRDefault="00D57C96" w:rsidP="00D57C96">
      <w:pPr>
        <w:rPr>
          <w:rFonts w:eastAsia="Batang"/>
          <w:lang w:eastAsia="en-US"/>
        </w:rPr>
      </w:pPr>
      <w:r w:rsidRPr="00F11B3D">
        <w:rPr>
          <w:rFonts w:eastAsia="Batang"/>
          <w:lang w:eastAsia="en-US"/>
        </w:rPr>
        <w:t xml:space="preserve">Niezależnie od powyższego, Wykonawca zgodnie z poz. </w:t>
      </w:r>
      <w:r w:rsidR="0083713A">
        <w:rPr>
          <w:rFonts w:eastAsia="Batang"/>
          <w:lang w:eastAsia="en-US"/>
        </w:rPr>
        <w:t>99</w:t>
      </w:r>
      <w:r w:rsidRPr="00F11B3D">
        <w:rPr>
          <w:rFonts w:eastAsia="Batang"/>
          <w:lang w:eastAsia="en-US"/>
        </w:rPr>
        <w:t xml:space="preserve"> (kat. L - Wymagania dotyczące ochrony zdrowia i bezpieczeństwa ludzi) wdroży program podnoszenia świadomości w zakr</w:t>
      </w:r>
      <w:r w:rsidRPr="00F11B3D">
        <w:rPr>
          <w:rFonts w:eastAsia="Batang"/>
          <w:lang w:eastAsia="en-US"/>
        </w:rPr>
        <w:t>e</w:t>
      </w:r>
      <w:r w:rsidRPr="00F11B3D">
        <w:rPr>
          <w:rFonts w:eastAsia="Batang"/>
          <w:lang w:eastAsia="en-US"/>
        </w:rPr>
        <w:t>sie roznoszenia chorób zakaźnych (np. COVID 19).</w:t>
      </w:r>
    </w:p>
    <w:p w:rsidR="00652FAC" w:rsidRDefault="00396F0C" w:rsidP="00311D70">
      <w:pPr>
        <w:pStyle w:val="Nagwek2"/>
        <w:keepLines w:val="0"/>
        <w:numPr>
          <w:ilvl w:val="1"/>
          <w:numId w:val="19"/>
        </w:numPr>
        <w:ind w:left="709" w:hanging="709"/>
        <w:rPr>
          <w:rFonts w:eastAsia="Batang"/>
          <w:lang w:eastAsia="en-US"/>
        </w:rPr>
      </w:pPr>
      <w:bookmarkStart w:id="171" w:name="_Toc446574028"/>
      <w:bookmarkStart w:id="172" w:name="_Toc44681084"/>
      <w:r w:rsidRPr="002B367A">
        <w:rPr>
          <w:rFonts w:eastAsia="Batang"/>
          <w:lang w:eastAsia="en-US"/>
        </w:rPr>
        <w:t>Odpady i ścieki</w:t>
      </w:r>
      <w:bookmarkEnd w:id="171"/>
      <w:bookmarkEnd w:id="172"/>
    </w:p>
    <w:p w:rsidR="00396F0C" w:rsidRPr="00311D70" w:rsidRDefault="00652FAC" w:rsidP="00F9662E">
      <w:pPr>
        <w:rPr>
          <w:rFonts w:eastAsia="Batang"/>
          <w:lang w:eastAsia="en-US"/>
        </w:rPr>
      </w:pPr>
      <w:r w:rsidRPr="00311D70">
        <w:rPr>
          <w:rFonts w:eastAsia="Batang"/>
          <w:lang w:eastAsia="en-US"/>
        </w:rPr>
        <w:t>W</w:t>
      </w:r>
      <w:r w:rsidR="00396F0C" w:rsidRPr="00021B13">
        <w:rPr>
          <w:rFonts w:eastAsia="Batang"/>
          <w:lang w:eastAsia="en-US"/>
        </w:rPr>
        <w:t xml:space="preserve"> fazie realizacji </w:t>
      </w:r>
      <w:r w:rsidRPr="00311D70">
        <w:rPr>
          <w:rFonts w:eastAsia="Batang"/>
          <w:lang w:eastAsia="en-US"/>
        </w:rPr>
        <w:t>Zadania</w:t>
      </w:r>
      <w:r w:rsidR="00396F0C" w:rsidRPr="00021B13">
        <w:rPr>
          <w:rFonts w:eastAsia="Batang"/>
          <w:lang w:eastAsia="en-US"/>
        </w:rPr>
        <w:t xml:space="preserve"> powstaną znaczne ilości odpadów, które zasadniczo należy podzi</w:t>
      </w:r>
      <w:r w:rsidR="00396F0C" w:rsidRPr="00021B13">
        <w:rPr>
          <w:rFonts w:eastAsia="Batang"/>
          <w:lang w:eastAsia="en-US"/>
        </w:rPr>
        <w:t>e</w:t>
      </w:r>
      <w:r w:rsidR="00396F0C" w:rsidRPr="00021B13">
        <w:rPr>
          <w:rFonts w:eastAsia="Batang"/>
          <w:lang w:eastAsia="en-US"/>
        </w:rPr>
        <w:t>lić na trzy główne grupy: gruz rozbiórkowy - beton, cegła, kruszywo ceramiczne, grunt; o</w:t>
      </w:r>
      <w:r w:rsidR="00396F0C" w:rsidRPr="00021B13">
        <w:rPr>
          <w:rFonts w:eastAsia="Batang"/>
          <w:lang w:eastAsia="en-US"/>
        </w:rPr>
        <w:t>d</w:t>
      </w:r>
      <w:r w:rsidR="00396F0C" w:rsidRPr="00021B13">
        <w:rPr>
          <w:rFonts w:eastAsia="Batang"/>
          <w:lang w:eastAsia="en-US"/>
        </w:rPr>
        <w:t>pady z budowy dróg i torów - odpady nawierzchni asfaltowej lub betonowej, złom stalowy, kostka brukowa i krawężniki, tłuczeń, piasek, żwir oraz odpady z placu budowy papier, tekt</w:t>
      </w:r>
      <w:r w:rsidR="00396F0C" w:rsidRPr="00021B13">
        <w:rPr>
          <w:rFonts w:eastAsia="Batang"/>
          <w:lang w:eastAsia="en-US"/>
        </w:rPr>
        <w:t>u</w:t>
      </w:r>
      <w:r w:rsidR="00396F0C" w:rsidRPr="00021B13">
        <w:rPr>
          <w:rFonts w:eastAsia="Batang"/>
          <w:lang w:eastAsia="en-US"/>
        </w:rPr>
        <w:t xml:space="preserve">ra, tworzywa sztuczne, metal, farby, lakiery. </w:t>
      </w:r>
      <w:r w:rsidRPr="00311D70">
        <w:rPr>
          <w:rFonts w:eastAsia="Batang"/>
          <w:lang w:eastAsia="en-US"/>
        </w:rPr>
        <w:t xml:space="preserve">Niezanieczyszczone gleby oraz inne materiały </w:t>
      </w:r>
      <w:r w:rsidRPr="00311D70">
        <w:rPr>
          <w:rFonts w:eastAsia="Batang"/>
          <w:lang w:eastAsia="en-US"/>
        </w:rPr>
        <w:lastRenderedPageBreak/>
        <w:t>występujące w stanie naturalnym, wydobyte w trakcie robót budowlanych, mogą zostać w</w:t>
      </w:r>
      <w:r w:rsidRPr="00311D70">
        <w:rPr>
          <w:rFonts w:eastAsia="Batang"/>
          <w:lang w:eastAsia="en-US"/>
        </w:rPr>
        <w:t>y</w:t>
      </w:r>
      <w:r w:rsidRPr="00311D70">
        <w:rPr>
          <w:rFonts w:eastAsia="Batang"/>
          <w:lang w:eastAsia="en-US"/>
        </w:rPr>
        <w:t>korzystane do celów budowlanych na terenie budowy.</w:t>
      </w:r>
    </w:p>
    <w:p w:rsidR="00396F0C" w:rsidRPr="00311D70" w:rsidRDefault="00396F0C" w:rsidP="00F9662E">
      <w:pPr>
        <w:rPr>
          <w:rFonts w:eastAsia="Batang"/>
          <w:lang w:eastAsia="en-US"/>
        </w:rPr>
      </w:pPr>
      <w:r w:rsidRPr="00021B13">
        <w:rPr>
          <w:rFonts w:eastAsia="Batang"/>
          <w:lang w:eastAsia="en-US"/>
        </w:rPr>
        <w:t xml:space="preserve">Podczas realizacji </w:t>
      </w:r>
      <w:r>
        <w:rPr>
          <w:rFonts w:eastAsia="Batang"/>
          <w:lang w:eastAsia="en-US"/>
        </w:rPr>
        <w:t>Zadania</w:t>
      </w:r>
      <w:r w:rsidRPr="00021B13">
        <w:rPr>
          <w:rFonts w:eastAsia="Batang"/>
          <w:lang w:eastAsia="en-US"/>
        </w:rPr>
        <w:t xml:space="preserve"> największa ilość odpadów powstanie w wyniku rozbiórki istniej</w:t>
      </w:r>
      <w:r w:rsidRPr="00021B13">
        <w:rPr>
          <w:rFonts w:eastAsia="Batang"/>
          <w:lang w:eastAsia="en-US"/>
        </w:rPr>
        <w:t>ą</w:t>
      </w:r>
      <w:r w:rsidRPr="00021B13">
        <w:rPr>
          <w:rFonts w:eastAsia="Batang"/>
          <w:lang w:eastAsia="en-US"/>
        </w:rPr>
        <w:t>cego mostu</w:t>
      </w:r>
      <w:r>
        <w:rPr>
          <w:rFonts w:eastAsia="Batang"/>
          <w:lang w:eastAsia="en-US"/>
        </w:rPr>
        <w:t>:</w:t>
      </w:r>
    </w:p>
    <w:p w:rsidR="00652FAC" w:rsidRDefault="00396F0C" w:rsidP="00311D70">
      <w:pPr>
        <w:numPr>
          <w:ilvl w:val="0"/>
          <w:numId w:val="78"/>
        </w:numPr>
      </w:pPr>
      <w:r w:rsidRPr="00110A2B">
        <w:t xml:space="preserve">Przęsła (stal)  – </w:t>
      </w:r>
      <w:r>
        <w:t xml:space="preserve">około </w:t>
      </w:r>
      <w:r w:rsidRPr="00110A2B">
        <w:t>700 ton</w:t>
      </w:r>
    </w:p>
    <w:p w:rsidR="00652FAC" w:rsidRDefault="00396F0C" w:rsidP="00311D70">
      <w:pPr>
        <w:numPr>
          <w:ilvl w:val="0"/>
          <w:numId w:val="78"/>
        </w:numPr>
      </w:pPr>
      <w:r w:rsidRPr="00110A2B">
        <w:t xml:space="preserve">Podpory (beton zbrojony, cegła) – </w:t>
      </w:r>
      <w:r>
        <w:t xml:space="preserve"> około </w:t>
      </w:r>
      <w:smartTag w:uri="urn:schemas-microsoft-com:office:smarttags" w:element="metricconverter">
        <w:smartTagPr>
          <w:attr w:name="ProductID" w:val="250 m3"/>
        </w:smartTagPr>
        <w:r w:rsidRPr="00110A2B">
          <w:t>1750 m</w:t>
        </w:r>
        <w:r w:rsidR="00652FAC" w:rsidRPr="00311D70">
          <w:rPr>
            <w:vertAlign w:val="superscript"/>
          </w:rPr>
          <w:t>3</w:t>
        </w:r>
      </w:smartTag>
      <w:r>
        <w:t>.</w:t>
      </w:r>
    </w:p>
    <w:p w:rsidR="00396F0C" w:rsidRDefault="00396F0C">
      <w:r>
        <w:t xml:space="preserve">Podczas prac ziemnych, w tym </w:t>
      </w:r>
      <w:r w:rsidRPr="001A4511">
        <w:t>wykop</w:t>
      </w:r>
      <w:r>
        <w:t>ów</w:t>
      </w:r>
      <w:r w:rsidRPr="001A4511">
        <w:t xml:space="preserve"> dla realizacji przyczółków</w:t>
      </w:r>
      <w:r>
        <w:t xml:space="preserve"> mostu, powstaną masy ziemne (grunt) z wykopów w ilości ok. </w:t>
      </w:r>
      <w:smartTag w:uri="urn:schemas-microsoft-com:office:smarttags" w:element="metricconverter">
        <w:smartTagPr>
          <w:attr w:name="ProductID" w:val="250 m3"/>
        </w:smartTagPr>
        <w:r w:rsidRPr="00110A2B">
          <w:t>2500 m</w:t>
        </w:r>
        <w:r>
          <w:rPr>
            <w:vertAlign w:val="superscript"/>
          </w:rPr>
          <w:t>3</w:t>
        </w:r>
      </w:smartTag>
      <w:r>
        <w:t>.</w:t>
      </w:r>
      <w:r>
        <w:rPr>
          <w:vertAlign w:val="superscript"/>
        </w:rPr>
        <w:t>.</w:t>
      </w:r>
      <w:r w:rsidRPr="001A4511">
        <w:t>Podczas wykonywania filarów mostu, us</w:t>
      </w:r>
      <w:r w:rsidRPr="001A4511">
        <w:t>u</w:t>
      </w:r>
      <w:r w:rsidRPr="001A4511">
        <w:t xml:space="preserve">nięte zostaną </w:t>
      </w:r>
      <w:r>
        <w:t>wierzchnie warstwy osadów rzecz</w:t>
      </w:r>
      <w:r w:rsidRPr="001A4511">
        <w:t>nych z wnętrza komór szczelnych (wykon</w:t>
      </w:r>
      <w:r w:rsidRPr="001A4511">
        <w:t>a</w:t>
      </w:r>
      <w:r w:rsidRPr="001A4511">
        <w:t>nych dla potrzeb realizacji filarów)</w:t>
      </w:r>
      <w:r>
        <w:t xml:space="preserve"> w ilości ok. </w:t>
      </w:r>
      <w:smartTag w:uri="urn:schemas-microsoft-com:office:smarttags" w:element="metricconverter">
        <w:smartTagPr>
          <w:attr w:name="ProductID" w:val="250 m3"/>
        </w:smartTagPr>
        <w:r>
          <w:t>250</w:t>
        </w:r>
      </w:smartTag>
      <w:r>
        <w:t xml:space="preserve"> m</w:t>
      </w:r>
      <w:r>
        <w:rPr>
          <w:vertAlign w:val="superscript"/>
        </w:rPr>
        <w:t>3</w:t>
      </w:r>
      <w:r>
        <w:t xml:space="preserve">. </w:t>
      </w:r>
      <w:r w:rsidR="00216B71" w:rsidRPr="00216B71">
        <w:t>Zakłada się, że osady usuwane będą na barkę i przekazane na składowisko odpadów, zgodnie z obowiązującymi przepisami.  Ostateczna metoda zagospodarowania osadów zaproponowana przez Wykonawcę podlega akceptacji Inżyniera</w:t>
      </w:r>
    </w:p>
    <w:p w:rsidR="00396F0C" w:rsidRDefault="00396F0C" w:rsidP="00F9662E">
      <w:pPr>
        <w:rPr>
          <w:rFonts w:eastAsia="Batang"/>
          <w:highlight w:val="green"/>
          <w:lang w:eastAsia="en-US"/>
        </w:rPr>
      </w:pPr>
      <w:r w:rsidRPr="001A4511">
        <w:rPr>
          <w:rFonts w:eastAsia="Batang"/>
          <w:lang w:eastAsia="en-US"/>
        </w:rPr>
        <w:t>Przed rozpoczęciem robót Wykonawca sporządzi Plan gospodarowania odpadami</w:t>
      </w:r>
      <w:r>
        <w:rPr>
          <w:rFonts w:eastAsia="Batang"/>
          <w:lang w:eastAsia="en-US"/>
        </w:rPr>
        <w:t xml:space="preserve"> (PGO)</w:t>
      </w:r>
      <w:r w:rsidRPr="001A4511">
        <w:rPr>
          <w:rFonts w:eastAsia="Batang"/>
          <w:lang w:eastAsia="en-US"/>
        </w:rPr>
        <w:t>, w</w:t>
      </w:r>
      <w:r>
        <w:rPr>
          <w:rFonts w:eastAsia="Batang"/>
          <w:lang w:eastAsia="en-US"/>
        </w:rPr>
        <w:t> </w:t>
      </w:r>
      <w:r w:rsidRPr="001A4511">
        <w:rPr>
          <w:rFonts w:eastAsia="Batang"/>
          <w:lang w:eastAsia="en-US"/>
        </w:rPr>
        <w:t>tym odpadami z rozbiórki mostu oraz przebudowy infrastruktury kolejowej i uzyska jego akceptację przez Inżyniera</w:t>
      </w:r>
      <w:r>
        <w:rPr>
          <w:rFonts w:eastAsia="Batang"/>
          <w:lang w:eastAsia="en-US"/>
        </w:rPr>
        <w:t xml:space="preserve">. </w:t>
      </w:r>
      <w:r w:rsidRPr="001A4511">
        <w:rPr>
          <w:rFonts w:eastAsia="Batang"/>
          <w:lang w:eastAsia="en-US"/>
        </w:rPr>
        <w:t>Wykonawca w PGO określi również sposób postępowania z os</w:t>
      </w:r>
      <w:r w:rsidRPr="001A4511">
        <w:rPr>
          <w:rFonts w:eastAsia="Batang"/>
          <w:lang w:eastAsia="en-US"/>
        </w:rPr>
        <w:t>a</w:t>
      </w:r>
      <w:r w:rsidRPr="001A4511">
        <w:rPr>
          <w:rFonts w:eastAsia="Batang"/>
          <w:lang w:eastAsia="en-US"/>
        </w:rPr>
        <w:t>dami usuniętymi podczas budowy podpór mostu. Sposób zagospodarowania osadów, pow</w:t>
      </w:r>
      <w:r w:rsidRPr="001A4511">
        <w:rPr>
          <w:rFonts w:eastAsia="Batang"/>
          <w:lang w:eastAsia="en-US"/>
        </w:rPr>
        <w:t>i</w:t>
      </w:r>
      <w:r w:rsidRPr="001A4511">
        <w:rPr>
          <w:rFonts w:eastAsia="Batang"/>
          <w:lang w:eastAsia="en-US"/>
        </w:rPr>
        <w:t>nien zostać określony zgodnie z przepisami odrębnymi w zakresie gospodarki odpadami. Wykonawca dokona badań jakościowych osadów stosownie do zaproponowanego sposobu zagospodarowania osadów (zgodnie z wymaganiami prawnymi or</w:t>
      </w:r>
      <w:r>
        <w:rPr>
          <w:rFonts w:eastAsia="Batang"/>
          <w:lang w:eastAsia="en-US"/>
        </w:rPr>
        <w:t>az wymaganiami odbiorcy osadu).</w:t>
      </w:r>
    </w:p>
    <w:p w:rsidR="00396F0C" w:rsidRPr="002B367A" w:rsidRDefault="00396F0C" w:rsidP="009247B2">
      <w:pPr>
        <w:rPr>
          <w:rFonts w:eastAsia="Batang"/>
          <w:lang w:eastAsia="en-US"/>
        </w:rPr>
      </w:pPr>
      <w:r>
        <w:rPr>
          <w:rFonts w:eastAsia="Batang"/>
          <w:lang w:eastAsia="en-US"/>
        </w:rPr>
        <w:t>N</w:t>
      </w:r>
      <w:r w:rsidRPr="002B367A">
        <w:rPr>
          <w:rFonts w:eastAsia="Batang"/>
          <w:lang w:eastAsia="en-US"/>
        </w:rPr>
        <w:t xml:space="preserve">ależy w toku prowadzenia robót zminimalizować ich ilość i ograniczyć ich negatywny wpływ na </w:t>
      </w:r>
      <w:r>
        <w:rPr>
          <w:rFonts w:eastAsia="Batang"/>
          <w:lang w:eastAsia="en-US"/>
        </w:rPr>
        <w:t> </w:t>
      </w:r>
      <w:r w:rsidRPr="002B367A">
        <w:rPr>
          <w:rFonts w:eastAsia="Batang"/>
          <w:lang w:eastAsia="en-US"/>
        </w:rPr>
        <w:t>środowisko</w:t>
      </w:r>
      <w:r w:rsidRPr="00272576">
        <w:rPr>
          <w:rFonts w:eastAsia="Batang"/>
          <w:lang w:eastAsia="en-US"/>
        </w:rPr>
        <w:t>. Gospodarkę odpadami należy prowadzić zgodnie z przepisami Ust</w:t>
      </w:r>
      <w:r w:rsidRPr="00272576">
        <w:rPr>
          <w:rFonts w:eastAsia="Batang"/>
          <w:lang w:eastAsia="en-US"/>
        </w:rPr>
        <w:t>a</w:t>
      </w:r>
      <w:r w:rsidRPr="00272576">
        <w:rPr>
          <w:rFonts w:eastAsia="Batang"/>
          <w:lang w:eastAsia="en-US"/>
        </w:rPr>
        <w:t>wy z dnia 14 grudnia 2012 r. o odpadach.</w:t>
      </w:r>
      <w:r w:rsidRPr="002B367A">
        <w:rPr>
          <w:rFonts w:eastAsia="Batang"/>
          <w:lang w:eastAsia="en-US"/>
        </w:rPr>
        <w:t xml:space="preserve"> Należy postępować zgodnie z zasadą minimalizacji ilości powstających odpadów. Powstałe odpady należy odpowiednio segregować i zapewnić ich sukcesywny odbiór. </w:t>
      </w:r>
      <w:bookmarkStart w:id="173" w:name="_Hlk32326490"/>
      <w:r w:rsidRPr="002B367A">
        <w:rPr>
          <w:rFonts w:eastAsia="Batang"/>
          <w:lang w:eastAsia="en-US"/>
        </w:rPr>
        <w:t>Na etapie ich czasowego magazynowania należy zapewnić odp</w:t>
      </w:r>
      <w:r w:rsidRPr="002B367A">
        <w:rPr>
          <w:rFonts w:eastAsia="Batang"/>
          <w:lang w:eastAsia="en-US"/>
        </w:rPr>
        <w:t>o</w:t>
      </w:r>
      <w:r w:rsidRPr="002B367A">
        <w:rPr>
          <w:rFonts w:eastAsia="Batang"/>
          <w:lang w:eastAsia="en-US"/>
        </w:rPr>
        <w:t xml:space="preserve">wiednie pojemniki lub/i wydzielić i odpowiednio przystosować miejsca </w:t>
      </w:r>
      <w:r>
        <w:rPr>
          <w:rFonts w:eastAsia="Batang"/>
          <w:lang w:eastAsia="en-US"/>
        </w:rPr>
        <w:t>magazynowania w </w:t>
      </w:r>
      <w:r w:rsidRPr="002B367A">
        <w:rPr>
          <w:rFonts w:eastAsia="Batang"/>
          <w:lang w:eastAsia="en-US"/>
        </w:rPr>
        <w:t xml:space="preserve">celu </w:t>
      </w:r>
      <w:r>
        <w:rPr>
          <w:rFonts w:eastAsia="Batang"/>
          <w:lang w:eastAsia="en-US"/>
        </w:rPr>
        <w:t xml:space="preserve">wyeliminowania </w:t>
      </w:r>
      <w:r w:rsidRPr="002B367A">
        <w:rPr>
          <w:rFonts w:eastAsia="Batang"/>
          <w:lang w:eastAsia="en-US"/>
        </w:rPr>
        <w:t>negatywne</w:t>
      </w:r>
      <w:r>
        <w:rPr>
          <w:rFonts w:eastAsia="Batang"/>
          <w:lang w:eastAsia="en-US"/>
        </w:rPr>
        <w:t>go</w:t>
      </w:r>
      <w:r w:rsidRPr="002B367A">
        <w:rPr>
          <w:rFonts w:eastAsia="Batang"/>
          <w:lang w:eastAsia="en-US"/>
        </w:rPr>
        <w:t xml:space="preserve"> oddziaływani</w:t>
      </w:r>
      <w:r>
        <w:rPr>
          <w:rFonts w:eastAsia="Batang"/>
          <w:lang w:eastAsia="en-US"/>
        </w:rPr>
        <w:t>a odpadów</w:t>
      </w:r>
      <w:r w:rsidRPr="002B367A">
        <w:rPr>
          <w:rFonts w:eastAsia="Batang"/>
          <w:lang w:eastAsia="en-US"/>
        </w:rPr>
        <w:t xml:space="preserve"> na środowisko</w:t>
      </w:r>
      <w:r>
        <w:rPr>
          <w:rFonts w:eastAsia="Batang"/>
          <w:lang w:eastAsia="en-US"/>
        </w:rPr>
        <w:t>,</w:t>
      </w:r>
      <w:r w:rsidRPr="002B367A">
        <w:rPr>
          <w:rFonts w:eastAsia="Batang"/>
          <w:lang w:eastAsia="en-US"/>
        </w:rPr>
        <w:t xml:space="preserve"> </w:t>
      </w:r>
      <w:r>
        <w:rPr>
          <w:rFonts w:eastAsia="Batang"/>
          <w:lang w:eastAsia="en-US"/>
        </w:rPr>
        <w:t xml:space="preserve">w tym </w:t>
      </w:r>
      <w:r w:rsidRPr="002B367A">
        <w:rPr>
          <w:rFonts w:eastAsia="Batang"/>
          <w:lang w:eastAsia="en-US"/>
        </w:rPr>
        <w:t>zap</w:t>
      </w:r>
      <w:r w:rsidRPr="002B367A">
        <w:rPr>
          <w:rFonts w:eastAsia="Batang"/>
          <w:lang w:eastAsia="en-US"/>
        </w:rPr>
        <w:t>o</w:t>
      </w:r>
      <w:r w:rsidRPr="002B367A">
        <w:rPr>
          <w:rFonts w:eastAsia="Batang"/>
          <w:lang w:eastAsia="en-US"/>
        </w:rPr>
        <w:t>bie</w:t>
      </w:r>
      <w:r>
        <w:rPr>
          <w:rFonts w:eastAsia="Batang"/>
          <w:lang w:eastAsia="en-US"/>
        </w:rPr>
        <w:t>żenia</w:t>
      </w:r>
      <w:r w:rsidRPr="002B367A">
        <w:rPr>
          <w:rFonts w:eastAsia="Batang"/>
          <w:lang w:eastAsia="en-US"/>
        </w:rPr>
        <w:t xml:space="preserve"> pyleniu i rozwiewaniu frakcji lekkich. </w:t>
      </w:r>
      <w:bookmarkEnd w:id="173"/>
    </w:p>
    <w:p w:rsidR="00396F0C" w:rsidRPr="00826FD2" w:rsidRDefault="00396F0C" w:rsidP="009247B2">
      <w:pPr>
        <w:rPr>
          <w:rFonts w:eastAsia="Batang"/>
          <w:lang w:eastAsia="en-US"/>
        </w:rPr>
      </w:pPr>
      <w:r w:rsidRPr="002B367A">
        <w:rPr>
          <w:rFonts w:eastAsia="Batang"/>
          <w:lang w:eastAsia="en-US"/>
        </w:rPr>
        <w:t xml:space="preserve">Z </w:t>
      </w:r>
      <w:r w:rsidRPr="001F02F8">
        <w:rPr>
          <w:rFonts w:eastAsia="Batang"/>
          <w:lang w:eastAsia="en-US"/>
        </w:rPr>
        <w:t xml:space="preserve">uwagi na planowaną rozbiórkę </w:t>
      </w:r>
      <w:r w:rsidRPr="00F27D0F">
        <w:rPr>
          <w:rFonts w:eastAsia="Batang"/>
          <w:lang w:eastAsia="en-US"/>
        </w:rPr>
        <w:t xml:space="preserve">mostu powstaną znaczne ilości odpadów budowlanych, </w:t>
      </w:r>
      <w:bookmarkStart w:id="174" w:name="_Hlk32326538"/>
      <w:r w:rsidRPr="00F27D0F">
        <w:rPr>
          <w:rFonts w:eastAsia="Batang"/>
          <w:lang w:eastAsia="en-US"/>
        </w:rPr>
        <w:t>w </w:t>
      </w:r>
      <w:r w:rsidRPr="00B04765">
        <w:rPr>
          <w:rFonts w:eastAsia="Batang"/>
          <w:lang w:eastAsia="en-US"/>
        </w:rPr>
        <w:t>tym elementów konstrukcyjnych mostu</w:t>
      </w:r>
      <w:bookmarkEnd w:id="174"/>
      <w:r w:rsidRPr="00B04765">
        <w:rPr>
          <w:rFonts w:eastAsia="Batang"/>
          <w:lang w:eastAsia="en-US"/>
        </w:rPr>
        <w:t>. Wykonawca winien zapewnić ich bieżący odbiór przez upoważnione podmioty. Tymczasowe gromadzenie odpadów w obszarze realizacji Z</w:t>
      </w:r>
      <w:r w:rsidRPr="00B04765">
        <w:rPr>
          <w:rFonts w:eastAsia="Batang"/>
          <w:lang w:eastAsia="en-US"/>
        </w:rPr>
        <w:t>a</w:t>
      </w:r>
      <w:r w:rsidRPr="00B04765">
        <w:rPr>
          <w:rFonts w:eastAsia="Batang"/>
          <w:lang w:eastAsia="en-US"/>
        </w:rPr>
        <w:t>dania powinno być mak</w:t>
      </w:r>
      <w:r w:rsidRPr="00826FD2">
        <w:rPr>
          <w:rFonts w:eastAsia="Batang"/>
          <w:lang w:eastAsia="en-US"/>
        </w:rPr>
        <w:t>symalnie ograniczone.</w:t>
      </w:r>
    </w:p>
    <w:p w:rsidR="00396F0C" w:rsidRPr="001F02F8" w:rsidRDefault="00396F0C" w:rsidP="00EC492D">
      <w:r w:rsidRPr="0021626D">
        <w:t xml:space="preserve">Postępowanie z odpadami niebezpiecznymi należy prowadzić w następujący sposób: do czasu </w:t>
      </w:r>
      <w:r w:rsidRPr="0021626D">
        <w:rPr>
          <w:rFonts w:eastAsia="Batang"/>
          <w:lang w:eastAsia="en-US"/>
        </w:rPr>
        <w:t>przekazania ich podmiotom posiadającym zezwolenie na ich unieszkodliwienie, należy mag</w:t>
      </w:r>
      <w:r w:rsidRPr="0021626D">
        <w:rPr>
          <w:rFonts w:eastAsia="Batang"/>
          <w:lang w:eastAsia="en-US"/>
        </w:rPr>
        <w:t>a</w:t>
      </w:r>
      <w:r w:rsidRPr="0021626D">
        <w:rPr>
          <w:rFonts w:eastAsia="Batang"/>
          <w:lang w:eastAsia="en-US"/>
        </w:rPr>
        <w:t xml:space="preserve">zynować je </w:t>
      </w:r>
      <w:r w:rsidRPr="001D68C9">
        <w:t>w sposób uniemożliwiający</w:t>
      </w:r>
      <w:r w:rsidRPr="001F02F8">
        <w:t xml:space="preserve"> przedostawanie się substancji niebezpiecznych do</w:t>
      </w:r>
      <w:r>
        <w:t> </w:t>
      </w:r>
      <w:r w:rsidRPr="001F02F8">
        <w:t xml:space="preserve">środowiska, tzn. w szczelnie zamkniętych pojemnikach, w miejscach zadaszonych </w:t>
      </w:r>
      <w:bookmarkStart w:id="175" w:name="_Hlk32326568"/>
      <w:r w:rsidRPr="001F02F8">
        <w:t>(jeśli zaistnieje ryzyko wypłukiwania substancji niebezpiecznych i ich ewentualnej inﬁltracji do</w:t>
      </w:r>
      <w:r>
        <w:t> </w:t>
      </w:r>
      <w:r w:rsidRPr="001F02F8">
        <w:t>gruntu)</w:t>
      </w:r>
      <w:bookmarkEnd w:id="175"/>
      <w:r w:rsidRPr="001F02F8">
        <w:t xml:space="preserve">, o utwardzonym i nieprzepuszczalnym podłożu, zabezpieczonych przed dostępem osób trzecich. Miejsca przechowywania odpadów niebezpiecznych należy wyznaczyć poza obrębem zasięgu wód powodziowych. </w:t>
      </w:r>
    </w:p>
    <w:p w:rsidR="00396F0C" w:rsidRPr="001F02F8" w:rsidRDefault="00396F0C" w:rsidP="00EC492D">
      <w:r w:rsidRPr="001F02F8">
        <w:lastRenderedPageBreak/>
        <w:t xml:space="preserve">W przypadku braku możliwości odprowadzania ścieków socjalno-bytowych do istniejącej sieci kanalizacji sanitarnej, ścieki należy gromadzić w szczelnych, bezodpływowych </w:t>
      </w:r>
      <w:r w:rsidRPr="001F02F8">
        <w:br/>
        <w:t xml:space="preserve">zbiornikach i zapewnić ich regularny odbiór przez upoważnione podmioty. </w:t>
      </w:r>
    </w:p>
    <w:p w:rsidR="00396F0C" w:rsidRPr="001F02F8" w:rsidRDefault="00396F0C" w:rsidP="004A4C3F">
      <w:pPr>
        <w:rPr>
          <w:rFonts w:eastAsia="Batang"/>
          <w:lang w:eastAsia="en-US"/>
        </w:rPr>
      </w:pPr>
      <w:r w:rsidRPr="001F02F8">
        <w:rPr>
          <w:rFonts w:eastAsia="Batang"/>
          <w:lang w:eastAsia="en-US"/>
        </w:rPr>
        <w:t>Działania łagodzące w zakresie postępowania z odpadami to w szczególności następujące pozycje w tabeli w Załączniku</w:t>
      </w:r>
      <w:r w:rsidRPr="001F02F8" w:rsidDel="003B61F4">
        <w:rPr>
          <w:rFonts w:eastAsia="Batang"/>
          <w:lang w:eastAsia="en-US"/>
        </w:rPr>
        <w:t xml:space="preserve"> </w:t>
      </w:r>
      <w:r w:rsidRPr="001F02F8">
        <w:rPr>
          <w:rFonts w:eastAsia="Batang"/>
          <w:lang w:eastAsia="en-US"/>
        </w:rPr>
        <w:t>1 PZŚ:</w:t>
      </w:r>
    </w:p>
    <w:p w:rsidR="00396F0C" w:rsidRPr="001F02F8" w:rsidRDefault="00396F0C" w:rsidP="00E50A67">
      <w:pPr>
        <w:numPr>
          <w:ilvl w:val="0"/>
          <w:numId w:val="35"/>
        </w:numPr>
        <w:rPr>
          <w:rFonts w:eastAsia="Batang"/>
          <w:lang w:eastAsia="en-US"/>
        </w:rPr>
      </w:pPr>
      <w:r w:rsidRPr="001F02F8">
        <w:rPr>
          <w:rFonts w:eastAsia="Batang"/>
          <w:lang w:eastAsia="en-US"/>
        </w:rPr>
        <w:t xml:space="preserve">poz. 22 - 25 (kat. D – Wymagania dotyczące gospodarowania masami ziemnymi), </w:t>
      </w:r>
    </w:p>
    <w:p w:rsidR="00396F0C" w:rsidRPr="001F02F8" w:rsidRDefault="00396F0C" w:rsidP="00E50A67">
      <w:pPr>
        <w:numPr>
          <w:ilvl w:val="0"/>
          <w:numId w:val="35"/>
        </w:numPr>
        <w:rPr>
          <w:rFonts w:eastAsia="Batang" w:cs="Arial"/>
        </w:rPr>
      </w:pPr>
      <w:bookmarkStart w:id="176" w:name="_Toc502914308"/>
      <w:bookmarkStart w:id="177" w:name="_Toc502930188"/>
      <w:bookmarkStart w:id="178" w:name="_Toc446574029"/>
      <w:bookmarkEnd w:id="176"/>
      <w:bookmarkEnd w:id="177"/>
      <w:r w:rsidRPr="001F02F8">
        <w:rPr>
          <w:rFonts w:eastAsia="Batang" w:cs="Arial"/>
        </w:rPr>
        <w:t>poz. 84 - 89 (kat. K – Wymagania dotyczące postępowania z odpadami i ściekami),</w:t>
      </w:r>
    </w:p>
    <w:p w:rsidR="00396F0C" w:rsidRPr="001F02F8" w:rsidRDefault="00396F0C" w:rsidP="00E50A67">
      <w:pPr>
        <w:numPr>
          <w:ilvl w:val="0"/>
          <w:numId w:val="35"/>
        </w:numPr>
        <w:rPr>
          <w:rFonts w:eastAsia="Batang" w:cs="Arial"/>
        </w:rPr>
      </w:pPr>
      <w:r w:rsidRPr="001F02F8">
        <w:rPr>
          <w:rFonts w:eastAsia="Batang" w:cs="Arial"/>
        </w:rPr>
        <w:t>poz. 100 (kat. L - Wymagania dotyczące ochrony zdrowia i bezpieczeństwa ludzi).</w:t>
      </w:r>
    </w:p>
    <w:p w:rsidR="00652FAC" w:rsidRDefault="00396F0C" w:rsidP="00311D70">
      <w:pPr>
        <w:pStyle w:val="Nagwek2"/>
        <w:keepLines w:val="0"/>
        <w:numPr>
          <w:ilvl w:val="1"/>
          <w:numId w:val="19"/>
        </w:numPr>
        <w:ind w:left="709" w:hanging="709"/>
        <w:rPr>
          <w:rFonts w:eastAsia="Batang"/>
          <w:lang w:eastAsia="en-US"/>
        </w:rPr>
      </w:pPr>
      <w:bookmarkStart w:id="179" w:name="_Toc44681085"/>
      <w:r w:rsidRPr="002B367A">
        <w:rPr>
          <w:rFonts w:eastAsia="Batang"/>
          <w:lang w:eastAsia="en-US"/>
        </w:rPr>
        <w:t xml:space="preserve">Wymagania dotyczące wdrożenia planów działań </w:t>
      </w:r>
      <w:r w:rsidRPr="002B367A">
        <w:rPr>
          <w:rFonts w:eastAsia="Batang"/>
        </w:rPr>
        <w:br/>
      </w:r>
      <w:r w:rsidRPr="002B367A">
        <w:rPr>
          <w:rFonts w:eastAsia="Batang"/>
          <w:lang w:eastAsia="en-US"/>
        </w:rPr>
        <w:t>w fazie budowy</w:t>
      </w:r>
      <w:bookmarkEnd w:id="178"/>
      <w:bookmarkEnd w:id="179"/>
    </w:p>
    <w:p w:rsidR="00396F0C" w:rsidRPr="002B367A" w:rsidRDefault="00396F0C" w:rsidP="00424C09">
      <w:pPr>
        <w:rPr>
          <w:rStyle w:val="hps"/>
        </w:rPr>
      </w:pPr>
      <w:r w:rsidRPr="002B367A">
        <w:rPr>
          <w:rStyle w:val="hps"/>
        </w:rPr>
        <w:t>W celu zapewnienia właściwej organizacji prowadzenia robót, a także w celu prawidłowego wdrożenia warunków określonych w Zał. 1 i 2 w Planie Zarządzania Środowiskiem, Wyk</w:t>
      </w:r>
      <w:r w:rsidRPr="002B367A">
        <w:rPr>
          <w:rStyle w:val="hps"/>
        </w:rPr>
        <w:t>o</w:t>
      </w:r>
      <w:r w:rsidRPr="002B367A">
        <w:rPr>
          <w:rStyle w:val="hps"/>
        </w:rPr>
        <w:t>nawca ma obowiązek opracować i uzyskać akceptację Inżyniera, a następnie wdrożyć do r</w:t>
      </w:r>
      <w:r w:rsidRPr="002B367A">
        <w:rPr>
          <w:rStyle w:val="hps"/>
        </w:rPr>
        <w:t>e</w:t>
      </w:r>
      <w:r w:rsidRPr="002B367A">
        <w:rPr>
          <w:rStyle w:val="hps"/>
        </w:rPr>
        <w:t>alizacji następujące dokumenty</w:t>
      </w:r>
      <w:r>
        <w:rPr>
          <w:rStyle w:val="hps"/>
        </w:rPr>
        <w:t xml:space="preserve"> jako elementy </w:t>
      </w:r>
      <w:r w:rsidR="00652FAC" w:rsidRPr="00311D70">
        <w:rPr>
          <w:rStyle w:val="hps"/>
          <w:b/>
        </w:rPr>
        <w:t>Planu Zarządzania Środowiskowego i Sp</w:t>
      </w:r>
      <w:r w:rsidR="00652FAC" w:rsidRPr="00311D70">
        <w:rPr>
          <w:rStyle w:val="hps"/>
          <w:b/>
        </w:rPr>
        <w:t>o</w:t>
      </w:r>
      <w:r w:rsidR="00652FAC" w:rsidRPr="00311D70">
        <w:rPr>
          <w:rStyle w:val="hps"/>
          <w:b/>
        </w:rPr>
        <w:t>łecznego Wykonawcy (C-ESMP)</w:t>
      </w:r>
      <w:r w:rsidRPr="002B367A">
        <w:rPr>
          <w:rStyle w:val="hps"/>
        </w:rPr>
        <w:t>:</w:t>
      </w:r>
    </w:p>
    <w:p w:rsidR="00652FAC" w:rsidRPr="00311D70" w:rsidRDefault="00396F0C" w:rsidP="00311D70">
      <w:pPr>
        <w:rPr>
          <w:b/>
        </w:rPr>
      </w:pPr>
      <w:r w:rsidRPr="0087013D">
        <w:rPr>
          <w:b/>
        </w:rPr>
        <w:t>Projekt organizacji placu budowy</w:t>
      </w:r>
      <w:r w:rsidR="00652FAC" w:rsidRPr="00311D70">
        <w:rPr>
          <w:b/>
        </w:rPr>
        <w:t xml:space="preserve">, </w:t>
      </w:r>
      <w:r w:rsidRPr="00BE3343">
        <w:t>który powinien zawierać m.in. następujące elementy:</w:t>
      </w:r>
    </w:p>
    <w:p w:rsidR="00396F0C" w:rsidRPr="002B367A" w:rsidRDefault="00396F0C" w:rsidP="00E50A67">
      <w:pPr>
        <w:pStyle w:val="Akapitzlist"/>
        <w:numPr>
          <w:ilvl w:val="0"/>
          <w:numId w:val="48"/>
        </w:numPr>
        <w:rPr>
          <w:rStyle w:val="hps"/>
          <w:szCs w:val="24"/>
        </w:rPr>
      </w:pPr>
      <w:r w:rsidRPr="002B367A">
        <w:rPr>
          <w:rStyle w:val="hps"/>
          <w:szCs w:val="24"/>
        </w:rPr>
        <w:t>lokalizacja zaplecza;</w:t>
      </w:r>
    </w:p>
    <w:p w:rsidR="00396F0C" w:rsidRPr="002B367A" w:rsidRDefault="00396F0C" w:rsidP="00E50A67">
      <w:pPr>
        <w:pStyle w:val="Akapitzlist"/>
        <w:numPr>
          <w:ilvl w:val="0"/>
          <w:numId w:val="48"/>
        </w:numPr>
        <w:rPr>
          <w:rStyle w:val="hps"/>
          <w:szCs w:val="24"/>
        </w:rPr>
      </w:pPr>
      <w:r w:rsidRPr="002B367A">
        <w:rPr>
          <w:rStyle w:val="hps"/>
          <w:szCs w:val="24"/>
        </w:rPr>
        <w:t>zagospodarowanie zaplecza;</w:t>
      </w:r>
    </w:p>
    <w:p w:rsidR="00396F0C" w:rsidRPr="002B367A" w:rsidRDefault="00396F0C" w:rsidP="00E50A67">
      <w:pPr>
        <w:pStyle w:val="Akapitzlist"/>
        <w:numPr>
          <w:ilvl w:val="0"/>
          <w:numId w:val="48"/>
        </w:numPr>
        <w:rPr>
          <w:rStyle w:val="hps"/>
          <w:szCs w:val="24"/>
        </w:rPr>
      </w:pPr>
      <w:r w:rsidRPr="002B367A">
        <w:rPr>
          <w:rStyle w:val="hps"/>
          <w:szCs w:val="24"/>
        </w:rPr>
        <w:t>zabezpieczenie zaplecza;</w:t>
      </w:r>
    </w:p>
    <w:p w:rsidR="00396F0C" w:rsidRPr="002B367A" w:rsidRDefault="00396F0C" w:rsidP="00E50A67">
      <w:pPr>
        <w:pStyle w:val="Akapitzlist"/>
        <w:numPr>
          <w:ilvl w:val="0"/>
          <w:numId w:val="48"/>
        </w:numPr>
        <w:rPr>
          <w:rStyle w:val="hps"/>
          <w:szCs w:val="24"/>
        </w:rPr>
      </w:pPr>
      <w:r w:rsidRPr="002B367A">
        <w:rPr>
          <w:rStyle w:val="hps"/>
          <w:szCs w:val="24"/>
        </w:rPr>
        <w:t>drogi technologiczne;</w:t>
      </w:r>
    </w:p>
    <w:p w:rsidR="00396F0C" w:rsidRPr="002B367A" w:rsidRDefault="00396F0C" w:rsidP="00E50A67">
      <w:pPr>
        <w:pStyle w:val="Akapitzlist"/>
        <w:numPr>
          <w:ilvl w:val="0"/>
          <w:numId w:val="48"/>
        </w:numPr>
        <w:rPr>
          <w:rStyle w:val="hps"/>
          <w:szCs w:val="24"/>
        </w:rPr>
      </w:pPr>
      <w:r w:rsidRPr="002B367A">
        <w:rPr>
          <w:rStyle w:val="hps"/>
          <w:szCs w:val="24"/>
        </w:rPr>
        <w:t>ochrona środowiska na zapleczu.</w:t>
      </w:r>
    </w:p>
    <w:p w:rsidR="00652FAC" w:rsidRPr="00311D70" w:rsidRDefault="00396F0C" w:rsidP="00311D70">
      <w:r w:rsidRPr="0087013D">
        <w:rPr>
          <w:b/>
        </w:rPr>
        <w:t>Plan gospodarki odpadami</w:t>
      </w:r>
      <w:r w:rsidR="00652FAC" w:rsidRPr="00311D70">
        <w:rPr>
          <w:b/>
        </w:rPr>
        <w:t>,</w:t>
      </w:r>
      <w:r w:rsidRPr="00BE3343">
        <w:t xml:space="preserve"> który powinien zawierać m.in. następujące elementy:</w:t>
      </w:r>
    </w:p>
    <w:p w:rsidR="00396F0C" w:rsidRPr="002B367A" w:rsidRDefault="00396F0C" w:rsidP="00E50A67">
      <w:pPr>
        <w:pStyle w:val="Akapitzlist"/>
        <w:numPr>
          <w:ilvl w:val="0"/>
          <w:numId w:val="49"/>
        </w:numPr>
        <w:rPr>
          <w:rStyle w:val="hps"/>
          <w:szCs w:val="24"/>
        </w:rPr>
      </w:pPr>
      <w:r w:rsidRPr="002B367A">
        <w:rPr>
          <w:rStyle w:val="hps"/>
          <w:szCs w:val="24"/>
        </w:rPr>
        <w:t>zastane oraz przewidywane rodzaje i ilości odpadów</w:t>
      </w:r>
      <w:r>
        <w:rPr>
          <w:rStyle w:val="hps"/>
          <w:szCs w:val="24"/>
        </w:rPr>
        <w:t>;</w:t>
      </w:r>
    </w:p>
    <w:p w:rsidR="00396F0C" w:rsidRPr="002B367A" w:rsidRDefault="00396F0C" w:rsidP="00E50A67">
      <w:pPr>
        <w:pStyle w:val="Akapitzlist"/>
        <w:numPr>
          <w:ilvl w:val="0"/>
          <w:numId w:val="49"/>
        </w:numPr>
        <w:rPr>
          <w:rStyle w:val="hps"/>
          <w:szCs w:val="24"/>
        </w:rPr>
      </w:pPr>
      <w:r w:rsidRPr="002B367A">
        <w:rPr>
          <w:rStyle w:val="hps"/>
          <w:szCs w:val="24"/>
        </w:rPr>
        <w:t>sposoby zapobiegania negatywne</w:t>
      </w:r>
      <w:r>
        <w:rPr>
          <w:rStyle w:val="hps"/>
          <w:szCs w:val="24"/>
        </w:rPr>
        <w:t>mu</w:t>
      </w:r>
      <w:r w:rsidRPr="002B367A">
        <w:rPr>
          <w:rStyle w:val="hps"/>
          <w:szCs w:val="24"/>
        </w:rPr>
        <w:t xml:space="preserve"> oddziaływani</w:t>
      </w:r>
      <w:r>
        <w:rPr>
          <w:rStyle w:val="hps"/>
          <w:szCs w:val="24"/>
        </w:rPr>
        <w:t>u</w:t>
      </w:r>
      <w:r w:rsidRPr="002B367A">
        <w:rPr>
          <w:rStyle w:val="hps"/>
          <w:szCs w:val="24"/>
        </w:rPr>
        <w:t xml:space="preserve"> odpadów na środowisko</w:t>
      </w:r>
      <w:r>
        <w:rPr>
          <w:rStyle w:val="hps"/>
          <w:szCs w:val="24"/>
        </w:rPr>
        <w:t>;</w:t>
      </w:r>
    </w:p>
    <w:p w:rsidR="00396F0C" w:rsidRPr="002B367A" w:rsidRDefault="00396F0C" w:rsidP="00E50A67">
      <w:pPr>
        <w:pStyle w:val="Akapitzlist"/>
        <w:numPr>
          <w:ilvl w:val="0"/>
          <w:numId w:val="49"/>
        </w:numPr>
        <w:rPr>
          <w:rStyle w:val="hps"/>
          <w:szCs w:val="24"/>
        </w:rPr>
      </w:pPr>
      <w:r w:rsidRPr="002B367A">
        <w:rPr>
          <w:rStyle w:val="hps"/>
          <w:szCs w:val="24"/>
        </w:rPr>
        <w:t>sposób zagospodarowania odpadów z uwzględnieniem zbierania, transportu, odzysku i</w:t>
      </w:r>
      <w:r>
        <w:rPr>
          <w:rStyle w:val="hps"/>
          <w:szCs w:val="24"/>
        </w:rPr>
        <w:t> </w:t>
      </w:r>
      <w:r w:rsidRPr="002B367A">
        <w:rPr>
          <w:rStyle w:val="hps"/>
          <w:szCs w:val="24"/>
        </w:rPr>
        <w:t>unieszkodliwiania odpadów</w:t>
      </w:r>
      <w:r>
        <w:rPr>
          <w:rStyle w:val="hps"/>
          <w:szCs w:val="24"/>
        </w:rPr>
        <w:t>;</w:t>
      </w:r>
    </w:p>
    <w:p w:rsidR="00396F0C" w:rsidRPr="001F02F8" w:rsidRDefault="00396F0C" w:rsidP="00E50A67">
      <w:pPr>
        <w:pStyle w:val="Akapitzlist"/>
        <w:numPr>
          <w:ilvl w:val="0"/>
          <w:numId w:val="49"/>
        </w:numPr>
        <w:rPr>
          <w:rStyle w:val="hps"/>
          <w:szCs w:val="24"/>
        </w:rPr>
      </w:pPr>
      <w:r w:rsidRPr="002B367A">
        <w:rPr>
          <w:rStyle w:val="hps"/>
          <w:szCs w:val="24"/>
        </w:rPr>
        <w:t xml:space="preserve">rodzaj </w:t>
      </w:r>
      <w:r w:rsidRPr="001F02F8">
        <w:rPr>
          <w:rStyle w:val="hps"/>
          <w:szCs w:val="24"/>
        </w:rPr>
        <w:t xml:space="preserve">powstających odpadów oraz sposób ich magazynowania </w:t>
      </w:r>
      <w:bookmarkStart w:id="180" w:name="_Hlk32327932"/>
      <w:r w:rsidRPr="001F02F8">
        <w:rPr>
          <w:rStyle w:val="hps"/>
          <w:szCs w:val="24"/>
        </w:rPr>
        <w:t>(ze szczególnym uwzględnieniem odpadów niebezpiecznych)</w:t>
      </w:r>
      <w:bookmarkEnd w:id="180"/>
      <w:r w:rsidRPr="001F02F8">
        <w:rPr>
          <w:rStyle w:val="hps"/>
          <w:szCs w:val="24"/>
        </w:rPr>
        <w:t>.</w:t>
      </w:r>
    </w:p>
    <w:p w:rsidR="00652FAC" w:rsidRDefault="00396F0C" w:rsidP="00311D70">
      <w:pPr>
        <w:keepNext/>
        <w:rPr>
          <w:rStyle w:val="hps"/>
          <w:rFonts w:ascii="Calibri" w:hAnsi="Calibri"/>
          <w:sz w:val="22"/>
          <w:szCs w:val="22"/>
          <w:lang w:eastAsia="en-US"/>
        </w:rPr>
      </w:pPr>
      <w:r w:rsidRPr="0087013D">
        <w:rPr>
          <w:b/>
        </w:rPr>
        <w:t>Plany zapewnienia jakości</w:t>
      </w:r>
      <w:r w:rsidR="00652FAC" w:rsidRPr="00311D70">
        <w:t xml:space="preserve"> dla poszczególnych kategorii robót oraz innego typu działań</w:t>
      </w:r>
      <w:r w:rsidRPr="002B367A">
        <w:rPr>
          <w:rStyle w:val="hps"/>
        </w:rPr>
        <w:t xml:space="preserve"> Wykonawcy (zależnie od potrzeb, w tym od wymagań Inżyniera), które powinny zawierać m.in.:</w:t>
      </w:r>
    </w:p>
    <w:p w:rsidR="00396F0C" w:rsidRPr="002B367A" w:rsidRDefault="00396F0C" w:rsidP="00E50A67">
      <w:pPr>
        <w:pStyle w:val="Akapitzlist"/>
        <w:numPr>
          <w:ilvl w:val="0"/>
          <w:numId w:val="50"/>
        </w:numPr>
        <w:rPr>
          <w:rStyle w:val="hps"/>
          <w:szCs w:val="24"/>
        </w:rPr>
      </w:pPr>
      <w:r w:rsidRPr="002B367A">
        <w:rPr>
          <w:rStyle w:val="hps"/>
          <w:szCs w:val="24"/>
        </w:rPr>
        <w:t>informacje o planowanej organizacji wykonywania danej kategorii robót lub działań;</w:t>
      </w:r>
    </w:p>
    <w:p w:rsidR="00396F0C" w:rsidRPr="002B367A" w:rsidRDefault="00396F0C" w:rsidP="00E50A67">
      <w:pPr>
        <w:pStyle w:val="Akapitzlist"/>
        <w:numPr>
          <w:ilvl w:val="0"/>
          <w:numId w:val="50"/>
        </w:numPr>
        <w:rPr>
          <w:rStyle w:val="hps"/>
          <w:szCs w:val="24"/>
        </w:rPr>
      </w:pPr>
      <w:r w:rsidRPr="002B367A">
        <w:rPr>
          <w:rStyle w:val="hps"/>
          <w:szCs w:val="24"/>
        </w:rPr>
        <w:t>informacje na temat warunków realizacji danej kategorii robót lub działań zawartych w</w:t>
      </w:r>
      <w:r>
        <w:rPr>
          <w:rStyle w:val="hps"/>
          <w:szCs w:val="24"/>
        </w:rPr>
        <w:t> </w:t>
      </w:r>
      <w:r w:rsidRPr="002B367A">
        <w:rPr>
          <w:rStyle w:val="hps"/>
          <w:szCs w:val="24"/>
        </w:rPr>
        <w:t>PZŚ</w:t>
      </w:r>
      <w:r>
        <w:rPr>
          <w:rStyle w:val="hps"/>
          <w:szCs w:val="24"/>
        </w:rPr>
        <w:t>;</w:t>
      </w:r>
    </w:p>
    <w:p w:rsidR="00396F0C" w:rsidRPr="002B367A" w:rsidRDefault="00396F0C" w:rsidP="00E50A67">
      <w:pPr>
        <w:pStyle w:val="Akapitzlist"/>
        <w:numPr>
          <w:ilvl w:val="0"/>
          <w:numId w:val="50"/>
        </w:numPr>
        <w:rPr>
          <w:rStyle w:val="hps"/>
          <w:szCs w:val="24"/>
        </w:rPr>
      </w:pPr>
      <w:r w:rsidRPr="002B367A">
        <w:rPr>
          <w:rStyle w:val="hps"/>
          <w:szCs w:val="24"/>
        </w:rPr>
        <w:t>informacje o ew. innych sposobach przeciwdziałania negatywnym oddziaływaniom danej kategorii robót na środowisko.</w:t>
      </w:r>
    </w:p>
    <w:p w:rsidR="00396F0C" w:rsidRPr="002B367A" w:rsidRDefault="00396F0C" w:rsidP="00B45777">
      <w:pPr>
        <w:rPr>
          <w:rStyle w:val="hps"/>
        </w:rPr>
      </w:pPr>
      <w:r w:rsidRPr="0087013D">
        <w:rPr>
          <w:b/>
        </w:rPr>
        <w:t>Plan ochrony przeciwpowodziowej terenu budowy</w:t>
      </w:r>
      <w:r w:rsidR="00652FAC" w:rsidRPr="00311D70">
        <w:t>, który powinien zawierać m.in. nast</w:t>
      </w:r>
      <w:r w:rsidR="00652FAC" w:rsidRPr="00311D70">
        <w:t>ę</w:t>
      </w:r>
      <w:r w:rsidR="00652FAC" w:rsidRPr="00311D70">
        <w:t>pujące elementy:</w:t>
      </w:r>
    </w:p>
    <w:p w:rsidR="00396F0C" w:rsidRPr="002B367A" w:rsidRDefault="00396F0C" w:rsidP="00E50A67">
      <w:pPr>
        <w:pStyle w:val="Akapitzlist"/>
        <w:numPr>
          <w:ilvl w:val="0"/>
          <w:numId w:val="51"/>
        </w:numPr>
        <w:rPr>
          <w:rStyle w:val="hps"/>
          <w:szCs w:val="24"/>
        </w:rPr>
      </w:pPr>
      <w:r w:rsidRPr="002B367A">
        <w:rPr>
          <w:rStyle w:val="hps"/>
          <w:szCs w:val="24"/>
        </w:rPr>
        <w:lastRenderedPageBreak/>
        <w:t>monitorowanie sytuacji hydrologiczno-meteorologicznej</w:t>
      </w:r>
      <w:r>
        <w:rPr>
          <w:rStyle w:val="hps"/>
          <w:szCs w:val="24"/>
        </w:rPr>
        <w:t>;</w:t>
      </w:r>
    </w:p>
    <w:p w:rsidR="00396F0C" w:rsidRPr="002B367A" w:rsidRDefault="00396F0C" w:rsidP="00E50A67">
      <w:pPr>
        <w:pStyle w:val="Akapitzlist"/>
        <w:numPr>
          <w:ilvl w:val="0"/>
          <w:numId w:val="51"/>
        </w:numPr>
        <w:rPr>
          <w:rStyle w:val="hps"/>
          <w:szCs w:val="24"/>
        </w:rPr>
      </w:pPr>
      <w:r w:rsidRPr="002B367A">
        <w:rPr>
          <w:rStyle w:val="hps"/>
          <w:szCs w:val="24"/>
        </w:rPr>
        <w:t>warunki dla przepuszczenia przepływów wezbraniowych w okresie prowadzenia r</w:t>
      </w:r>
      <w:r w:rsidRPr="002B367A">
        <w:rPr>
          <w:rStyle w:val="hps"/>
          <w:szCs w:val="24"/>
        </w:rPr>
        <w:t>o</w:t>
      </w:r>
      <w:r w:rsidRPr="002B367A">
        <w:rPr>
          <w:rStyle w:val="hps"/>
          <w:szCs w:val="24"/>
        </w:rPr>
        <w:t>bót;</w:t>
      </w:r>
    </w:p>
    <w:p w:rsidR="00396F0C" w:rsidRPr="002B367A" w:rsidRDefault="00396F0C" w:rsidP="00E50A67">
      <w:pPr>
        <w:pStyle w:val="Akapitzlist"/>
        <w:numPr>
          <w:ilvl w:val="0"/>
          <w:numId w:val="51"/>
        </w:numPr>
        <w:rPr>
          <w:rStyle w:val="hps"/>
          <w:szCs w:val="24"/>
        </w:rPr>
      </w:pPr>
      <w:r w:rsidRPr="002B367A">
        <w:rPr>
          <w:rStyle w:val="hps"/>
          <w:szCs w:val="24"/>
        </w:rPr>
        <w:t>zasady pracy zespołu Wykonawcy w okresie zagrożenia powodziowego;</w:t>
      </w:r>
    </w:p>
    <w:p w:rsidR="00396F0C" w:rsidRPr="002B367A" w:rsidRDefault="00396F0C" w:rsidP="00E50A67">
      <w:pPr>
        <w:pStyle w:val="Akapitzlist"/>
        <w:numPr>
          <w:ilvl w:val="0"/>
          <w:numId w:val="51"/>
        </w:numPr>
        <w:rPr>
          <w:rStyle w:val="hps"/>
          <w:szCs w:val="24"/>
        </w:rPr>
      </w:pPr>
      <w:r w:rsidRPr="002B367A">
        <w:rPr>
          <w:rStyle w:val="hps"/>
          <w:szCs w:val="24"/>
        </w:rPr>
        <w:t>podstawowe obowiązki kluczowych członków zakładowego zespołu przeciwpow</w:t>
      </w:r>
      <w:r w:rsidRPr="002B367A">
        <w:rPr>
          <w:rStyle w:val="hps"/>
          <w:szCs w:val="24"/>
        </w:rPr>
        <w:t>o</w:t>
      </w:r>
      <w:r w:rsidRPr="002B367A">
        <w:rPr>
          <w:rStyle w:val="hps"/>
          <w:szCs w:val="24"/>
        </w:rPr>
        <w:t>dziowego;</w:t>
      </w:r>
    </w:p>
    <w:p w:rsidR="00396F0C" w:rsidRPr="002B367A" w:rsidRDefault="00396F0C" w:rsidP="00E50A67">
      <w:pPr>
        <w:pStyle w:val="Akapitzlist"/>
        <w:numPr>
          <w:ilvl w:val="0"/>
          <w:numId w:val="51"/>
        </w:numPr>
        <w:rPr>
          <w:rStyle w:val="hps"/>
          <w:szCs w:val="24"/>
        </w:rPr>
      </w:pPr>
      <w:r w:rsidRPr="002B367A">
        <w:rPr>
          <w:rStyle w:val="hps"/>
          <w:szCs w:val="24"/>
        </w:rPr>
        <w:t>lista osób funkcyjnych w okresie zagrożenia powodziowego;</w:t>
      </w:r>
    </w:p>
    <w:p w:rsidR="00396F0C" w:rsidRDefault="00396F0C" w:rsidP="00E50A67">
      <w:pPr>
        <w:pStyle w:val="Akapitzlist"/>
        <w:numPr>
          <w:ilvl w:val="0"/>
          <w:numId w:val="51"/>
        </w:numPr>
        <w:rPr>
          <w:rStyle w:val="hps"/>
          <w:szCs w:val="24"/>
        </w:rPr>
      </w:pPr>
      <w:r w:rsidRPr="002B367A">
        <w:rPr>
          <w:rStyle w:val="hps"/>
          <w:szCs w:val="24"/>
        </w:rPr>
        <w:t>wykaz sprzętu i środków transportowych potrzebnych do przeprowadzenia akcji r</w:t>
      </w:r>
      <w:r w:rsidRPr="002B367A">
        <w:rPr>
          <w:rStyle w:val="hps"/>
          <w:szCs w:val="24"/>
        </w:rPr>
        <w:t>a</w:t>
      </w:r>
      <w:r w:rsidRPr="002B367A">
        <w:rPr>
          <w:rStyle w:val="hps"/>
          <w:szCs w:val="24"/>
        </w:rPr>
        <w:t>towniczych.</w:t>
      </w:r>
    </w:p>
    <w:p w:rsidR="00652FAC" w:rsidRDefault="00396F0C" w:rsidP="00311D70">
      <w:pPr>
        <w:rPr>
          <w:rStyle w:val="hps"/>
        </w:rPr>
      </w:pPr>
      <w:bookmarkStart w:id="181" w:name="_Hlk32328073"/>
      <w:r w:rsidRPr="001F02F8">
        <w:rPr>
          <w:rStyle w:val="hps"/>
        </w:rPr>
        <w:t>Zapisy Planu ochrony przeciwpowodziowej terenu budowy powinny zapewniać, iż w</w:t>
      </w:r>
      <w:r>
        <w:rPr>
          <w:rStyle w:val="hps"/>
        </w:rPr>
        <w:t> </w:t>
      </w:r>
      <w:r w:rsidRPr="001F02F8">
        <w:rPr>
          <w:rStyle w:val="hps"/>
        </w:rPr>
        <w:t>przypadku prognozowanych wysokich stanów wód na rzece Regalicy plac budowy zostanie zabezpieczony przed negatywnymi skutkami przepływu wód powierzchniowych i</w:t>
      </w:r>
      <w:r>
        <w:rPr>
          <w:rStyle w:val="hps"/>
        </w:rPr>
        <w:t> </w:t>
      </w:r>
      <w:r w:rsidRPr="001F02F8">
        <w:rPr>
          <w:rStyle w:val="hps"/>
        </w:rPr>
        <w:t>dokonana zostanie ewakuacja ludzi, sprzętu i materiałów, stosownie do rozmiaru zagrożenia.</w:t>
      </w:r>
      <w:bookmarkEnd w:id="181"/>
    </w:p>
    <w:p w:rsidR="00652FAC" w:rsidRDefault="00652FAC" w:rsidP="00311D70">
      <w:pPr>
        <w:rPr>
          <w:rStyle w:val="hps"/>
          <w:rFonts w:ascii="Calibri" w:hAnsi="Calibri"/>
          <w:sz w:val="22"/>
          <w:szCs w:val="22"/>
          <w:lang w:eastAsia="en-US"/>
        </w:rPr>
      </w:pPr>
      <w:r w:rsidRPr="00311D70">
        <w:rPr>
          <w:rStyle w:val="hps"/>
          <w:b/>
        </w:rPr>
        <w:t>P</w:t>
      </w:r>
      <w:r w:rsidR="00396F0C" w:rsidRPr="0087013D">
        <w:rPr>
          <w:rStyle w:val="hps"/>
          <w:b/>
        </w:rPr>
        <w:t xml:space="preserve">rocedurę </w:t>
      </w:r>
      <w:proofErr w:type="spellStart"/>
      <w:r w:rsidR="00396F0C" w:rsidRPr="0087013D">
        <w:rPr>
          <w:rStyle w:val="hps"/>
          <w:b/>
        </w:rPr>
        <w:t>rozlewową</w:t>
      </w:r>
      <w:proofErr w:type="spellEnd"/>
      <w:r w:rsidR="00396F0C" w:rsidRPr="002B367A">
        <w:rPr>
          <w:rStyle w:val="hps"/>
        </w:rPr>
        <w:t xml:space="preserve">, która powinna </w:t>
      </w:r>
      <w:r w:rsidR="00396F0C" w:rsidRPr="00225DB4">
        <w:t>zawierać</w:t>
      </w:r>
      <w:r w:rsidR="00396F0C" w:rsidRPr="002B367A">
        <w:rPr>
          <w:rStyle w:val="hps"/>
        </w:rPr>
        <w:t xml:space="preserve"> między innymi elementy, dotyczące trybu postępowania w przypadku rozlewu substancji chemicznych i ropopochodnych, tj.:</w:t>
      </w:r>
    </w:p>
    <w:p w:rsidR="00396F0C" w:rsidRPr="002B367A" w:rsidRDefault="00396F0C" w:rsidP="005D762C">
      <w:pPr>
        <w:pStyle w:val="Akapitzlist3"/>
        <w:spacing w:before="0" w:after="0"/>
        <w:ind w:left="709" w:hanging="357"/>
        <w:rPr>
          <w:rStyle w:val="hps"/>
          <w:rFonts w:ascii="Times New Roman" w:hAnsi="Times New Roman"/>
          <w:sz w:val="24"/>
        </w:rPr>
      </w:pPr>
      <w:r w:rsidRPr="002B367A">
        <w:rPr>
          <w:rStyle w:val="hps"/>
          <w:rFonts w:ascii="Times New Roman" w:hAnsi="Times New Roman"/>
          <w:sz w:val="24"/>
        </w:rPr>
        <w:t>tryb wyposażenia w odpowiednie materiały w stosunku do przewidywanych zagrożeń i</w:t>
      </w:r>
      <w:r>
        <w:rPr>
          <w:rStyle w:val="hps"/>
          <w:rFonts w:ascii="Times New Roman" w:hAnsi="Times New Roman"/>
          <w:sz w:val="24"/>
        </w:rPr>
        <w:t> </w:t>
      </w:r>
      <w:r w:rsidRPr="002B367A">
        <w:rPr>
          <w:rStyle w:val="hps"/>
          <w:rFonts w:ascii="Times New Roman" w:hAnsi="Times New Roman"/>
          <w:sz w:val="24"/>
        </w:rPr>
        <w:t>substancji</w:t>
      </w:r>
      <w:r>
        <w:rPr>
          <w:rStyle w:val="hps"/>
          <w:rFonts w:ascii="Times New Roman" w:hAnsi="Times New Roman"/>
          <w:sz w:val="24"/>
        </w:rPr>
        <w:t>;</w:t>
      </w:r>
    </w:p>
    <w:p w:rsidR="00396F0C" w:rsidRPr="002B367A" w:rsidRDefault="00396F0C" w:rsidP="005D762C">
      <w:pPr>
        <w:pStyle w:val="Akapitzlist3"/>
        <w:spacing w:before="0" w:after="0"/>
        <w:ind w:left="709" w:hanging="357"/>
        <w:rPr>
          <w:rStyle w:val="hps"/>
          <w:rFonts w:ascii="Times New Roman" w:hAnsi="Times New Roman"/>
          <w:sz w:val="24"/>
        </w:rPr>
      </w:pPr>
      <w:r w:rsidRPr="002B367A">
        <w:rPr>
          <w:rStyle w:val="hps"/>
          <w:rFonts w:ascii="Times New Roman" w:hAnsi="Times New Roman"/>
          <w:sz w:val="24"/>
        </w:rPr>
        <w:t>tryb alarmowania i powiadamiania poszczególnych służb</w:t>
      </w:r>
      <w:r>
        <w:rPr>
          <w:rStyle w:val="hps"/>
          <w:rFonts w:ascii="Times New Roman" w:hAnsi="Times New Roman"/>
          <w:sz w:val="24"/>
        </w:rPr>
        <w:t>;</w:t>
      </w:r>
    </w:p>
    <w:p w:rsidR="00396F0C" w:rsidRPr="002B367A" w:rsidRDefault="00396F0C" w:rsidP="005D762C">
      <w:pPr>
        <w:pStyle w:val="Akapitzlist3"/>
        <w:spacing w:before="0" w:after="0"/>
        <w:ind w:left="709" w:hanging="357"/>
        <w:rPr>
          <w:rStyle w:val="hps"/>
          <w:rFonts w:ascii="Times New Roman" w:hAnsi="Times New Roman"/>
          <w:sz w:val="24"/>
        </w:rPr>
      </w:pPr>
      <w:r w:rsidRPr="002B367A">
        <w:rPr>
          <w:rStyle w:val="hps"/>
          <w:rFonts w:ascii="Times New Roman" w:hAnsi="Times New Roman"/>
          <w:sz w:val="24"/>
        </w:rPr>
        <w:t>tryb postępowania, celem ograniczenia rozlewu</w:t>
      </w:r>
      <w:r>
        <w:rPr>
          <w:rStyle w:val="hps"/>
          <w:rFonts w:ascii="Times New Roman" w:hAnsi="Times New Roman"/>
          <w:sz w:val="24"/>
        </w:rPr>
        <w:t>;</w:t>
      </w:r>
    </w:p>
    <w:p w:rsidR="00396F0C" w:rsidRPr="002B367A" w:rsidRDefault="00396F0C" w:rsidP="005D762C">
      <w:pPr>
        <w:pStyle w:val="Akapitzlist3"/>
        <w:spacing w:before="0" w:after="0"/>
        <w:ind w:left="709" w:hanging="357"/>
        <w:rPr>
          <w:rStyle w:val="hps"/>
          <w:rFonts w:ascii="Times New Roman" w:hAnsi="Times New Roman"/>
          <w:sz w:val="24"/>
        </w:rPr>
      </w:pPr>
      <w:r w:rsidRPr="002B367A">
        <w:rPr>
          <w:rStyle w:val="hps"/>
          <w:rFonts w:ascii="Times New Roman" w:hAnsi="Times New Roman"/>
          <w:sz w:val="24"/>
        </w:rPr>
        <w:t>tryb postępowania z materiałami sorpcyjnymi.</w:t>
      </w:r>
    </w:p>
    <w:p w:rsidR="00396F0C" w:rsidRDefault="00396F0C" w:rsidP="00B45777">
      <w:pPr>
        <w:spacing w:after="200"/>
        <w:ind w:left="284"/>
        <w:rPr>
          <w:rStyle w:val="hps"/>
        </w:rPr>
      </w:pPr>
      <w:r w:rsidRPr="002B367A">
        <w:rPr>
          <w:rStyle w:val="hps"/>
        </w:rPr>
        <w:t xml:space="preserve">Wykonawca w Procedurze </w:t>
      </w:r>
      <w:proofErr w:type="spellStart"/>
      <w:r w:rsidRPr="002B367A">
        <w:rPr>
          <w:rStyle w:val="hps"/>
        </w:rPr>
        <w:t>rozlewowej</w:t>
      </w:r>
      <w:proofErr w:type="spellEnd"/>
      <w:r w:rsidRPr="002B367A">
        <w:rPr>
          <w:rStyle w:val="hps"/>
        </w:rPr>
        <w:t xml:space="preserve"> w szczególności uwzględni prowadzenie prac z</w:t>
      </w:r>
      <w:r>
        <w:rPr>
          <w:rStyle w:val="hps"/>
        </w:rPr>
        <w:t> </w:t>
      </w:r>
      <w:r w:rsidRPr="002B367A">
        <w:rPr>
          <w:rStyle w:val="hps"/>
        </w:rPr>
        <w:t>wykorzystywaniem sprzętu pływającego, jak również prac w obrębie oraz w bezpośre</w:t>
      </w:r>
      <w:r w:rsidRPr="002B367A">
        <w:rPr>
          <w:rStyle w:val="hps"/>
        </w:rPr>
        <w:t>d</w:t>
      </w:r>
      <w:r w:rsidRPr="002B367A">
        <w:rPr>
          <w:rStyle w:val="hps"/>
        </w:rPr>
        <w:t>nim sąsiedztwie wody płynącej.</w:t>
      </w:r>
    </w:p>
    <w:p w:rsidR="00396F0C" w:rsidRPr="001F02F8" w:rsidRDefault="00396F0C" w:rsidP="00B45777">
      <w:r w:rsidRPr="0087013D">
        <w:rPr>
          <w:b/>
        </w:rPr>
        <w:t>Kodeks Postępowania ES Personelu Wykonawcy</w:t>
      </w:r>
      <w:r w:rsidRPr="00B45777">
        <w:t xml:space="preserve"> (Kodeks Postępowania zapewniający</w:t>
      </w:r>
      <w:r w:rsidRPr="001F02F8">
        <w:t xml:space="preserve"> wdrożenia środków mających na celu zaradzenie zagrożeniom środowiskowym i społecznym związanym z realizacją Zadania, w tym ryzyku wykorzystywania seksualnego, niegodziwego traktowania w celach seksualnych i molestowania seksualnego).</w:t>
      </w:r>
    </w:p>
    <w:p w:rsidR="00652FAC" w:rsidRDefault="00652FAC" w:rsidP="00311D70">
      <w:pPr>
        <w:pStyle w:val="Akapitzlist"/>
        <w:numPr>
          <w:ilvl w:val="0"/>
          <w:numId w:val="74"/>
        </w:numPr>
      </w:pPr>
      <w:r w:rsidRPr="00311D70">
        <w:t>Wykonawca przedłoży Kodeks Postępowania ES, zawierający postanowienia określ</w:t>
      </w:r>
      <w:r w:rsidRPr="00311D70">
        <w:t>a</w:t>
      </w:r>
      <w:r w:rsidRPr="00311D70">
        <w:t>jące zobowiązania Wykonawcy wyłonionego w rezultacie postępowania o udzielenie zamówienia wynikające z umowy w szczególności w zakresie ochrony środowiska, spraw społecznych, zdrowia i bezpieczeństwa zgodnie z wzorem, po jego podpisaniu (na każdej stronie) wraz z</w:t>
      </w:r>
      <w:r w:rsidR="00396F0C" w:rsidRPr="00BE3343">
        <w:t> </w:t>
      </w:r>
      <w:r w:rsidRPr="00311D70">
        <w:t>ofertą. Tym samym przyjmuje do wiadomości konieczność stosowania zawartych w nim wymagań w każdej fazie realizacji umowy.</w:t>
      </w:r>
    </w:p>
    <w:p w:rsidR="00652FAC" w:rsidRDefault="00396F0C" w:rsidP="00311D70">
      <w:pPr>
        <w:spacing w:after="200"/>
        <w:rPr>
          <w:rStyle w:val="hps"/>
          <w:rFonts w:ascii="Calibri" w:hAnsi="Calibri"/>
          <w:sz w:val="22"/>
          <w:szCs w:val="22"/>
          <w:lang w:eastAsia="en-US"/>
        </w:rPr>
      </w:pPr>
      <w:r w:rsidRPr="001F02F8">
        <w:t>Kodeks Postępowania stanowi część środków mających na celu zaradzenie zagrożeniom śr</w:t>
      </w:r>
      <w:r w:rsidRPr="001F02F8">
        <w:t>o</w:t>
      </w:r>
      <w:r w:rsidRPr="001F02F8">
        <w:t>dowiskowym i społecznym związanym z realizacj</w:t>
      </w:r>
      <w:r>
        <w:t>ą</w:t>
      </w:r>
      <w:r w:rsidRPr="001F02F8">
        <w:t xml:space="preserve"> Zadania, w tym z uwzględnieniem ryzyk związanych z molestowaniem seksualnym i </w:t>
      </w:r>
      <w:proofErr w:type="spellStart"/>
      <w:r w:rsidRPr="001F02F8">
        <w:t>mobbingiem</w:t>
      </w:r>
      <w:proofErr w:type="spellEnd"/>
      <w:r w:rsidRPr="001F02F8">
        <w:t>, a także dyskryminacją ze względu na płeć. Dotyczy całego personelu Wykonawcy, robotników i innych pracowników w obsz</w:t>
      </w:r>
      <w:r w:rsidRPr="001F02F8">
        <w:t>a</w:t>
      </w:r>
      <w:r w:rsidRPr="001F02F8">
        <w:t>rze realizacji Zadania. Dotyczy również personelu każdego Podwykonawcy i każdego innego personelu pomagającego Wykonawcy w realizacji Zadania.</w:t>
      </w:r>
    </w:p>
    <w:p w:rsidR="00652FAC" w:rsidRDefault="00396F0C" w:rsidP="00311D70">
      <w:pPr>
        <w:rPr>
          <w:rStyle w:val="hps"/>
          <w:rFonts w:ascii="Calibri" w:hAnsi="Calibri"/>
          <w:sz w:val="22"/>
          <w:szCs w:val="22"/>
          <w:lang w:eastAsia="en-US"/>
        </w:rPr>
      </w:pPr>
      <w:r w:rsidRPr="002B367A">
        <w:rPr>
          <w:rStyle w:val="hps"/>
          <w:b/>
        </w:rPr>
        <w:lastRenderedPageBreak/>
        <w:t xml:space="preserve">Strategie Zarządzania i Plany </w:t>
      </w:r>
      <w:r w:rsidRPr="001F02F8">
        <w:rPr>
          <w:rStyle w:val="hps"/>
          <w:b/>
        </w:rPr>
        <w:t>Wdrażania ES</w:t>
      </w:r>
      <w:r w:rsidRPr="001F02F8">
        <w:rPr>
          <w:rStyle w:val="hps"/>
        </w:rPr>
        <w:t xml:space="preserve"> (strategie </w:t>
      </w:r>
      <w:r w:rsidRPr="002B367A">
        <w:rPr>
          <w:rStyle w:val="hps"/>
        </w:rPr>
        <w:t>zarządzania i plany wdrażania dot.</w:t>
      </w:r>
      <w:r>
        <w:rPr>
          <w:rStyle w:val="hps"/>
        </w:rPr>
        <w:t> </w:t>
      </w:r>
      <w:r w:rsidRPr="002B367A">
        <w:rPr>
          <w:rStyle w:val="hps"/>
        </w:rPr>
        <w:t>ryzyk środowiskowych, społecznych, zdrowotnych i bezpieczeństwa), które zawierają m.in. elementy takie jak:</w:t>
      </w:r>
    </w:p>
    <w:p w:rsidR="00396F0C" w:rsidRPr="002B367A" w:rsidRDefault="00396F0C" w:rsidP="00E50A67">
      <w:pPr>
        <w:pStyle w:val="Akapitzlist"/>
        <w:numPr>
          <w:ilvl w:val="0"/>
          <w:numId w:val="52"/>
        </w:numPr>
        <w:rPr>
          <w:rStyle w:val="hps"/>
          <w:szCs w:val="24"/>
        </w:rPr>
      </w:pPr>
      <w:r w:rsidRPr="002B367A">
        <w:rPr>
          <w:rStyle w:val="hps"/>
          <w:szCs w:val="24"/>
        </w:rPr>
        <w:t>opis działań podejmowanych w celu zarządzania ryzykami;</w:t>
      </w:r>
    </w:p>
    <w:p w:rsidR="00396F0C" w:rsidRPr="002B367A" w:rsidRDefault="00396F0C" w:rsidP="00E50A67">
      <w:pPr>
        <w:pStyle w:val="Akapitzlist"/>
        <w:numPr>
          <w:ilvl w:val="0"/>
          <w:numId w:val="52"/>
        </w:numPr>
        <w:rPr>
          <w:rStyle w:val="hps"/>
          <w:szCs w:val="24"/>
        </w:rPr>
      </w:pPr>
      <w:r w:rsidRPr="002B367A">
        <w:rPr>
          <w:rStyle w:val="hps"/>
          <w:szCs w:val="24"/>
        </w:rPr>
        <w:t xml:space="preserve">opis wykorzystywanych materiałów, sprzętu, opis procesów zarządzania itp., które będą realizowane przez Wykonawcę i jego </w:t>
      </w:r>
      <w:r>
        <w:rPr>
          <w:rStyle w:val="hps"/>
          <w:szCs w:val="24"/>
        </w:rPr>
        <w:t>P</w:t>
      </w:r>
      <w:r w:rsidRPr="002B367A">
        <w:rPr>
          <w:rStyle w:val="hps"/>
          <w:szCs w:val="24"/>
        </w:rPr>
        <w:t>odwykonawców w celu minimalizacji r</w:t>
      </w:r>
      <w:r w:rsidRPr="002B367A">
        <w:rPr>
          <w:rStyle w:val="hps"/>
          <w:szCs w:val="24"/>
        </w:rPr>
        <w:t>y</w:t>
      </w:r>
      <w:r w:rsidRPr="002B367A">
        <w:rPr>
          <w:rStyle w:val="hps"/>
          <w:szCs w:val="24"/>
        </w:rPr>
        <w:t>zyk</w:t>
      </w:r>
      <w:r>
        <w:rPr>
          <w:rStyle w:val="hps"/>
          <w:szCs w:val="24"/>
        </w:rPr>
        <w:t>.</w:t>
      </w:r>
    </w:p>
    <w:p w:rsidR="00396F0C" w:rsidRDefault="00396F0C" w:rsidP="007702F4">
      <w:pPr>
        <w:rPr>
          <w:rFonts w:ascii="Segoe UI" w:hAnsi="Segoe UI" w:cs="Segoe UI"/>
          <w:sz w:val="20"/>
          <w:szCs w:val="20"/>
        </w:rPr>
      </w:pPr>
      <w:r w:rsidRPr="0017322F">
        <w:t xml:space="preserve">Wykonawca zobowiązany jest przedstawić do akceptacji Inżyniera, a następnie wdrożyć </w:t>
      </w:r>
      <w:r w:rsidR="00652FAC" w:rsidRPr="00311D70">
        <w:rPr>
          <w:b/>
        </w:rPr>
        <w:t>Plan Zarządzania Środowiskowego i Społecznego Wykonawcy (C-ESMP),</w:t>
      </w:r>
      <w:r w:rsidRPr="0017322F">
        <w:t xml:space="preserve"> zgodnie z Waru</w:t>
      </w:r>
      <w:r w:rsidRPr="0017322F">
        <w:t>n</w:t>
      </w:r>
      <w:r w:rsidRPr="0017322F">
        <w:t xml:space="preserve">kami Kontraktu </w:t>
      </w:r>
      <w:proofErr w:type="spellStart"/>
      <w:r w:rsidRPr="0017322F">
        <w:t>Subklauzula</w:t>
      </w:r>
      <w:proofErr w:type="spellEnd"/>
      <w:r w:rsidRPr="0017322F">
        <w:t xml:space="preserve"> 4.1 SW, </w:t>
      </w:r>
      <w:r w:rsidR="00652FAC" w:rsidRPr="00311D70">
        <w:rPr>
          <w:bCs/>
        </w:rPr>
        <w:t>zawierający m.in. uzgodnione Strategie Zarządzania i</w:t>
      </w:r>
      <w:r w:rsidRPr="00BE3343">
        <w:rPr>
          <w:bCs/>
        </w:rPr>
        <w:t> </w:t>
      </w:r>
      <w:r w:rsidR="00652FAC" w:rsidRPr="00311D70">
        <w:rPr>
          <w:bCs/>
        </w:rPr>
        <w:t>Plany Wdrażania ES</w:t>
      </w:r>
      <w:r>
        <w:t xml:space="preserve">, </w:t>
      </w:r>
      <w:r w:rsidRPr="00B45777">
        <w:t>Kode</w:t>
      </w:r>
      <w:r w:rsidRPr="0017322F">
        <w:t>ks Postępowania dla Personelu Wykonawcy (ES</w:t>
      </w:r>
      <w:r>
        <w:t>)</w:t>
      </w:r>
      <w:r w:rsidRPr="0017322F">
        <w:t>. Plan Zarz</w:t>
      </w:r>
      <w:r w:rsidRPr="0017322F">
        <w:t>ą</w:t>
      </w:r>
      <w:r w:rsidRPr="0017322F">
        <w:t>dzania Środowiskiem (EMP/ PZŚ) stanowić będzie obowiązującą część C-ESMP. Wykona</w:t>
      </w:r>
      <w:r w:rsidRPr="0017322F">
        <w:t>w</w:t>
      </w:r>
      <w:r w:rsidRPr="0017322F">
        <w:t>ca nie jest uprawniony do modyfikacji zapisów oraz warunków ustalonych w</w:t>
      </w:r>
      <w:r>
        <w:t> </w:t>
      </w:r>
      <w:r w:rsidRPr="0017322F">
        <w:t>EMP/PZŚ. W</w:t>
      </w:r>
      <w:r w:rsidRPr="0017322F">
        <w:t>y</w:t>
      </w:r>
      <w:r w:rsidRPr="0017322F">
        <w:t>konawca dokonuje przeglądu planu C-ESMP okresowo i aktualizuje go</w:t>
      </w:r>
      <w:r>
        <w:t> </w:t>
      </w:r>
      <w:r w:rsidRPr="0017322F">
        <w:t>zgodnie z wymag</w:t>
      </w:r>
      <w:r w:rsidRPr="0017322F">
        <w:t>a</w:t>
      </w:r>
      <w:r w:rsidRPr="0017322F">
        <w:t>niami Kontraktu, aby upewnić się, że zawiera działania odpowiednie dla</w:t>
      </w:r>
      <w:r>
        <w:t> </w:t>
      </w:r>
      <w:r w:rsidRPr="0017322F">
        <w:t>Robót. Zaktualiz</w:t>
      </w:r>
      <w:r w:rsidRPr="0017322F">
        <w:t>o</w:t>
      </w:r>
      <w:r w:rsidRPr="0017322F">
        <w:t>wany C-ESMP jest przedkładany Inżynierowi do kontroli.  Procedury przeglądu C-ESMP i</w:t>
      </w:r>
      <w:r>
        <w:t> </w:t>
      </w:r>
      <w:r w:rsidRPr="0017322F">
        <w:t xml:space="preserve">jego aktualizacji są takie, jak opisano w </w:t>
      </w:r>
      <w:proofErr w:type="spellStart"/>
      <w:r w:rsidRPr="0017322F">
        <w:t>Subklauzuli</w:t>
      </w:r>
      <w:proofErr w:type="spellEnd"/>
      <w:r w:rsidRPr="0017322F">
        <w:t xml:space="preserve"> 4.4.1 SW</w:t>
      </w:r>
      <w:r>
        <w:t>.</w:t>
      </w:r>
      <w:r w:rsidRPr="002B367A">
        <w:rPr>
          <w:rFonts w:ascii="Segoe UI" w:hAnsi="Segoe UI" w:cs="Segoe UI"/>
          <w:sz w:val="20"/>
          <w:szCs w:val="20"/>
        </w:rPr>
        <w:t xml:space="preserve"> </w:t>
      </w:r>
    </w:p>
    <w:p w:rsidR="00652FAC" w:rsidRDefault="00652FAC" w:rsidP="00311D70">
      <w:pPr>
        <w:keepNext/>
        <w:rPr>
          <w:rStyle w:val="hps"/>
        </w:rPr>
      </w:pPr>
      <w:r w:rsidRPr="00311D70">
        <w:t xml:space="preserve">Wykonawca, opracuje zgodnie z obowiązującymi </w:t>
      </w:r>
      <w:r w:rsidR="00396F0C" w:rsidRPr="00643064">
        <w:t>przepisami</w:t>
      </w:r>
      <w:r w:rsidR="00396F0C">
        <w:t xml:space="preserve"> </w:t>
      </w:r>
      <w:r w:rsidR="00396F0C" w:rsidRPr="0087013D">
        <w:rPr>
          <w:b/>
        </w:rPr>
        <w:t>Plan Bezpieczeństwa i Ochr</w:t>
      </w:r>
      <w:r w:rsidR="00396F0C" w:rsidRPr="0087013D">
        <w:rPr>
          <w:b/>
        </w:rPr>
        <w:t>o</w:t>
      </w:r>
      <w:r w:rsidR="00396F0C" w:rsidRPr="0087013D">
        <w:rPr>
          <w:b/>
        </w:rPr>
        <w:t>ny Zdrowia</w:t>
      </w:r>
      <w:r w:rsidRPr="00311D70">
        <w:t xml:space="preserve"> (plan BIOZ)</w:t>
      </w:r>
      <w:r w:rsidRPr="00311D70">
        <w:rPr>
          <w:b/>
        </w:rPr>
        <w:t>,</w:t>
      </w:r>
      <w:r w:rsidR="00396F0C" w:rsidRPr="00BE3343">
        <w:t xml:space="preserve"> który powinien zawierać</w:t>
      </w:r>
      <w:r w:rsidR="00396F0C" w:rsidRPr="001F02F8">
        <w:rPr>
          <w:rStyle w:val="hps"/>
        </w:rPr>
        <w:t xml:space="preserve"> m.in. następujące elementy:</w:t>
      </w:r>
    </w:p>
    <w:p w:rsidR="00396F0C" w:rsidRPr="002B367A" w:rsidRDefault="00396F0C" w:rsidP="00B45777">
      <w:pPr>
        <w:pStyle w:val="Akapitzlist"/>
        <w:numPr>
          <w:ilvl w:val="0"/>
          <w:numId w:val="52"/>
        </w:numPr>
        <w:rPr>
          <w:rStyle w:val="hps"/>
          <w:szCs w:val="24"/>
        </w:rPr>
      </w:pPr>
      <w:r w:rsidRPr="002B367A">
        <w:rPr>
          <w:rStyle w:val="hps"/>
          <w:szCs w:val="24"/>
        </w:rPr>
        <w:t>wskazanie elementów zagospodarowania działki lub terenu, które mogą stwarzać z</w:t>
      </w:r>
      <w:r w:rsidRPr="002B367A">
        <w:rPr>
          <w:rStyle w:val="hps"/>
          <w:szCs w:val="24"/>
        </w:rPr>
        <w:t>a</w:t>
      </w:r>
      <w:r w:rsidRPr="002B367A">
        <w:rPr>
          <w:rStyle w:val="hps"/>
          <w:szCs w:val="24"/>
        </w:rPr>
        <w:t>grożenie bezpieczeństwa i zdrowia ludzi;</w:t>
      </w:r>
    </w:p>
    <w:p w:rsidR="00396F0C" w:rsidRPr="002B367A" w:rsidRDefault="00396F0C" w:rsidP="00B45777">
      <w:pPr>
        <w:pStyle w:val="Akapitzlist"/>
        <w:numPr>
          <w:ilvl w:val="0"/>
          <w:numId w:val="52"/>
        </w:numPr>
        <w:rPr>
          <w:rStyle w:val="hps"/>
          <w:szCs w:val="24"/>
        </w:rPr>
      </w:pPr>
      <w:r w:rsidRPr="002B367A">
        <w:rPr>
          <w:rStyle w:val="hps"/>
          <w:szCs w:val="24"/>
        </w:rPr>
        <w:t>informacje dotyczące przewidywanych zagrożeń występujących podczas realizacji r</w:t>
      </w:r>
      <w:r w:rsidRPr="002B367A">
        <w:rPr>
          <w:rStyle w:val="hps"/>
          <w:szCs w:val="24"/>
        </w:rPr>
        <w:t>o</w:t>
      </w:r>
      <w:r w:rsidRPr="002B367A">
        <w:rPr>
          <w:rStyle w:val="hps"/>
          <w:szCs w:val="24"/>
        </w:rPr>
        <w:t>bót budowlanych, określające skalę i rodzaje zagrożeń oraz miejsce i czas ich wyst</w:t>
      </w:r>
      <w:r w:rsidRPr="002B367A">
        <w:rPr>
          <w:rStyle w:val="hps"/>
          <w:szCs w:val="24"/>
        </w:rPr>
        <w:t>ą</w:t>
      </w:r>
      <w:r w:rsidRPr="002B367A">
        <w:rPr>
          <w:rStyle w:val="hps"/>
          <w:szCs w:val="24"/>
        </w:rPr>
        <w:t>pienia, w tym w odniesieniu do środowiska naturalnego;</w:t>
      </w:r>
    </w:p>
    <w:p w:rsidR="00396F0C" w:rsidRPr="002B367A" w:rsidRDefault="00396F0C" w:rsidP="00B45777">
      <w:pPr>
        <w:pStyle w:val="Akapitzlist"/>
        <w:numPr>
          <w:ilvl w:val="0"/>
          <w:numId w:val="52"/>
        </w:numPr>
        <w:rPr>
          <w:rStyle w:val="hps"/>
          <w:szCs w:val="24"/>
        </w:rPr>
      </w:pPr>
      <w:r w:rsidRPr="002B367A">
        <w:rPr>
          <w:rStyle w:val="hps"/>
          <w:szCs w:val="24"/>
        </w:rPr>
        <w:t>informację o wydzieleniu i oznakowaniu miejsca prowadzenia robót budowlanych, stosownie do rodzaju zagrożenia;</w:t>
      </w:r>
    </w:p>
    <w:p w:rsidR="00396F0C" w:rsidRPr="002B367A" w:rsidRDefault="00396F0C" w:rsidP="00B45777">
      <w:pPr>
        <w:pStyle w:val="Akapitzlist"/>
        <w:numPr>
          <w:ilvl w:val="0"/>
          <w:numId w:val="52"/>
        </w:numPr>
        <w:rPr>
          <w:rStyle w:val="hps"/>
          <w:szCs w:val="24"/>
        </w:rPr>
      </w:pPr>
      <w:r w:rsidRPr="002B367A">
        <w:rPr>
          <w:rStyle w:val="hps"/>
          <w:szCs w:val="24"/>
        </w:rPr>
        <w:t>informację o sposobie prowadzenia instruktażu pracowników przed przystąpieniem do</w:t>
      </w:r>
      <w:r>
        <w:rPr>
          <w:rStyle w:val="hps"/>
          <w:szCs w:val="24"/>
        </w:rPr>
        <w:t> </w:t>
      </w:r>
      <w:r w:rsidRPr="002B367A">
        <w:rPr>
          <w:rStyle w:val="hps"/>
          <w:szCs w:val="24"/>
        </w:rPr>
        <w:t>realizacji robót szczególnie niebezpiecznych;</w:t>
      </w:r>
    </w:p>
    <w:p w:rsidR="00396F0C" w:rsidRPr="002B367A" w:rsidRDefault="00396F0C" w:rsidP="00B45777">
      <w:pPr>
        <w:pStyle w:val="Akapitzlist"/>
        <w:numPr>
          <w:ilvl w:val="0"/>
          <w:numId w:val="52"/>
        </w:numPr>
        <w:rPr>
          <w:rStyle w:val="hps"/>
          <w:szCs w:val="24"/>
        </w:rPr>
      </w:pPr>
      <w:r w:rsidRPr="002B367A">
        <w:rPr>
          <w:rStyle w:val="hps"/>
          <w:szCs w:val="24"/>
        </w:rPr>
        <w:t>określenie sposobu przechowywania i przemieszczania materiałów, wyrobów, su</w:t>
      </w:r>
      <w:r w:rsidRPr="002B367A">
        <w:rPr>
          <w:rStyle w:val="hps"/>
          <w:szCs w:val="24"/>
        </w:rPr>
        <w:t>b</w:t>
      </w:r>
      <w:r w:rsidRPr="002B367A">
        <w:rPr>
          <w:rStyle w:val="hps"/>
          <w:szCs w:val="24"/>
        </w:rPr>
        <w:t>stancji oraz preparatów niebezpiecznych na terenie budowy;</w:t>
      </w:r>
    </w:p>
    <w:p w:rsidR="00396F0C" w:rsidRPr="002B367A" w:rsidRDefault="00396F0C" w:rsidP="00B45777">
      <w:pPr>
        <w:pStyle w:val="Akapitzlist"/>
        <w:numPr>
          <w:ilvl w:val="0"/>
          <w:numId w:val="52"/>
        </w:numPr>
        <w:rPr>
          <w:rStyle w:val="hps"/>
          <w:szCs w:val="24"/>
        </w:rPr>
      </w:pPr>
      <w:r w:rsidRPr="002B367A">
        <w:rPr>
          <w:rStyle w:val="hps"/>
          <w:szCs w:val="24"/>
        </w:rPr>
        <w:t>wskazanie środków technicznych i organizacyjnych, zapobiegających niebezpiecze</w:t>
      </w:r>
      <w:r w:rsidRPr="002B367A">
        <w:rPr>
          <w:rStyle w:val="hps"/>
          <w:szCs w:val="24"/>
        </w:rPr>
        <w:t>ń</w:t>
      </w:r>
      <w:r w:rsidRPr="002B367A">
        <w:rPr>
          <w:rStyle w:val="hps"/>
          <w:szCs w:val="24"/>
        </w:rPr>
        <w:t>stwom wynikającym z wykonywania robót budowlanych w strefach szczególnego z</w:t>
      </w:r>
      <w:r w:rsidRPr="002B367A">
        <w:rPr>
          <w:rStyle w:val="hps"/>
          <w:szCs w:val="24"/>
        </w:rPr>
        <w:t>a</w:t>
      </w:r>
      <w:r w:rsidRPr="002B367A">
        <w:rPr>
          <w:rStyle w:val="hps"/>
          <w:szCs w:val="24"/>
        </w:rPr>
        <w:t>grożenia zdrowia lub w ich sąsiedztwie, w tym zapewniających bezpieczną i sprawną komunikację, umożliwiającą szybką ewakuację na wypadek pożaru, awarii i innych zagrożeń;</w:t>
      </w:r>
    </w:p>
    <w:p w:rsidR="00396F0C" w:rsidRPr="002B367A" w:rsidRDefault="00396F0C" w:rsidP="00B45777">
      <w:pPr>
        <w:pStyle w:val="Akapitzlist"/>
        <w:numPr>
          <w:ilvl w:val="0"/>
          <w:numId w:val="52"/>
        </w:numPr>
        <w:rPr>
          <w:rStyle w:val="hps"/>
          <w:szCs w:val="24"/>
        </w:rPr>
      </w:pPr>
      <w:r w:rsidRPr="002B367A">
        <w:rPr>
          <w:rStyle w:val="hps"/>
          <w:szCs w:val="24"/>
        </w:rPr>
        <w:t>wskazanie miejsca przechowywania dokumentacji budowy oraz dokumentów ni</w:t>
      </w:r>
      <w:r w:rsidRPr="002B367A">
        <w:rPr>
          <w:rStyle w:val="hps"/>
          <w:szCs w:val="24"/>
        </w:rPr>
        <w:t>e</w:t>
      </w:r>
      <w:r w:rsidRPr="002B367A">
        <w:rPr>
          <w:rStyle w:val="hps"/>
          <w:szCs w:val="24"/>
        </w:rPr>
        <w:t>zbędnych do prawidłowej eksploatacji maszyn i innych urządzeń technicznych.</w:t>
      </w:r>
    </w:p>
    <w:p w:rsidR="00B4165D" w:rsidRDefault="00B4165D" w:rsidP="00B45777">
      <w:pPr>
        <w:spacing w:after="200"/>
      </w:pPr>
      <w:r w:rsidRPr="00A40DE3">
        <w:rPr>
          <w:rStyle w:val="hps"/>
        </w:rPr>
        <w:t xml:space="preserve">Plan BIOZ uwzględniał będzie informacje na temat rozwiązywania problemów związanych </w:t>
      </w:r>
      <w:r>
        <w:rPr>
          <w:rStyle w:val="hps"/>
        </w:rPr>
        <w:t xml:space="preserve">z </w:t>
      </w:r>
      <w:r w:rsidRPr="00A40DE3">
        <w:rPr>
          <w:rStyle w:val="hps"/>
        </w:rPr>
        <w:t>zagrożeniem epidemiologicznym w tym z COVID-19 z uwzględni</w:t>
      </w:r>
      <w:r>
        <w:rPr>
          <w:rStyle w:val="hps"/>
        </w:rPr>
        <w:t>eniem</w:t>
      </w:r>
      <w:r w:rsidRPr="00A40DE3">
        <w:rPr>
          <w:rStyle w:val="hps"/>
        </w:rPr>
        <w:t xml:space="preserve"> zapisów wskazanych w poz. </w:t>
      </w:r>
      <w:r w:rsidR="0083713A">
        <w:rPr>
          <w:rStyle w:val="hps"/>
        </w:rPr>
        <w:t>132</w:t>
      </w:r>
      <w:r w:rsidRPr="00A40DE3">
        <w:rPr>
          <w:rStyle w:val="hps"/>
        </w:rPr>
        <w:t xml:space="preserve"> (kat. S – Wytyczne postępowania w przypadku obowiązywania w trakcie realiz</w:t>
      </w:r>
      <w:r w:rsidRPr="00A40DE3">
        <w:rPr>
          <w:rStyle w:val="hps"/>
        </w:rPr>
        <w:t>a</w:t>
      </w:r>
      <w:r w:rsidRPr="00A40DE3">
        <w:rPr>
          <w:rStyle w:val="hps"/>
        </w:rPr>
        <w:t>cji robót stanu epidemii lub stanu zagrożenia epidemicznego) w Zał. 1 PZŚ.</w:t>
      </w:r>
    </w:p>
    <w:p w:rsidR="00396F0C" w:rsidRPr="00780135" w:rsidRDefault="00396F0C" w:rsidP="00B45777">
      <w:pPr>
        <w:spacing w:after="200"/>
        <w:rPr>
          <w:rStyle w:val="hps"/>
          <w:color w:val="FF0000"/>
        </w:rPr>
      </w:pPr>
      <w:r w:rsidRPr="002B367A">
        <w:lastRenderedPageBreak/>
        <w:t>Wykonawca, przy opracowaniu ww. dokumentów, uwzględni odpowiednie polityki operacy</w:t>
      </w:r>
      <w:r w:rsidRPr="002B367A">
        <w:t>j</w:t>
      </w:r>
      <w:r w:rsidRPr="002B367A">
        <w:t xml:space="preserve">ne Banku Światowego dot. ochrony zdrowia, środowiska oraz zasad </w:t>
      </w:r>
      <w:r w:rsidRPr="001F02F8">
        <w:t>bezpieczeństwa, w tym Wytycznych EHS</w:t>
      </w:r>
      <w:r w:rsidR="00D35977">
        <w:rPr>
          <w:rStyle w:val="Odwoanieprzypisudolnego"/>
        </w:rPr>
        <w:footnoteReference w:id="17"/>
      </w:r>
      <w:r w:rsidRPr="001F02F8">
        <w:t xml:space="preserve">. </w:t>
      </w:r>
      <w:r w:rsidRPr="001F02F8">
        <w:rPr>
          <w:rStyle w:val="hps"/>
        </w:rPr>
        <w:t xml:space="preserve">Dokumenty </w:t>
      </w:r>
      <w:r w:rsidRPr="002B367A">
        <w:rPr>
          <w:rStyle w:val="hps"/>
        </w:rPr>
        <w:t>te przed wdrożeniem, muszą zostać zatwierdzone przez Inż</w:t>
      </w:r>
      <w:r w:rsidRPr="002B367A">
        <w:rPr>
          <w:rStyle w:val="hps"/>
        </w:rPr>
        <w:t>y</w:t>
      </w:r>
      <w:r w:rsidRPr="002B367A">
        <w:rPr>
          <w:rStyle w:val="hps"/>
        </w:rPr>
        <w:t>niera, który następnie także monitoruje ich prawidłow</w:t>
      </w:r>
      <w:r>
        <w:rPr>
          <w:rStyle w:val="hps"/>
        </w:rPr>
        <w:t>ą</w:t>
      </w:r>
      <w:r w:rsidRPr="002B367A">
        <w:rPr>
          <w:rStyle w:val="hps"/>
        </w:rPr>
        <w:t xml:space="preserve"> realizację. </w:t>
      </w:r>
    </w:p>
    <w:p w:rsidR="00396F0C" w:rsidRPr="001F02F8" w:rsidRDefault="00396F0C" w:rsidP="00375F8F">
      <w:pPr>
        <w:rPr>
          <w:rStyle w:val="hps"/>
        </w:rPr>
      </w:pPr>
      <w:r w:rsidRPr="001F02F8">
        <w:rPr>
          <w:rStyle w:val="hps"/>
        </w:rPr>
        <w:t>Wykonawca przeprowadzi również szkolenie z zasad i warunków wdrażania PZŚ dla kadry kierowniczej i inżynieryjno-technicznej Wykonawcy oraz regularne szkolenia Pracowników w</w:t>
      </w:r>
      <w:r>
        <w:rPr>
          <w:rStyle w:val="hps"/>
        </w:rPr>
        <w:t> </w:t>
      </w:r>
      <w:r w:rsidRPr="001F02F8">
        <w:rPr>
          <w:rStyle w:val="hps"/>
        </w:rPr>
        <w:t>zakresie BHP, podnoszenia świadomości w zakresie przeciwdziałania molestowaniu seks</w:t>
      </w:r>
      <w:r w:rsidRPr="001F02F8">
        <w:rPr>
          <w:rStyle w:val="hps"/>
        </w:rPr>
        <w:t>u</w:t>
      </w:r>
      <w:r w:rsidRPr="001F02F8">
        <w:rPr>
          <w:rStyle w:val="hps"/>
        </w:rPr>
        <w:t xml:space="preserve">alnemu i </w:t>
      </w:r>
      <w:proofErr w:type="spellStart"/>
      <w:r w:rsidRPr="001F02F8">
        <w:rPr>
          <w:rStyle w:val="hps"/>
        </w:rPr>
        <w:t>mobbingowi</w:t>
      </w:r>
      <w:proofErr w:type="spellEnd"/>
      <w:r w:rsidR="00B37B91">
        <w:rPr>
          <w:rStyle w:val="hps"/>
        </w:rPr>
        <w:t xml:space="preserve"> oraz w zakresie profilaktyki przed zarażeniem </w:t>
      </w:r>
      <w:proofErr w:type="spellStart"/>
      <w:r w:rsidR="00B37B91">
        <w:rPr>
          <w:rStyle w:val="hps"/>
        </w:rPr>
        <w:t>koronawirusem</w:t>
      </w:r>
      <w:proofErr w:type="spellEnd"/>
      <w:r w:rsidRPr="001F02F8">
        <w:rPr>
          <w:rStyle w:val="hps"/>
        </w:rPr>
        <w:t>.</w:t>
      </w:r>
    </w:p>
    <w:p w:rsidR="00396F0C" w:rsidRPr="001F02F8" w:rsidRDefault="00396F0C" w:rsidP="00F75AB6">
      <w:pPr>
        <w:rPr>
          <w:rStyle w:val="hps"/>
          <w:rFonts w:cs="Arial"/>
        </w:rPr>
      </w:pPr>
      <w:r w:rsidRPr="001F02F8">
        <w:rPr>
          <w:rStyle w:val="hps"/>
        </w:rPr>
        <w:t>Wymóg opracowania i uzyskania akceptacji treści ww. dokumentów, zapewnienia zgodności z</w:t>
      </w:r>
      <w:r>
        <w:rPr>
          <w:rStyle w:val="hps"/>
        </w:rPr>
        <w:t> </w:t>
      </w:r>
      <w:r w:rsidRPr="001F02F8">
        <w:rPr>
          <w:rStyle w:val="hps"/>
        </w:rPr>
        <w:t>polityką ES i Kodeksem postępowania ES oraz przeprowadzenia szkoleń z zasad i waru</w:t>
      </w:r>
      <w:r w:rsidRPr="001F02F8">
        <w:rPr>
          <w:rStyle w:val="hps"/>
        </w:rPr>
        <w:t>n</w:t>
      </w:r>
      <w:r w:rsidRPr="001F02F8">
        <w:rPr>
          <w:rStyle w:val="hps"/>
        </w:rPr>
        <w:t>ków PZŚ, a także szkoleń z zakresu BHP i podnoszenia świadomości w zakresie przeciwdzi</w:t>
      </w:r>
      <w:r w:rsidRPr="001F02F8">
        <w:rPr>
          <w:rStyle w:val="hps"/>
        </w:rPr>
        <w:t>a</w:t>
      </w:r>
      <w:r w:rsidRPr="001F02F8">
        <w:rPr>
          <w:rStyle w:val="hps"/>
        </w:rPr>
        <w:t xml:space="preserve">łania molestowaniu seksualnemu i </w:t>
      </w:r>
      <w:proofErr w:type="spellStart"/>
      <w:r w:rsidRPr="001F02F8">
        <w:rPr>
          <w:rStyle w:val="hps"/>
        </w:rPr>
        <w:t>mobbingowi</w:t>
      </w:r>
      <w:proofErr w:type="spellEnd"/>
      <w:r w:rsidRPr="001F02F8">
        <w:rPr>
          <w:rStyle w:val="hps"/>
        </w:rPr>
        <w:t xml:space="preserve"> wskazano w szczególności w tabeli w Zał. 1 do PZŚ w pozycjach:</w:t>
      </w:r>
    </w:p>
    <w:p w:rsidR="00396F0C" w:rsidRPr="001F02F8" w:rsidRDefault="00396F0C" w:rsidP="00E50A67">
      <w:pPr>
        <w:numPr>
          <w:ilvl w:val="0"/>
          <w:numId w:val="55"/>
        </w:numPr>
        <w:rPr>
          <w:rFonts w:eastAsia="Batang"/>
          <w:lang w:eastAsia="en-US"/>
        </w:rPr>
      </w:pPr>
      <w:r w:rsidRPr="001F02F8">
        <w:rPr>
          <w:rFonts w:eastAsia="Batang"/>
          <w:lang w:eastAsia="en-US"/>
        </w:rPr>
        <w:t xml:space="preserve">poz. 22 (kat. D – Wymagania dotyczące zagospodarowania mas ziemnych), </w:t>
      </w:r>
    </w:p>
    <w:p w:rsidR="00396F0C" w:rsidRPr="001F02F8" w:rsidRDefault="00396F0C" w:rsidP="00E50A67">
      <w:pPr>
        <w:pStyle w:val="Akapitzlist"/>
        <w:numPr>
          <w:ilvl w:val="0"/>
          <w:numId w:val="55"/>
        </w:numPr>
      </w:pPr>
      <w:r w:rsidRPr="001F02F8">
        <w:rPr>
          <w:rStyle w:val="hps"/>
          <w:szCs w:val="24"/>
        </w:rPr>
        <w:t>poz</w:t>
      </w:r>
      <w:r w:rsidRPr="001F02F8">
        <w:t>.</w:t>
      </w:r>
      <w:r w:rsidRPr="001F02F8">
        <w:rPr>
          <w:szCs w:val="24"/>
        </w:rPr>
        <w:t xml:space="preserve"> 84 (kat. K</w:t>
      </w:r>
      <w:r w:rsidRPr="001F02F8">
        <w:rPr>
          <w:rFonts w:eastAsia="Batang"/>
          <w:szCs w:val="24"/>
        </w:rPr>
        <w:t> – Wymagania dotyczące postępowania z odpadami i ściekami),</w:t>
      </w:r>
    </w:p>
    <w:p w:rsidR="00396F0C" w:rsidRPr="001F02F8" w:rsidRDefault="00396F0C" w:rsidP="00E50A67">
      <w:pPr>
        <w:pStyle w:val="Akapitzlist"/>
        <w:numPr>
          <w:ilvl w:val="0"/>
          <w:numId w:val="55"/>
        </w:numPr>
      </w:pPr>
      <w:r w:rsidRPr="001F02F8">
        <w:rPr>
          <w:rFonts w:eastAsia="Batang"/>
          <w:szCs w:val="24"/>
        </w:rPr>
        <w:t>poz. 90 – 92 (kat. L – Wymagania dotyczące ochrony zdrowia i bezpieczeństwa l</w:t>
      </w:r>
      <w:r w:rsidRPr="001F02F8">
        <w:rPr>
          <w:rFonts w:eastAsia="Batang"/>
          <w:szCs w:val="24"/>
        </w:rPr>
        <w:t>u</w:t>
      </w:r>
      <w:r w:rsidRPr="001F02F8">
        <w:rPr>
          <w:rFonts w:eastAsia="Batang"/>
          <w:szCs w:val="24"/>
        </w:rPr>
        <w:t>dzi),</w:t>
      </w:r>
    </w:p>
    <w:p w:rsidR="00396F0C" w:rsidRPr="001F02F8" w:rsidRDefault="00396F0C" w:rsidP="00E50A67">
      <w:pPr>
        <w:pStyle w:val="Akapitzlist"/>
        <w:numPr>
          <w:ilvl w:val="0"/>
          <w:numId w:val="55"/>
        </w:numPr>
      </w:pPr>
      <w:r w:rsidRPr="001F02F8">
        <w:rPr>
          <w:rFonts w:eastAsia="Batang"/>
          <w:szCs w:val="24"/>
        </w:rPr>
        <w:t>poz. 101, 104 (kat. M – Wymagania dotyczące nadzwyczajnych zagrożeń dla środ</w:t>
      </w:r>
      <w:r w:rsidRPr="001F02F8">
        <w:rPr>
          <w:rFonts w:eastAsia="Batang"/>
          <w:szCs w:val="24"/>
        </w:rPr>
        <w:t>o</w:t>
      </w:r>
      <w:r w:rsidRPr="001F02F8">
        <w:rPr>
          <w:rFonts w:eastAsia="Batang"/>
          <w:szCs w:val="24"/>
        </w:rPr>
        <w:t>wiska),</w:t>
      </w:r>
    </w:p>
    <w:p w:rsidR="00396F0C" w:rsidRPr="001F02F8" w:rsidRDefault="00396F0C" w:rsidP="00E50A67">
      <w:pPr>
        <w:pStyle w:val="Akapitzlist"/>
        <w:numPr>
          <w:ilvl w:val="0"/>
          <w:numId w:val="55"/>
        </w:numPr>
        <w:rPr>
          <w:szCs w:val="24"/>
        </w:rPr>
      </w:pPr>
      <w:r w:rsidRPr="001F02F8">
        <w:rPr>
          <w:rFonts w:eastAsia="Batang"/>
          <w:szCs w:val="24"/>
        </w:rPr>
        <w:t>poz. 113 (kat. O – Wymagania dotyczące personelu Wykonawcy zaangażowanego w</w:t>
      </w:r>
      <w:r>
        <w:rPr>
          <w:rFonts w:eastAsia="Batang"/>
          <w:szCs w:val="24"/>
        </w:rPr>
        <w:t> </w:t>
      </w:r>
      <w:r w:rsidRPr="001F02F8">
        <w:rPr>
          <w:rFonts w:eastAsia="Batang"/>
          <w:szCs w:val="24"/>
        </w:rPr>
        <w:t>realizację PZŚ)</w:t>
      </w:r>
    </w:p>
    <w:p w:rsidR="00396F0C" w:rsidRPr="001F02F8" w:rsidRDefault="00396F0C" w:rsidP="00E50A67">
      <w:pPr>
        <w:pStyle w:val="Akapitzlist"/>
        <w:numPr>
          <w:ilvl w:val="0"/>
          <w:numId w:val="55"/>
        </w:numPr>
        <w:rPr>
          <w:szCs w:val="24"/>
        </w:rPr>
      </w:pPr>
      <w:r w:rsidRPr="001F02F8">
        <w:rPr>
          <w:rFonts w:eastAsia="Batang"/>
          <w:szCs w:val="24"/>
        </w:rPr>
        <w:t>poz. 123-131 (kat. N. – Szczególne wymagania polityk ES Banku Światowego).</w:t>
      </w:r>
    </w:p>
    <w:p w:rsidR="00396F0C" w:rsidRPr="001F02F8" w:rsidRDefault="00396F0C" w:rsidP="00092B54">
      <w:pPr>
        <w:pStyle w:val="Nagwek2"/>
        <w:numPr>
          <w:ilvl w:val="1"/>
          <w:numId w:val="19"/>
        </w:numPr>
        <w:ind w:left="709" w:hanging="709"/>
        <w:rPr>
          <w:rFonts w:eastAsia="Batang"/>
          <w:lang w:eastAsia="en-US"/>
        </w:rPr>
      </w:pPr>
      <w:bookmarkStart w:id="182" w:name="_Toc26187261"/>
      <w:bookmarkStart w:id="183" w:name="_Toc29969494"/>
      <w:bookmarkStart w:id="184" w:name="_Toc44681086"/>
      <w:bookmarkEnd w:id="182"/>
      <w:bookmarkEnd w:id="183"/>
      <w:r w:rsidRPr="001F02F8">
        <w:rPr>
          <w:rFonts w:eastAsia="Batang"/>
          <w:lang w:eastAsia="en-US"/>
        </w:rPr>
        <w:t>Szczególne wymagania w zakresie polityk ES Banku Światowego (aspekty środowiskowe i społeczne, w tym ryzyko wykorzystywania seksualnego, niegodziwego traktowania w celach seksualnych i molestowania seksualnego)</w:t>
      </w:r>
      <w:bookmarkEnd w:id="184"/>
    </w:p>
    <w:p w:rsidR="00396F0C" w:rsidRPr="002B367A" w:rsidRDefault="00396F0C" w:rsidP="002E2076">
      <w:pPr>
        <w:rPr>
          <w:rStyle w:val="hps"/>
        </w:rPr>
      </w:pPr>
      <w:r w:rsidRPr="002B367A">
        <w:rPr>
          <w:rStyle w:val="hps"/>
        </w:rPr>
        <w:t xml:space="preserve">Realizacja Zadania związana jest z potrzebą spełnienia szeregu wymagań z zakresu </w:t>
      </w:r>
      <w:r w:rsidRPr="00BE490D">
        <w:rPr>
          <w:rStyle w:val="hps"/>
        </w:rPr>
        <w:t xml:space="preserve">ES </w:t>
      </w:r>
      <w:r w:rsidRPr="002B367A">
        <w:rPr>
          <w:rStyle w:val="hps"/>
        </w:rPr>
        <w:t>(aspekty środowiskowe, społeczne, BHP), które regulowane są przepisami krajowymi regul</w:t>
      </w:r>
      <w:r w:rsidRPr="002B367A">
        <w:rPr>
          <w:rStyle w:val="hps"/>
        </w:rPr>
        <w:t>u</w:t>
      </w:r>
      <w:r w:rsidRPr="002B367A">
        <w:rPr>
          <w:rStyle w:val="hps"/>
        </w:rPr>
        <w:t>jącymi kwestie ochrony środowiska, bezpieczeństwa i higieny pracy oraz prawa pracy. Nad</w:t>
      </w:r>
      <w:r>
        <w:rPr>
          <w:rStyle w:val="hps"/>
        </w:rPr>
        <w:t> </w:t>
      </w:r>
      <w:r w:rsidRPr="002B367A">
        <w:rPr>
          <w:rStyle w:val="hps"/>
        </w:rPr>
        <w:t>ich przestrzeganiem nadzór pełnią instytucje i organy państwa. W szczególności, w z</w:t>
      </w:r>
      <w:r w:rsidRPr="002B367A">
        <w:rPr>
          <w:rStyle w:val="hps"/>
        </w:rPr>
        <w:t>a</w:t>
      </w:r>
      <w:r w:rsidRPr="002B367A">
        <w:rPr>
          <w:rStyle w:val="hps"/>
        </w:rPr>
        <w:t xml:space="preserve">kresie przestrzegania przepisów bezpieczeństwa i higieny pracy oraz prawa pracy, organy </w:t>
      </w:r>
      <w:r w:rsidRPr="002B367A">
        <w:rPr>
          <w:rStyle w:val="hps"/>
        </w:rPr>
        <w:lastRenderedPageBreak/>
        <w:t>państwowej inspekcji sanitarnej oraz państwowej inspekcji pracy upoważnione są do kontr</w:t>
      </w:r>
      <w:r w:rsidRPr="002B367A">
        <w:rPr>
          <w:rStyle w:val="hps"/>
        </w:rPr>
        <w:t>o</w:t>
      </w:r>
      <w:r w:rsidRPr="002B367A">
        <w:rPr>
          <w:rStyle w:val="hps"/>
        </w:rPr>
        <w:t xml:space="preserve">lowania działań przedsiębiorców, w tym na placach budów. Niemniej, z uwagi na wysoką wagę przykładanym </w:t>
      </w:r>
      <w:r w:rsidRPr="001F02F8">
        <w:rPr>
          <w:rStyle w:val="hps"/>
        </w:rPr>
        <w:t xml:space="preserve">wymaganiom ES </w:t>
      </w:r>
      <w:r w:rsidRPr="002B367A">
        <w:rPr>
          <w:rStyle w:val="hps"/>
        </w:rPr>
        <w:t>przez Bank Światowy, warunki kontraktów dofinans</w:t>
      </w:r>
      <w:r w:rsidRPr="002B367A">
        <w:rPr>
          <w:rStyle w:val="hps"/>
        </w:rPr>
        <w:t>o</w:t>
      </w:r>
      <w:r w:rsidRPr="002B367A">
        <w:rPr>
          <w:rStyle w:val="hps"/>
        </w:rPr>
        <w:t>wanych z pożyczki Banku Światowego nakładają obowiązki w zakresie zapewnienia wdroż</w:t>
      </w:r>
      <w:r w:rsidRPr="002B367A">
        <w:rPr>
          <w:rStyle w:val="hps"/>
        </w:rPr>
        <w:t>e</w:t>
      </w:r>
      <w:r w:rsidRPr="002B367A">
        <w:rPr>
          <w:rStyle w:val="hps"/>
        </w:rPr>
        <w:t>nia obowiązujących przepisów. Szczególna uwaga dotyczy takich zagadnień jak:</w:t>
      </w:r>
    </w:p>
    <w:p w:rsidR="00396F0C" w:rsidRPr="002B367A" w:rsidRDefault="00396F0C" w:rsidP="00E50A67">
      <w:pPr>
        <w:pStyle w:val="Akapitzlist"/>
        <w:numPr>
          <w:ilvl w:val="0"/>
          <w:numId w:val="53"/>
        </w:numPr>
        <w:rPr>
          <w:rStyle w:val="hps"/>
          <w:szCs w:val="24"/>
        </w:rPr>
      </w:pPr>
      <w:r w:rsidRPr="002B367A">
        <w:rPr>
          <w:rStyle w:val="hps"/>
          <w:szCs w:val="24"/>
        </w:rPr>
        <w:t>Ochrona osób młodocianych zatrudnionych przy realizacji Kontraktu</w:t>
      </w:r>
      <w:r>
        <w:rPr>
          <w:rStyle w:val="hps"/>
          <w:szCs w:val="24"/>
        </w:rPr>
        <w:t>.</w:t>
      </w:r>
    </w:p>
    <w:p w:rsidR="00396F0C" w:rsidRPr="002B367A" w:rsidRDefault="00396F0C" w:rsidP="00E50A67">
      <w:pPr>
        <w:pStyle w:val="Akapitzlist"/>
        <w:numPr>
          <w:ilvl w:val="0"/>
          <w:numId w:val="53"/>
        </w:numPr>
        <w:rPr>
          <w:rStyle w:val="hps"/>
          <w:szCs w:val="24"/>
        </w:rPr>
      </w:pPr>
      <w:r w:rsidRPr="002B367A">
        <w:rPr>
          <w:rStyle w:val="hps"/>
          <w:szCs w:val="24"/>
        </w:rPr>
        <w:t xml:space="preserve">Wyeliminowanie niewłaściwych form zachowania osób zatrudnionych przy realizacji Kontraktu (w tym molestowania seksualnego i </w:t>
      </w:r>
      <w:proofErr w:type="spellStart"/>
      <w:r w:rsidRPr="002B367A">
        <w:rPr>
          <w:rStyle w:val="hps"/>
          <w:szCs w:val="24"/>
        </w:rPr>
        <w:t>mobbingu</w:t>
      </w:r>
      <w:proofErr w:type="spellEnd"/>
      <w:r w:rsidRPr="002B367A">
        <w:rPr>
          <w:rStyle w:val="hps"/>
          <w:szCs w:val="24"/>
        </w:rPr>
        <w:t>)</w:t>
      </w:r>
      <w:r>
        <w:rPr>
          <w:rStyle w:val="hps"/>
          <w:szCs w:val="24"/>
        </w:rPr>
        <w:t>.</w:t>
      </w:r>
    </w:p>
    <w:p w:rsidR="00396F0C" w:rsidRPr="002B367A" w:rsidRDefault="00396F0C" w:rsidP="00E50A67">
      <w:pPr>
        <w:pStyle w:val="Akapitzlist"/>
        <w:numPr>
          <w:ilvl w:val="0"/>
          <w:numId w:val="53"/>
        </w:numPr>
        <w:rPr>
          <w:rStyle w:val="hps"/>
          <w:szCs w:val="24"/>
        </w:rPr>
      </w:pPr>
      <w:r w:rsidRPr="002B367A">
        <w:rPr>
          <w:rStyle w:val="hps"/>
          <w:szCs w:val="24"/>
        </w:rPr>
        <w:t>Zapewnienia bezpieczeństwa i ochrony zdrowia osób zatrudniony</w:t>
      </w:r>
      <w:r>
        <w:rPr>
          <w:rStyle w:val="hps"/>
          <w:szCs w:val="24"/>
        </w:rPr>
        <w:t>ch</w:t>
      </w:r>
      <w:r w:rsidRPr="002B367A">
        <w:rPr>
          <w:rStyle w:val="hps"/>
          <w:szCs w:val="24"/>
        </w:rPr>
        <w:t xml:space="preserve"> przy realizacji Kontraktu, w tym zapewnienie wymaganych prawem służb BHP</w:t>
      </w:r>
      <w:r>
        <w:rPr>
          <w:rStyle w:val="hps"/>
          <w:szCs w:val="24"/>
        </w:rPr>
        <w:t>.</w:t>
      </w:r>
    </w:p>
    <w:p w:rsidR="00396F0C" w:rsidRPr="002B367A" w:rsidRDefault="00396F0C" w:rsidP="00E50A67">
      <w:pPr>
        <w:pStyle w:val="Akapitzlist"/>
        <w:numPr>
          <w:ilvl w:val="0"/>
          <w:numId w:val="53"/>
        </w:numPr>
        <w:rPr>
          <w:rStyle w:val="hps"/>
          <w:szCs w:val="24"/>
        </w:rPr>
      </w:pPr>
      <w:r w:rsidRPr="002B367A">
        <w:rPr>
          <w:rStyle w:val="hps"/>
          <w:szCs w:val="24"/>
        </w:rPr>
        <w:t>Zapewnienia właściwych warunków socjalnych i</w:t>
      </w:r>
      <w:r>
        <w:rPr>
          <w:rStyle w:val="hps"/>
          <w:szCs w:val="24"/>
        </w:rPr>
        <w:t xml:space="preserve"> warunków zatrudnienia pracown</w:t>
      </w:r>
      <w:r>
        <w:rPr>
          <w:rStyle w:val="hps"/>
          <w:szCs w:val="24"/>
        </w:rPr>
        <w:t>i</w:t>
      </w:r>
      <w:r w:rsidRPr="002B367A">
        <w:rPr>
          <w:rStyle w:val="hps"/>
          <w:szCs w:val="24"/>
        </w:rPr>
        <w:t>kom zatrudnionym przy realizacji Kontraktu (w tym sprawiedliwych warunków pł</w:t>
      </w:r>
      <w:r w:rsidRPr="002B367A">
        <w:rPr>
          <w:rStyle w:val="hps"/>
          <w:szCs w:val="24"/>
        </w:rPr>
        <w:t>a</w:t>
      </w:r>
      <w:r w:rsidRPr="002B367A">
        <w:rPr>
          <w:rStyle w:val="hps"/>
          <w:szCs w:val="24"/>
        </w:rPr>
        <w:t>cy)</w:t>
      </w:r>
      <w:r>
        <w:rPr>
          <w:rStyle w:val="hps"/>
          <w:szCs w:val="24"/>
        </w:rPr>
        <w:t>.</w:t>
      </w:r>
    </w:p>
    <w:p w:rsidR="00396F0C" w:rsidRPr="002B367A" w:rsidRDefault="00396F0C" w:rsidP="00DD78E4">
      <w:pPr>
        <w:rPr>
          <w:rStyle w:val="hps"/>
        </w:rPr>
      </w:pPr>
      <w:r w:rsidRPr="002B367A">
        <w:rPr>
          <w:rStyle w:val="hps"/>
        </w:rPr>
        <w:t>Poniżej przedstawiono listę zagadnień w formie wymagań dla Wykonawcy, związan</w:t>
      </w:r>
      <w:r>
        <w:rPr>
          <w:rStyle w:val="hps"/>
        </w:rPr>
        <w:t>ą</w:t>
      </w:r>
      <w:r w:rsidRPr="002B367A">
        <w:rPr>
          <w:rStyle w:val="hps"/>
        </w:rPr>
        <w:t xml:space="preserve"> z </w:t>
      </w:r>
      <w:r w:rsidRPr="001F02F8">
        <w:rPr>
          <w:rStyle w:val="hps"/>
        </w:rPr>
        <w:t>pol</w:t>
      </w:r>
      <w:r w:rsidRPr="001F02F8">
        <w:rPr>
          <w:rStyle w:val="hps"/>
        </w:rPr>
        <w:t>i</w:t>
      </w:r>
      <w:r w:rsidRPr="001F02F8">
        <w:rPr>
          <w:rStyle w:val="hps"/>
        </w:rPr>
        <w:t xml:space="preserve">tykami ES </w:t>
      </w:r>
      <w:r w:rsidRPr="002B367A">
        <w:rPr>
          <w:rStyle w:val="hps"/>
        </w:rPr>
        <w:t>BŚ. Należy podkreślić, że wymagania i warunki w zakresi</w:t>
      </w:r>
      <w:r w:rsidRPr="001F02F8">
        <w:rPr>
          <w:rStyle w:val="hps"/>
        </w:rPr>
        <w:t xml:space="preserve">e ES określone </w:t>
      </w:r>
      <w:r w:rsidRPr="002B367A">
        <w:rPr>
          <w:rStyle w:val="hps"/>
        </w:rPr>
        <w:t xml:space="preserve">wobec Wykonawcy i jego pracowników obowiązują również </w:t>
      </w:r>
      <w:r>
        <w:rPr>
          <w:rStyle w:val="hps"/>
        </w:rPr>
        <w:t>P</w:t>
      </w:r>
      <w:r w:rsidRPr="002B367A">
        <w:rPr>
          <w:rStyle w:val="hps"/>
        </w:rPr>
        <w:t xml:space="preserve">odwykonawców Wykonawcy i ich pracowników lub </w:t>
      </w:r>
      <w:r>
        <w:rPr>
          <w:rStyle w:val="hps"/>
        </w:rPr>
        <w:t>P</w:t>
      </w:r>
      <w:r w:rsidRPr="002B367A">
        <w:rPr>
          <w:rStyle w:val="hps"/>
        </w:rPr>
        <w:t xml:space="preserve">odwykonawców. </w:t>
      </w:r>
    </w:p>
    <w:p w:rsidR="00396F0C" w:rsidRPr="002B367A" w:rsidRDefault="00396F0C" w:rsidP="00E50A67">
      <w:pPr>
        <w:pStyle w:val="Akapitzlist"/>
        <w:numPr>
          <w:ilvl w:val="0"/>
          <w:numId w:val="54"/>
        </w:numPr>
        <w:rPr>
          <w:rStyle w:val="hps"/>
          <w:szCs w:val="24"/>
        </w:rPr>
      </w:pPr>
      <w:r w:rsidRPr="002B367A">
        <w:rPr>
          <w:rStyle w:val="hps"/>
          <w:szCs w:val="24"/>
        </w:rPr>
        <w:t>Wykonawca przeprowadzi szkolenia i wdroży program podnoszenia świadomości w</w:t>
      </w:r>
      <w:r>
        <w:rPr>
          <w:rStyle w:val="hps"/>
          <w:szCs w:val="24"/>
        </w:rPr>
        <w:t> </w:t>
      </w:r>
      <w:r w:rsidRPr="002B367A">
        <w:rPr>
          <w:rStyle w:val="hps"/>
          <w:szCs w:val="24"/>
        </w:rPr>
        <w:t xml:space="preserve">zakresie przeciwdziałania molestowaniu seksualnemu i </w:t>
      </w:r>
      <w:proofErr w:type="spellStart"/>
      <w:r w:rsidRPr="002B367A">
        <w:rPr>
          <w:rStyle w:val="hps"/>
          <w:szCs w:val="24"/>
        </w:rPr>
        <w:t>mobbingowi</w:t>
      </w:r>
      <w:proofErr w:type="spellEnd"/>
      <w:r w:rsidRPr="002B367A">
        <w:rPr>
          <w:rStyle w:val="hps"/>
          <w:szCs w:val="24"/>
        </w:rPr>
        <w:t>. Działania te</w:t>
      </w:r>
      <w:r>
        <w:rPr>
          <w:rStyle w:val="hps"/>
          <w:szCs w:val="24"/>
        </w:rPr>
        <w:t> </w:t>
      </w:r>
      <w:r w:rsidRPr="002B367A">
        <w:rPr>
          <w:rStyle w:val="hps"/>
          <w:szCs w:val="24"/>
        </w:rPr>
        <w:t>będą prowadzone w trakcie całego okresu obowiązywania Kontraktu</w:t>
      </w:r>
      <w:r>
        <w:rPr>
          <w:rStyle w:val="hps"/>
          <w:szCs w:val="24"/>
        </w:rPr>
        <w:t>,</w:t>
      </w:r>
      <w:r w:rsidRPr="002B367A">
        <w:rPr>
          <w:rStyle w:val="hps"/>
          <w:szCs w:val="24"/>
        </w:rPr>
        <w:t xml:space="preserve"> w tym </w:t>
      </w:r>
      <w:r>
        <w:rPr>
          <w:rStyle w:val="hps"/>
          <w:szCs w:val="24"/>
        </w:rPr>
        <w:t>w </w:t>
      </w:r>
      <w:r w:rsidRPr="002B367A">
        <w:rPr>
          <w:rStyle w:val="hps"/>
          <w:szCs w:val="24"/>
        </w:rPr>
        <w:t>okres</w:t>
      </w:r>
      <w:r>
        <w:rPr>
          <w:rStyle w:val="hps"/>
          <w:szCs w:val="24"/>
        </w:rPr>
        <w:t>ie</w:t>
      </w:r>
      <w:r w:rsidRPr="002B367A">
        <w:rPr>
          <w:rStyle w:val="hps"/>
          <w:szCs w:val="24"/>
        </w:rPr>
        <w:t xml:space="preserve"> zgłaszania wad przynajmniej co drugi miesiąc. Będą one mieć formę ka</w:t>
      </w:r>
      <w:r w:rsidRPr="002B367A">
        <w:rPr>
          <w:rStyle w:val="hps"/>
          <w:szCs w:val="24"/>
        </w:rPr>
        <w:t>m</w:t>
      </w:r>
      <w:r w:rsidRPr="002B367A">
        <w:rPr>
          <w:rStyle w:val="hps"/>
          <w:szCs w:val="24"/>
        </w:rPr>
        <w:t>panii informacyjnych, edukacyjnych i uświadamiających.</w:t>
      </w:r>
    </w:p>
    <w:p w:rsidR="00396F0C" w:rsidRPr="002B367A" w:rsidRDefault="00396F0C" w:rsidP="00E50A67">
      <w:pPr>
        <w:pStyle w:val="Akapitzlist"/>
        <w:numPr>
          <w:ilvl w:val="0"/>
          <w:numId w:val="54"/>
        </w:numPr>
        <w:rPr>
          <w:rStyle w:val="hps"/>
          <w:szCs w:val="24"/>
        </w:rPr>
      </w:pPr>
      <w:r w:rsidRPr="002B367A">
        <w:rPr>
          <w:rStyle w:val="hps"/>
          <w:szCs w:val="24"/>
        </w:rPr>
        <w:t>Wykonawca natychmiast poinformuje Konsultanta o wszystkich przypadkach zgł</w:t>
      </w:r>
      <w:r w:rsidRPr="002B367A">
        <w:rPr>
          <w:rStyle w:val="hps"/>
          <w:szCs w:val="24"/>
        </w:rPr>
        <w:t>o</w:t>
      </w:r>
      <w:r w:rsidRPr="002B367A">
        <w:rPr>
          <w:rStyle w:val="hps"/>
          <w:szCs w:val="24"/>
        </w:rPr>
        <w:t xml:space="preserve">szonych i podejrzeniach dotyczących molestowania seksualnego i </w:t>
      </w:r>
      <w:proofErr w:type="spellStart"/>
      <w:r w:rsidRPr="002B367A">
        <w:rPr>
          <w:rStyle w:val="hps"/>
          <w:szCs w:val="24"/>
        </w:rPr>
        <w:t>mobbingu</w:t>
      </w:r>
      <w:proofErr w:type="spellEnd"/>
      <w:r w:rsidRPr="002B367A">
        <w:rPr>
          <w:rStyle w:val="hps"/>
          <w:szCs w:val="24"/>
        </w:rPr>
        <w:t xml:space="preserve">. </w:t>
      </w:r>
    </w:p>
    <w:p w:rsidR="00396F0C" w:rsidRPr="002B367A" w:rsidRDefault="00396F0C" w:rsidP="00E50A67">
      <w:pPr>
        <w:pStyle w:val="Akapitzlist"/>
        <w:numPr>
          <w:ilvl w:val="0"/>
          <w:numId w:val="54"/>
        </w:numPr>
        <w:rPr>
          <w:rStyle w:val="hps"/>
          <w:szCs w:val="24"/>
        </w:rPr>
      </w:pPr>
      <w:r w:rsidRPr="002B367A">
        <w:rPr>
          <w:rStyle w:val="hps"/>
          <w:szCs w:val="24"/>
        </w:rPr>
        <w:t>Wykonawca poinformuje wszystkie osoby zatrudnione na budowie o możliwości składania skarg na warunki pracy i płacy oraz doręczy ulotkę informacyjną z niezbę</w:t>
      </w:r>
      <w:r w:rsidRPr="002B367A">
        <w:rPr>
          <w:rStyle w:val="hps"/>
          <w:szCs w:val="24"/>
        </w:rPr>
        <w:t>d</w:t>
      </w:r>
      <w:r w:rsidRPr="002B367A">
        <w:rPr>
          <w:rStyle w:val="hps"/>
          <w:szCs w:val="24"/>
        </w:rPr>
        <w:t>nymi informacjami dotyczącymi zgłaszania skarg i wniosków, w której zapewni o</w:t>
      </w:r>
      <w:r>
        <w:rPr>
          <w:rStyle w:val="hps"/>
          <w:szCs w:val="24"/>
        </w:rPr>
        <w:t> </w:t>
      </w:r>
      <w:r w:rsidRPr="002B367A">
        <w:rPr>
          <w:rStyle w:val="hps"/>
          <w:szCs w:val="24"/>
        </w:rPr>
        <w:t>braku reperkusji dla osoby zgłaszającej problem. Treść ulotki zostanie uzgodniona z</w:t>
      </w:r>
      <w:r>
        <w:rPr>
          <w:rStyle w:val="hps"/>
          <w:szCs w:val="24"/>
        </w:rPr>
        <w:t> </w:t>
      </w:r>
      <w:r w:rsidRPr="002B367A">
        <w:rPr>
          <w:rStyle w:val="hps"/>
          <w:szCs w:val="24"/>
        </w:rPr>
        <w:t xml:space="preserve">Konsultantem. </w:t>
      </w:r>
    </w:p>
    <w:p w:rsidR="00396F0C" w:rsidRPr="002B367A" w:rsidRDefault="00396F0C" w:rsidP="00E50A67">
      <w:pPr>
        <w:pStyle w:val="Akapitzlist"/>
        <w:numPr>
          <w:ilvl w:val="0"/>
          <w:numId w:val="54"/>
        </w:numPr>
        <w:rPr>
          <w:rStyle w:val="hps"/>
          <w:szCs w:val="24"/>
        </w:rPr>
      </w:pPr>
      <w:r w:rsidRPr="002B367A">
        <w:rPr>
          <w:rStyle w:val="hps"/>
          <w:szCs w:val="24"/>
        </w:rPr>
        <w:t>Wykonawca poinformuje Konsultanta o wszystkich zdarzeniach wypadkowych z</w:t>
      </w:r>
      <w:r>
        <w:rPr>
          <w:rStyle w:val="hps"/>
          <w:szCs w:val="24"/>
        </w:rPr>
        <w:t> </w:t>
      </w:r>
      <w:r w:rsidRPr="002B367A">
        <w:rPr>
          <w:rStyle w:val="hps"/>
          <w:szCs w:val="24"/>
        </w:rPr>
        <w:t>udziałem pracowników oraz osób postronnych zgodnie z przedstawioną procedurą przekazaną przez Konsultanta. Wykonawca w przypadku zaistnienia zdarzenia w</w:t>
      </w:r>
      <w:r w:rsidRPr="002B367A">
        <w:rPr>
          <w:rStyle w:val="hps"/>
          <w:szCs w:val="24"/>
        </w:rPr>
        <w:t>y</w:t>
      </w:r>
      <w:r w:rsidRPr="002B367A">
        <w:rPr>
          <w:rStyle w:val="hps"/>
          <w:szCs w:val="24"/>
        </w:rPr>
        <w:t>padkowego podejmie wszelkie działania, do których został zobligowany obowiązuj</w:t>
      </w:r>
      <w:r w:rsidRPr="002B367A">
        <w:rPr>
          <w:rStyle w:val="hps"/>
          <w:szCs w:val="24"/>
        </w:rPr>
        <w:t>ą</w:t>
      </w:r>
      <w:r w:rsidRPr="002B367A">
        <w:rPr>
          <w:rStyle w:val="hps"/>
          <w:szCs w:val="24"/>
        </w:rPr>
        <w:t>cymi przepisami prawa między innymi takiemu jak Praw</w:t>
      </w:r>
      <w:r>
        <w:rPr>
          <w:rStyle w:val="hps"/>
          <w:szCs w:val="24"/>
        </w:rPr>
        <w:t>o</w:t>
      </w:r>
      <w:r w:rsidRPr="002B367A">
        <w:rPr>
          <w:rStyle w:val="hps"/>
          <w:szCs w:val="24"/>
        </w:rPr>
        <w:t xml:space="preserve"> Budowlane oraz Kodeks Pracy.</w:t>
      </w:r>
    </w:p>
    <w:p w:rsidR="00396F0C" w:rsidRPr="002B367A" w:rsidRDefault="00396F0C" w:rsidP="00E50A67">
      <w:pPr>
        <w:pStyle w:val="Akapitzlist"/>
        <w:numPr>
          <w:ilvl w:val="0"/>
          <w:numId w:val="54"/>
        </w:numPr>
        <w:rPr>
          <w:rStyle w:val="hps"/>
          <w:szCs w:val="24"/>
        </w:rPr>
      </w:pPr>
      <w:r w:rsidRPr="002B367A">
        <w:rPr>
          <w:rStyle w:val="hps"/>
          <w:szCs w:val="24"/>
        </w:rPr>
        <w:t>Wykonawca zapewni równouprawnienie w wynagrodzeniu dla pracowników wykon</w:t>
      </w:r>
      <w:r w:rsidRPr="002B367A">
        <w:rPr>
          <w:rStyle w:val="hps"/>
          <w:szCs w:val="24"/>
        </w:rPr>
        <w:t>u</w:t>
      </w:r>
      <w:r w:rsidRPr="002B367A">
        <w:rPr>
          <w:rStyle w:val="hps"/>
          <w:szCs w:val="24"/>
        </w:rPr>
        <w:t>jących tą samą prac</w:t>
      </w:r>
      <w:r>
        <w:rPr>
          <w:rStyle w:val="hps"/>
          <w:szCs w:val="24"/>
        </w:rPr>
        <w:t>ę</w:t>
      </w:r>
      <w:r w:rsidRPr="002B367A">
        <w:rPr>
          <w:rStyle w:val="hps"/>
          <w:szCs w:val="24"/>
        </w:rPr>
        <w:t xml:space="preserve"> nie biorąc pod uwagę płci, orientacji seksualnej ani wieku</w:t>
      </w:r>
      <w:r>
        <w:rPr>
          <w:rStyle w:val="hps"/>
          <w:szCs w:val="24"/>
        </w:rPr>
        <w:t>,</w:t>
      </w:r>
      <w:r w:rsidRPr="002B367A">
        <w:rPr>
          <w:rStyle w:val="hps"/>
          <w:szCs w:val="24"/>
        </w:rPr>
        <w:t xml:space="preserve"> p</w:t>
      </w:r>
      <w:r w:rsidRPr="002B367A">
        <w:rPr>
          <w:rStyle w:val="hps"/>
          <w:szCs w:val="24"/>
        </w:rPr>
        <w:t>o</w:t>
      </w:r>
      <w:r w:rsidRPr="002B367A">
        <w:rPr>
          <w:rStyle w:val="hps"/>
          <w:szCs w:val="24"/>
        </w:rPr>
        <w:t>nadto osoby zatrudnione na Kontrakcie nie będę prześladowane oraz dyskryminowane ze</w:t>
      </w:r>
      <w:r>
        <w:rPr>
          <w:rStyle w:val="hps"/>
          <w:szCs w:val="24"/>
        </w:rPr>
        <w:t> </w:t>
      </w:r>
      <w:r w:rsidRPr="002B367A">
        <w:rPr>
          <w:rStyle w:val="hps"/>
          <w:szCs w:val="24"/>
        </w:rPr>
        <w:t xml:space="preserve">względu na płeć, orientację seksualną oraz wiek. </w:t>
      </w:r>
    </w:p>
    <w:p w:rsidR="00396F0C" w:rsidRPr="002B367A" w:rsidRDefault="00396F0C" w:rsidP="00E50A67">
      <w:pPr>
        <w:pStyle w:val="Akapitzlist"/>
        <w:numPr>
          <w:ilvl w:val="0"/>
          <w:numId w:val="54"/>
        </w:numPr>
        <w:rPr>
          <w:rStyle w:val="hps"/>
          <w:szCs w:val="24"/>
        </w:rPr>
      </w:pPr>
      <w:r w:rsidRPr="002B367A">
        <w:rPr>
          <w:rStyle w:val="hps"/>
          <w:szCs w:val="24"/>
        </w:rPr>
        <w:t>Wykonawca stosownie do możliwości i warunków oraz polskich przepisów Kodeksu Pracy, zaspokoi bytowe i socjalne potrzeby pracowników w miejscu pracy.</w:t>
      </w:r>
    </w:p>
    <w:p w:rsidR="00396F0C" w:rsidRPr="002B367A" w:rsidRDefault="00396F0C" w:rsidP="00E50A67">
      <w:pPr>
        <w:pStyle w:val="Akapitzlist"/>
        <w:numPr>
          <w:ilvl w:val="0"/>
          <w:numId w:val="54"/>
        </w:numPr>
        <w:rPr>
          <w:rStyle w:val="hps"/>
          <w:szCs w:val="24"/>
        </w:rPr>
      </w:pPr>
      <w:r w:rsidRPr="002B367A">
        <w:rPr>
          <w:rStyle w:val="hps"/>
          <w:szCs w:val="24"/>
        </w:rPr>
        <w:lastRenderedPageBreak/>
        <w:t>Wykonawca jest zobowiązany ułatwić pracownikom podnoszenie kwalifikacji zaw</w:t>
      </w:r>
      <w:r w:rsidRPr="002B367A">
        <w:rPr>
          <w:rStyle w:val="hps"/>
          <w:szCs w:val="24"/>
        </w:rPr>
        <w:t>o</w:t>
      </w:r>
      <w:r w:rsidRPr="002B367A">
        <w:rPr>
          <w:rStyle w:val="hps"/>
          <w:szCs w:val="24"/>
        </w:rPr>
        <w:t xml:space="preserve">dowych. </w:t>
      </w:r>
    </w:p>
    <w:p w:rsidR="00396F0C" w:rsidRPr="00A05A03" w:rsidRDefault="00396F0C" w:rsidP="00E50A67">
      <w:pPr>
        <w:pStyle w:val="Akapitzlist"/>
        <w:numPr>
          <w:ilvl w:val="0"/>
          <w:numId w:val="54"/>
        </w:numPr>
        <w:rPr>
          <w:rStyle w:val="hps"/>
          <w:szCs w:val="24"/>
        </w:rPr>
      </w:pPr>
      <w:r w:rsidRPr="002B367A">
        <w:rPr>
          <w:rStyle w:val="hps"/>
          <w:szCs w:val="24"/>
        </w:rPr>
        <w:t>Wykonawca może zatrudnić tylko takiego pracownika młodocianego, który ukończył 15 lat, ukończył co najmniej ośmioletnią szkołę podstawową i przedstawił świadectwo lekarskie stwierdzające, że praca danego rodzaju nie zagraża jego zdrowiu.</w:t>
      </w:r>
      <w:r w:rsidR="00A05A03">
        <w:rPr>
          <w:rStyle w:val="hps"/>
          <w:szCs w:val="24"/>
        </w:rPr>
        <w:t xml:space="preserve"> </w:t>
      </w:r>
      <w:r w:rsidR="00A05A03" w:rsidRPr="00A05A03">
        <w:t>Wyk</w:t>
      </w:r>
      <w:r w:rsidR="00A05A03" w:rsidRPr="00A05A03">
        <w:t>o</w:t>
      </w:r>
      <w:r w:rsidR="00A05A03" w:rsidRPr="00A05A03">
        <w:t>nawca zapewni, iż młodociani (osoby, które nie ukończyły 18 roku życia) nie będą wykonywali prac wzbronionych młodocianym</w:t>
      </w:r>
      <w:r w:rsidR="00A05A03" w:rsidRPr="00A05A03">
        <w:rPr>
          <w:rStyle w:val="Odwoanieprzypisudolnego"/>
        </w:rPr>
        <w:footnoteReference w:id="18"/>
      </w:r>
      <w:r w:rsidR="00A05A03" w:rsidRPr="00A05A03">
        <w:t>, w tym w szczególności prac stwarz</w:t>
      </w:r>
      <w:r w:rsidR="00A05A03" w:rsidRPr="00A05A03">
        <w:t>a</w:t>
      </w:r>
      <w:r w:rsidR="00A05A03" w:rsidRPr="00A05A03">
        <w:t>jących zagrożenia wypadkowe, obejmujących m.in. prace przy budowie i rozbiórce obiektów budowlanych.</w:t>
      </w:r>
    </w:p>
    <w:p w:rsidR="00396F0C" w:rsidRPr="002B367A" w:rsidRDefault="00396F0C" w:rsidP="00E50A67">
      <w:pPr>
        <w:pStyle w:val="Akapitzlist"/>
        <w:numPr>
          <w:ilvl w:val="0"/>
          <w:numId w:val="54"/>
        </w:numPr>
        <w:rPr>
          <w:rStyle w:val="hps"/>
          <w:szCs w:val="24"/>
        </w:rPr>
      </w:pPr>
      <w:r w:rsidRPr="002B367A">
        <w:rPr>
          <w:rStyle w:val="hps"/>
          <w:szCs w:val="24"/>
        </w:rPr>
        <w:t>Wykonawca zatrudni specjalistę ds. BHP, posiadającego kwalifikacje i doświadczenie zawodowe zgodne z polskimi przepisami prawa pracy.</w:t>
      </w:r>
    </w:p>
    <w:p w:rsidR="00396F0C" w:rsidRPr="001F02F8" w:rsidRDefault="00396F0C" w:rsidP="00DD78E4">
      <w:pPr>
        <w:rPr>
          <w:rStyle w:val="hps"/>
        </w:rPr>
      </w:pPr>
      <w:r w:rsidRPr="00272576">
        <w:rPr>
          <w:rStyle w:val="hps"/>
        </w:rPr>
        <w:t xml:space="preserve">W związku z powyższym, w tabeli działań </w:t>
      </w:r>
      <w:r w:rsidRPr="001F02F8">
        <w:rPr>
          <w:rStyle w:val="hps"/>
        </w:rPr>
        <w:t xml:space="preserve">łagodzących w Zał. 1 do PZŚ (poz. 123 – 131, kat. R </w:t>
      </w:r>
      <w:r w:rsidRPr="001F02F8">
        <w:rPr>
          <w:rFonts w:eastAsia="Batang"/>
          <w:lang w:eastAsia="en-US"/>
        </w:rPr>
        <w:t xml:space="preserve">– </w:t>
      </w:r>
      <w:r w:rsidRPr="001F02F8">
        <w:rPr>
          <w:szCs w:val="18"/>
        </w:rPr>
        <w:t>Szczególne wymagania polityk ES Banku Światowego</w:t>
      </w:r>
      <w:r w:rsidRPr="001F02F8">
        <w:rPr>
          <w:rStyle w:val="hps"/>
        </w:rPr>
        <w:t>), zawarto szczegółowe w</w:t>
      </w:r>
      <w:r w:rsidRPr="001F02F8">
        <w:rPr>
          <w:rStyle w:val="hps"/>
        </w:rPr>
        <w:t>a</w:t>
      </w:r>
      <w:r w:rsidRPr="001F02F8">
        <w:rPr>
          <w:rStyle w:val="hps"/>
        </w:rPr>
        <w:t>runki obwiązujące Wykonawcę robót, objęte obowiązkiem monitoringu i raportowania w</w:t>
      </w:r>
      <w:r>
        <w:rPr>
          <w:rStyle w:val="hps"/>
        </w:rPr>
        <w:t> </w:t>
      </w:r>
      <w:r w:rsidRPr="001F02F8">
        <w:rPr>
          <w:rStyle w:val="hps"/>
        </w:rPr>
        <w:t>okresie realizacji Zadania. Należy jednak podkreślić, iż Wykonawca ma obowiązek stos</w:t>
      </w:r>
      <w:r w:rsidRPr="001F02F8">
        <w:rPr>
          <w:rStyle w:val="hps"/>
        </w:rPr>
        <w:t>o</w:t>
      </w:r>
      <w:r w:rsidRPr="001F02F8">
        <w:rPr>
          <w:rStyle w:val="hps"/>
        </w:rPr>
        <w:t>wać i przestrzegać wszystkich zapisów Kodeksu Pracy oraz będzie postępował zgodnie z K</w:t>
      </w:r>
      <w:r w:rsidRPr="001F02F8">
        <w:rPr>
          <w:rStyle w:val="hps"/>
        </w:rPr>
        <w:t>o</w:t>
      </w:r>
      <w:r w:rsidRPr="001F02F8">
        <w:rPr>
          <w:rStyle w:val="hps"/>
        </w:rPr>
        <w:t>deksem postępowania ES.</w:t>
      </w:r>
    </w:p>
    <w:p w:rsidR="00396F0C" w:rsidRPr="00FF01DB" w:rsidRDefault="00396F0C" w:rsidP="00092B54">
      <w:pPr>
        <w:pStyle w:val="Nagwek2"/>
        <w:numPr>
          <w:ilvl w:val="1"/>
          <w:numId w:val="19"/>
        </w:numPr>
        <w:ind w:left="709" w:hanging="709"/>
        <w:rPr>
          <w:rFonts w:eastAsia="Batang"/>
          <w:lang w:eastAsia="en-US"/>
        </w:rPr>
      </w:pPr>
      <w:bookmarkStart w:id="185" w:name="_Toc44681087"/>
      <w:r w:rsidRPr="00FF01DB">
        <w:rPr>
          <w:rFonts w:eastAsia="Batang"/>
          <w:lang w:eastAsia="en-US"/>
        </w:rPr>
        <w:t>Działania na etapie eksploatacji</w:t>
      </w:r>
      <w:bookmarkEnd w:id="185"/>
    </w:p>
    <w:p w:rsidR="00396F0C" w:rsidRPr="00FF01DB" w:rsidRDefault="00396F0C" w:rsidP="00FF140E">
      <w:pPr>
        <w:rPr>
          <w:rStyle w:val="hps"/>
          <w:highlight w:val="red"/>
        </w:rPr>
      </w:pPr>
      <w:bookmarkStart w:id="186" w:name="_Hlk32329010"/>
      <w:r w:rsidRPr="00FF01DB">
        <w:rPr>
          <w:rStyle w:val="hps"/>
          <w:rFonts w:cs="Arial"/>
        </w:rPr>
        <w:t xml:space="preserve">Zadanie nie wymaga wdrażania działań łagodzących określonych w PZŚ wykraczających poza </w:t>
      </w:r>
      <w:r w:rsidRPr="001F02F8">
        <w:rPr>
          <w:rStyle w:val="hps"/>
          <w:rFonts w:cs="Arial"/>
        </w:rPr>
        <w:t>etap budowy, przy czym jak wskazano w rozdziale 7.2., Inwestor zobowiązany będzie do kontrolowania przez okres 10 lat stanu technicznego i sanitarnego zamontowanych skrz</w:t>
      </w:r>
      <w:r w:rsidRPr="001F02F8">
        <w:rPr>
          <w:rStyle w:val="hps"/>
          <w:rFonts w:cs="Arial"/>
        </w:rPr>
        <w:t>y</w:t>
      </w:r>
      <w:r w:rsidRPr="001F02F8">
        <w:rPr>
          <w:rStyle w:val="hps"/>
          <w:rFonts w:cs="Arial"/>
        </w:rPr>
        <w:t>nek / budek lęgowych dla ptaków, które rozmieszone zostaną w otoczeniu obszaru realizacji Zadania. W miarę potrzeby dokonywana będzie naprawa lub wymiana skrzynek / budek l</w:t>
      </w:r>
      <w:r w:rsidRPr="001F02F8">
        <w:rPr>
          <w:rStyle w:val="hps"/>
          <w:rFonts w:cs="Arial"/>
        </w:rPr>
        <w:t>ę</w:t>
      </w:r>
      <w:r w:rsidRPr="001F02F8">
        <w:rPr>
          <w:rStyle w:val="hps"/>
          <w:rFonts w:cs="Arial"/>
        </w:rPr>
        <w:t>gowych na nowe</w:t>
      </w:r>
      <w:bookmarkEnd w:id="186"/>
      <w:r w:rsidRPr="001F02F8">
        <w:rPr>
          <w:rStyle w:val="hps"/>
          <w:rFonts w:cs="Arial"/>
          <w:i/>
        </w:rPr>
        <w:t>.</w:t>
      </w:r>
    </w:p>
    <w:p w:rsidR="00DF1377" w:rsidRDefault="00DF1377">
      <w:pPr>
        <w:pStyle w:val="Nagwek1"/>
        <w:rPr>
          <w:highlight w:val="red"/>
        </w:rPr>
        <w:sectPr w:rsidR="00DF1377" w:rsidSect="00AE3E36">
          <w:footerReference w:type="even" r:id="rId34"/>
          <w:footerReference w:type="default" r:id="rId35"/>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187" w:name="_Toc44681088"/>
      <w:bookmarkStart w:id="188" w:name="_Toc290297226"/>
      <w:bookmarkStart w:id="189" w:name="_Toc290297308"/>
      <w:r w:rsidRPr="0017322F">
        <w:lastRenderedPageBreak/>
        <w:t>Opis działań monitoringowych</w:t>
      </w:r>
      <w:bookmarkEnd w:id="187"/>
    </w:p>
    <w:p w:rsidR="00396F0C" w:rsidRPr="0017322F" w:rsidRDefault="00396F0C" w:rsidP="00092B54">
      <w:pPr>
        <w:pStyle w:val="Nagwek2"/>
        <w:numPr>
          <w:ilvl w:val="1"/>
          <w:numId w:val="19"/>
        </w:numPr>
        <w:ind w:left="709" w:hanging="709"/>
      </w:pPr>
      <w:bookmarkStart w:id="190" w:name="_Toc44681089"/>
      <w:r w:rsidRPr="0017322F">
        <w:t>Monitoring środowiska w okresie prowadzenia robót</w:t>
      </w:r>
      <w:bookmarkEnd w:id="190"/>
    </w:p>
    <w:p w:rsidR="00396F0C" w:rsidRPr="0017322F" w:rsidRDefault="00396F0C" w:rsidP="002A1033">
      <w:pPr>
        <w:pStyle w:val="aTxt1OdstPo03"/>
      </w:pPr>
      <w:bookmarkStart w:id="191" w:name="_Toc502127223"/>
      <w:bookmarkStart w:id="192" w:name="_Toc502127300"/>
      <w:bookmarkStart w:id="193" w:name="_Toc431554511"/>
      <w:bookmarkStart w:id="194" w:name="_Toc446574032"/>
      <w:bookmarkEnd w:id="191"/>
      <w:bookmarkEnd w:id="192"/>
      <w:r w:rsidRPr="0017322F">
        <w:t>W Załączniku 2 do PZŚ podano zestaw działań z zakresu monitoringu, obowiązujących dla</w:t>
      </w:r>
      <w:r>
        <w:t> </w:t>
      </w:r>
      <w:r w:rsidRPr="0017322F">
        <w:t xml:space="preserve">Wykonawcy Zadania. Działania te zostały opracowane na podstawie warunków zawartych w obowiązujących decyzjach administracyjnych wydanych dla Zadania, z uzupełnieniem </w:t>
      </w:r>
      <w:r w:rsidRPr="0017322F">
        <w:br/>
        <w:t xml:space="preserve">o dodatkowe warunki ustalone na etapie przygotowania PZŚ. </w:t>
      </w:r>
    </w:p>
    <w:p w:rsidR="00396F0C" w:rsidRPr="001618CA" w:rsidRDefault="00396F0C" w:rsidP="00873F3F">
      <w:pPr>
        <w:pStyle w:val="aTxt1OdstPo03"/>
      </w:pPr>
      <w:r w:rsidRPr="001618CA">
        <w:t xml:space="preserve">Działania monitoringowe wymienione w Załączniku 2 do PZŚ obejmują prowadzenie </w:t>
      </w:r>
      <w:r w:rsidRPr="001618CA">
        <w:br/>
        <w:t>monitoringu wdrażania działań łagodzących wymienionych w Załączniku 1 do PZŚ (poz.</w:t>
      </w:r>
      <w:r>
        <w:t> </w:t>
      </w:r>
      <w:r w:rsidRPr="001618CA">
        <w:t>1</w:t>
      </w:r>
      <w:r>
        <w:noBreakHyphen/>
      </w:r>
      <w:r w:rsidR="00B4165D" w:rsidRPr="001618CA">
        <w:t>13</w:t>
      </w:r>
      <w:r w:rsidR="00B4165D">
        <w:t>2</w:t>
      </w:r>
      <w:r w:rsidR="00B4165D" w:rsidRPr="001618CA">
        <w:t xml:space="preserve"> </w:t>
      </w:r>
      <w:r w:rsidRPr="001618CA">
        <w:t>w Załączniku 2 do PZŚ), kontrolę szczelności zbiorników, w których magazyn</w:t>
      </w:r>
      <w:r w:rsidRPr="001618CA">
        <w:t>o</w:t>
      </w:r>
      <w:r w:rsidRPr="001618CA">
        <w:t xml:space="preserve">wane będą paliwa i oleje, </w:t>
      </w:r>
      <w:bookmarkStart w:id="195" w:name="_Hlk32329120"/>
      <w:r w:rsidRPr="001618CA">
        <w:t>kontrole stanu technicznego sprzętu budowlanego i pojazdów tran</w:t>
      </w:r>
      <w:r w:rsidRPr="001618CA">
        <w:t>s</w:t>
      </w:r>
      <w:r w:rsidRPr="001618CA">
        <w:t xml:space="preserve">portowych, </w:t>
      </w:r>
      <w:r>
        <w:t xml:space="preserve">monitoring stężenia zawiesiny i tlenu rozpuszczonego podczas prowadzenia prac pogłębiarskich, </w:t>
      </w:r>
      <w:r w:rsidRPr="001618CA">
        <w:t>kontrol</w:t>
      </w:r>
      <w:r>
        <w:t>e</w:t>
      </w:r>
      <w:r w:rsidRPr="001618CA">
        <w:t xml:space="preserve"> przestrzegania zasad zapisanych w dokumentach opracowanych dla potrzeby realizacji Zadania</w:t>
      </w:r>
      <w:bookmarkEnd w:id="195"/>
      <w:r w:rsidRPr="001618CA">
        <w:t xml:space="preserve"> (poz. </w:t>
      </w:r>
      <w:r w:rsidR="00B4165D" w:rsidRPr="001618CA">
        <w:t>13</w:t>
      </w:r>
      <w:r w:rsidR="00B4165D">
        <w:t>3</w:t>
      </w:r>
      <w:r w:rsidRPr="001618CA">
        <w:t>-</w:t>
      </w:r>
      <w:r w:rsidR="00B4165D" w:rsidRPr="001618CA">
        <w:t>13</w:t>
      </w:r>
      <w:r w:rsidR="00B4165D">
        <w:t>7</w:t>
      </w:r>
      <w:r w:rsidR="00B4165D" w:rsidRPr="001618CA">
        <w:t xml:space="preserve"> </w:t>
      </w:r>
      <w:r w:rsidRPr="001618CA">
        <w:t>w Załączniku 2 do PZŚ)</w:t>
      </w:r>
      <w:bookmarkEnd w:id="193"/>
      <w:bookmarkEnd w:id="194"/>
      <w:r w:rsidRPr="001618CA">
        <w:t xml:space="preserve">. </w:t>
      </w:r>
    </w:p>
    <w:p w:rsidR="00652FAC" w:rsidRDefault="00396F0C" w:rsidP="00311D70">
      <w:pPr>
        <w:pStyle w:val="Nagwek2"/>
        <w:keepLines w:val="0"/>
        <w:numPr>
          <w:ilvl w:val="1"/>
          <w:numId w:val="19"/>
        </w:numPr>
        <w:ind w:left="709" w:hanging="709"/>
        <w:rPr>
          <w:rFonts w:eastAsia="Batang"/>
          <w:lang w:eastAsia="en-US"/>
        </w:rPr>
      </w:pPr>
      <w:bookmarkStart w:id="196" w:name="_Toc502127227"/>
      <w:bookmarkStart w:id="197" w:name="_Toc502127304"/>
      <w:bookmarkStart w:id="198" w:name="_Toc502145518"/>
      <w:bookmarkStart w:id="199" w:name="_Toc502145593"/>
      <w:bookmarkStart w:id="200" w:name="_Toc431971618"/>
      <w:bookmarkStart w:id="201" w:name="_Toc432152109"/>
      <w:bookmarkStart w:id="202" w:name="_Toc502127229"/>
      <w:bookmarkStart w:id="203" w:name="_Toc502127306"/>
      <w:bookmarkStart w:id="204" w:name="_Toc502145520"/>
      <w:bookmarkStart w:id="205" w:name="_Toc502145595"/>
      <w:bookmarkStart w:id="206" w:name="_Toc431971621"/>
      <w:bookmarkStart w:id="207" w:name="_Toc432152112"/>
      <w:bookmarkStart w:id="208" w:name="_Toc446574043"/>
      <w:bookmarkStart w:id="209" w:name="_Toc44681090"/>
      <w:bookmarkEnd w:id="196"/>
      <w:bookmarkEnd w:id="197"/>
      <w:bookmarkEnd w:id="198"/>
      <w:bookmarkEnd w:id="199"/>
      <w:bookmarkEnd w:id="200"/>
      <w:bookmarkEnd w:id="201"/>
      <w:bookmarkEnd w:id="202"/>
      <w:bookmarkEnd w:id="203"/>
      <w:bookmarkEnd w:id="204"/>
      <w:bookmarkEnd w:id="205"/>
      <w:bookmarkEnd w:id="206"/>
      <w:bookmarkEnd w:id="207"/>
      <w:r w:rsidRPr="004239C9">
        <w:rPr>
          <w:rFonts w:eastAsia="Batang"/>
          <w:lang w:eastAsia="en-US"/>
        </w:rPr>
        <w:t>Monitoring środowiska w okresie eksploatacji</w:t>
      </w:r>
      <w:bookmarkEnd w:id="208"/>
      <w:bookmarkEnd w:id="209"/>
    </w:p>
    <w:p w:rsidR="00396F0C" w:rsidRDefault="00396F0C" w:rsidP="00EF1E7D">
      <w:r w:rsidRPr="004239C9">
        <w:rPr>
          <w:rFonts w:cs="Arial"/>
        </w:rPr>
        <w:t xml:space="preserve">Nie zachodzi konieczność prowadzenia monitoringu środowiskowego Zadania na etapie </w:t>
      </w:r>
      <w:r w:rsidRPr="004239C9">
        <w:br/>
      </w:r>
      <w:r w:rsidRPr="004239C9">
        <w:rPr>
          <w:rFonts w:cs="Arial"/>
        </w:rPr>
        <w:t>eksploatacji. Wdrożenie działań łagodzących</w:t>
      </w:r>
      <w:r w:rsidRPr="004239C9" w:rsidDel="00364DF3">
        <w:rPr>
          <w:rFonts w:cs="Arial"/>
        </w:rPr>
        <w:t xml:space="preserve"> </w:t>
      </w:r>
      <w:r w:rsidRPr="004239C9">
        <w:rPr>
          <w:rFonts w:cs="Arial"/>
        </w:rPr>
        <w:t>zapewnia zmniejszenie skali i natężenia ew</w:t>
      </w:r>
      <w:r>
        <w:rPr>
          <w:rFonts w:cs="Arial"/>
        </w:rPr>
        <w:t>e</w:t>
      </w:r>
      <w:r>
        <w:rPr>
          <w:rFonts w:cs="Arial"/>
        </w:rPr>
        <w:t>n</w:t>
      </w:r>
      <w:r>
        <w:rPr>
          <w:rFonts w:cs="Arial"/>
        </w:rPr>
        <w:t>tualnych</w:t>
      </w:r>
      <w:r>
        <w:t xml:space="preserve"> </w:t>
      </w:r>
      <w:r w:rsidRPr="004239C9">
        <w:rPr>
          <w:rFonts w:cs="Arial"/>
        </w:rPr>
        <w:t xml:space="preserve">negatywnych oddziaływań wyłącznie do czasu trwania robót. </w:t>
      </w:r>
      <w:r w:rsidRPr="004239C9">
        <w:t>Po zakończeniu real</w:t>
      </w:r>
      <w:r w:rsidRPr="004239C9">
        <w:t>i</w:t>
      </w:r>
      <w:r w:rsidRPr="004239C9">
        <w:t>zacji przedsięwzięcia funkcjonowanie mostu nie będzie wymagać prowadzenia monitoringu, poza</w:t>
      </w:r>
      <w:r>
        <w:t> </w:t>
      </w:r>
      <w:r w:rsidRPr="004239C9">
        <w:t xml:space="preserve">okresową kontrolą stanu technicznego obiektu. </w:t>
      </w:r>
    </w:p>
    <w:p w:rsidR="00396F0C" w:rsidRPr="001618CA" w:rsidRDefault="00396F0C" w:rsidP="00CE1FA7">
      <w:bookmarkStart w:id="210" w:name="_Hlk32329181"/>
      <w:r w:rsidRPr="001618CA">
        <w:t>Natomiast zgodnie z warunkami decyzji o środowiskowych uwarunkowaniach (załącznik 4a) Inwestor zobowiązany będzie do kontrolowania przez okres 10 lat stanu technicznego i san</w:t>
      </w:r>
      <w:r w:rsidRPr="001618CA">
        <w:t>i</w:t>
      </w:r>
      <w:r w:rsidRPr="001618CA">
        <w:t>tarnego zamontowanych skrzynek / budek lęgowych dla ptaków, które rozmieszone zostaną w otoczeniu obszaru realizacji Zadania celem zminimalizowania wpływu inwestycji na g</w:t>
      </w:r>
      <w:r w:rsidRPr="001618CA">
        <w:t>a</w:t>
      </w:r>
      <w:r w:rsidRPr="001618CA">
        <w:t xml:space="preserve">tunki chronionych ptaków w wyniku prac związanych z </w:t>
      </w:r>
      <w:r>
        <w:t>usuwaniem</w:t>
      </w:r>
      <w:r w:rsidRPr="001618CA">
        <w:t xml:space="preserve"> drzew i krzewów. W</w:t>
      </w:r>
      <w:r>
        <w:t> </w:t>
      </w:r>
      <w:r w:rsidRPr="001618CA">
        <w:t>miarę potrzeby – dokonywana będzie naprawa lub wymiana skrzynek / budek lęgowych na</w:t>
      </w:r>
      <w:r>
        <w:t> </w:t>
      </w:r>
      <w:r w:rsidRPr="001618CA">
        <w:t>nowe. Sprawozdanie z kontroli stanu technicznego obiektów przedstawiane będzie Regi</w:t>
      </w:r>
      <w:r w:rsidRPr="001618CA">
        <w:t>o</w:t>
      </w:r>
      <w:r w:rsidRPr="001618CA">
        <w:t>nalnemu Dyrektorowi Ochrony Środowiska w Szczecinie, trzykrotnie w ciągu 10 lat (tj. po 3, 5 oraz 10 roku), w terminie 3 miesięcy od zakończenia tych prac.</w:t>
      </w:r>
      <w:bookmarkEnd w:id="210"/>
    </w:p>
    <w:p w:rsidR="00396F0C" w:rsidRPr="004239C9" w:rsidRDefault="00396F0C" w:rsidP="00EF1E7D">
      <w:pPr>
        <w:rPr>
          <w:sz w:val="22"/>
          <w:szCs w:val="22"/>
        </w:rPr>
      </w:pPr>
    </w:p>
    <w:p w:rsidR="00396F0C" w:rsidRPr="004239C9" w:rsidRDefault="00396F0C">
      <w:pPr>
        <w:pStyle w:val="Nagwek1"/>
        <w:sectPr w:rsidR="00396F0C" w:rsidRPr="004239C9" w:rsidSect="00AE3E36">
          <w:footerReference w:type="even" r:id="rId36"/>
          <w:footerReference w:type="default" r:id="rId37"/>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211" w:name="_Toc44681091"/>
      <w:r w:rsidRPr="004239C9">
        <w:lastRenderedPageBreak/>
        <w:t>Konsultacje społeczne</w:t>
      </w:r>
      <w:bookmarkEnd w:id="211"/>
    </w:p>
    <w:p w:rsidR="00396F0C" w:rsidRPr="004239C9" w:rsidRDefault="00396F0C" w:rsidP="00092B54">
      <w:pPr>
        <w:pStyle w:val="Nagwek2"/>
        <w:numPr>
          <w:ilvl w:val="1"/>
          <w:numId w:val="19"/>
        </w:numPr>
        <w:ind w:left="709" w:hanging="709"/>
      </w:pPr>
      <w:bookmarkStart w:id="212" w:name="_Toc44681092"/>
      <w:r w:rsidRPr="004239C9">
        <w:t>Konsultacje społeczne Ramowego Planu Zarządzania Środowiskiem i Sprawami Społecznymi dla POPDOW (2015)</w:t>
      </w:r>
      <w:bookmarkEnd w:id="212"/>
      <w:r w:rsidRPr="004239C9">
        <w:t xml:space="preserve"> </w:t>
      </w:r>
    </w:p>
    <w:p w:rsidR="00396F0C" w:rsidRPr="004239C9" w:rsidRDefault="00396F0C" w:rsidP="0033538F">
      <w:pPr>
        <w:pStyle w:val="aTxt1OdstPo06"/>
      </w:pPr>
      <w:r w:rsidRPr="004239C9">
        <w:t xml:space="preserve">Projekt dokumentu pt. </w:t>
      </w:r>
      <w:r w:rsidRPr="004239C9">
        <w:rPr>
          <w:i/>
        </w:rPr>
        <w:t>Ramowy Plan Zarządzania Środowiskiem i Sprawami Społecznymi (ESMF)</w:t>
      </w:r>
      <w:r w:rsidRPr="004239C9">
        <w:t xml:space="preserve"> dla Projektu OPDOW (w tym dla Komponentu 1, obejmującego niniejsze Zadanie) podlegał procedurze konsultacji społecznych, prowadzonych zgodnie z polityką operacyjną Banku Światowego </w:t>
      </w:r>
      <w:r w:rsidRPr="004239C9">
        <w:rPr>
          <w:i/>
        </w:rPr>
        <w:t>OP 4.01</w:t>
      </w:r>
      <w:r w:rsidRPr="004239C9">
        <w:t xml:space="preserve">. Ich celem było umożliwienie zapoznania się społeczeństwa z treścią tego dokumentu oraz zapewnienie możliwości wniesienia ewentualnych uwag, </w:t>
      </w:r>
      <w:r w:rsidRPr="004239C9">
        <w:br/>
        <w:t xml:space="preserve">zapytań i wniosków do jego treści. </w:t>
      </w:r>
    </w:p>
    <w:p w:rsidR="00396F0C" w:rsidRPr="004239C9" w:rsidRDefault="00396F0C" w:rsidP="0033538F">
      <w:pPr>
        <w:pStyle w:val="aTxt1OdstPo06"/>
        <w:rPr>
          <w:szCs w:val="22"/>
        </w:rPr>
      </w:pPr>
      <w:r w:rsidRPr="004239C9">
        <w:t xml:space="preserve">Dokumentacja procesu konsultacji społecznych ww. dokumentu dostępna jest w serwisie </w:t>
      </w:r>
      <w:r w:rsidRPr="004239C9">
        <w:br/>
        <w:t>internetowym Biura Koordynacji Projektu Ochrony Przeciwpowodziowej Dorzecza Odry i Wisły</w:t>
      </w:r>
      <w:r w:rsidRPr="004239C9">
        <w:rPr>
          <w:rStyle w:val="Odwoanieprzypisudolnego"/>
        </w:rPr>
        <w:footnoteReference w:id="19"/>
      </w:r>
      <w:r w:rsidRPr="004239C9">
        <w:t xml:space="preserve">. </w:t>
      </w:r>
    </w:p>
    <w:p w:rsidR="00396F0C" w:rsidRPr="0017322F" w:rsidRDefault="00396F0C" w:rsidP="00092B54">
      <w:pPr>
        <w:pStyle w:val="Nagwek2"/>
        <w:numPr>
          <w:ilvl w:val="1"/>
          <w:numId w:val="19"/>
        </w:numPr>
        <w:ind w:left="709" w:hanging="709"/>
      </w:pPr>
      <w:bookmarkStart w:id="213" w:name="_Toc44681093"/>
      <w:r w:rsidRPr="0017322F">
        <w:t>Konsultacje społeczne na etapie procedur środowiskowych dla Zadania</w:t>
      </w:r>
      <w:bookmarkEnd w:id="213"/>
    </w:p>
    <w:p w:rsidR="00396F0C" w:rsidRPr="001618CA" w:rsidRDefault="00396F0C" w:rsidP="0063069B">
      <w:pPr>
        <w:pStyle w:val="aTxt1OdstPo06"/>
      </w:pPr>
      <w:r w:rsidRPr="001618CA">
        <w:t>Dyrektor Regionalnego Zarządu Gospodarki Wodnej w Szczecinie Państwowego Gospoda</w:t>
      </w:r>
      <w:r w:rsidRPr="001618CA">
        <w:t>r</w:t>
      </w:r>
      <w:r w:rsidRPr="001618CA">
        <w:t>stwa Wodnego Wody Polskie., złożył w dniu 10.04.2018 r.  wniosek w sprawie wydania dla Zadania decyzji o środowiskowych uwarunkowaniach.</w:t>
      </w:r>
    </w:p>
    <w:p w:rsidR="00396F0C" w:rsidRPr="001618CA" w:rsidRDefault="00396F0C" w:rsidP="00BE5D4C">
      <w:pPr>
        <w:pStyle w:val="aTxt1OdstPo06"/>
      </w:pPr>
      <w:r w:rsidRPr="001618CA">
        <w:t>W postępowaniu administracyjnym liczba stron przekraczała 20 osób, w związku z tym i st</w:t>
      </w:r>
      <w:r w:rsidRPr="001618CA">
        <w:t>o</w:t>
      </w:r>
      <w:r w:rsidRPr="001618CA">
        <w:t>sownie do dyspozycji ustawowej określonej w art. 74 ust. 3 ustawy OOŚ, strony postępow</w:t>
      </w:r>
      <w:r w:rsidRPr="001618CA">
        <w:t>a</w:t>
      </w:r>
      <w:r w:rsidRPr="001618CA">
        <w:t>nia zawiadomione były o wszystkich czynnościach organu prowadzącego postępowanie w</w:t>
      </w:r>
      <w:r>
        <w:t> </w:t>
      </w:r>
      <w:r w:rsidRPr="001618CA">
        <w:t>drodze obwieszczeń. Zważywszy na terytorialny zasięg oddziaływania przedsięwzięcia, RDOŚ w Szczecinie upubliczniał swoje obwieszczenia (oprócz powiadomienia na tablicy ogłoszeń oraz w BIP urzędu) za pośrednictwem Urzędu Miasta Szczecin na tablicy ogłoszeń.</w:t>
      </w:r>
    </w:p>
    <w:p w:rsidR="00396F0C" w:rsidRPr="001618CA" w:rsidRDefault="00396F0C" w:rsidP="00BE5D4C">
      <w:pPr>
        <w:pStyle w:val="aTxt1OdstPo06"/>
      </w:pPr>
      <w:r w:rsidRPr="001618CA">
        <w:t>W toku prowadzonego postępowania w sprawie wydania decyzji o środowiskowych uwaru</w:t>
      </w:r>
      <w:r w:rsidRPr="001618CA">
        <w:t>n</w:t>
      </w:r>
      <w:r w:rsidRPr="001618CA">
        <w:t>kowaniach Regionalny Dyrektor Ochrony Środowiska w Szczecinie, uwzględniając opinię Ministra Gospodarki Morskiej i Żeglugi Śródlądowej oraz Państwowego Powiatowego I</w:t>
      </w:r>
      <w:r w:rsidRPr="001618CA">
        <w:t>n</w:t>
      </w:r>
      <w:r w:rsidRPr="001618CA">
        <w:t>spektora Sanitarnego w Szczecinie i Wojskowego Ośrodka Medycyny Prewencyjnej w Gd</w:t>
      </w:r>
      <w:r w:rsidRPr="001618CA">
        <w:t>y</w:t>
      </w:r>
      <w:r w:rsidRPr="001618CA">
        <w:t>ni, orzekł o konieczności przeprowadzenia oceny oddziaływania na środowisko i ustalił z</w:t>
      </w:r>
      <w:r w:rsidRPr="001618CA">
        <w:t>a</w:t>
      </w:r>
      <w:r w:rsidRPr="001618CA">
        <w:t xml:space="preserve">kres raportu o oddziaływaniu na środowisko (postanowienie z dnia 29.06.2018 r., znak: WONS-OŚ.420.20.2018.KK.9).  </w:t>
      </w:r>
    </w:p>
    <w:p w:rsidR="00396F0C" w:rsidRPr="001618CA" w:rsidRDefault="00396F0C" w:rsidP="00B8759E">
      <w:pPr>
        <w:pStyle w:val="aTxt1OdstPo06"/>
      </w:pPr>
      <w:r w:rsidRPr="001618CA">
        <w:t>W związku z powyższym w toku prowadzonego postępowania przeprowadzono dla Zadania postępowanie w sprawie oceny oddziaływania na środowisko, zapewniając zgodnie z art. 33 ust. 1 w związku z art. 79 ustawy OOŚ możliwość udziału społeczeństwa w postępowaniu. W ramach konsultacji społecznych, Regionalny Dyrektor Ochrony Środowiska w Szczecinie obwieszczeniem z dnia 26.07.2019 r., znak: WONS- OŚ.420.20.2018.KK.24 podał do p</w:t>
      </w:r>
      <w:r w:rsidRPr="001618CA">
        <w:t>u</w:t>
      </w:r>
      <w:r w:rsidRPr="001618CA">
        <w:t>blicznej wiadomości informację o prowadzonym postępowaniu w sprawie oceny oddziaływ</w:t>
      </w:r>
      <w:r w:rsidRPr="001618CA">
        <w:t>a</w:t>
      </w:r>
      <w:r w:rsidRPr="001618CA">
        <w:lastRenderedPageBreak/>
        <w:t>nia na środowisko dla przedmiotowego przedsięwzięcia. W obwieszczeniu podano inform</w:t>
      </w:r>
      <w:r w:rsidRPr="001618CA">
        <w:t>a</w:t>
      </w:r>
      <w:r w:rsidRPr="001618CA">
        <w:t>cje, o których mowa w art. 33 ust. 1 ustawy OOŚ, w tym o możliwości składania uwag i</w:t>
      </w:r>
      <w:r>
        <w:t> </w:t>
      </w:r>
      <w:r w:rsidRPr="001618CA">
        <w:t>wniosków, wskazując jednocześnie miejsce i 30 dniowy termin ich składania przypadający na okres od dnia 30.07.2019 r. do dnia 28.08.2019 r. włącznie. Podanie do publicznej wiad</w:t>
      </w:r>
      <w:r w:rsidRPr="001618CA">
        <w:t>o</w:t>
      </w:r>
      <w:r w:rsidRPr="001618CA">
        <w:t>mości nastąpiło przez udostępnienie informacji na stronie Biuletynu Informacji Publicznej Regionalnego Dyrektora Ochrony Środowiska w Szczecinie oraz ogłoszenie informacji w</w:t>
      </w:r>
      <w:r>
        <w:t> </w:t>
      </w:r>
      <w:r w:rsidRPr="001618CA">
        <w:t>sposób zwyczajowo przyjęty tj. ogłoszenie na tablicy ogłoszeń, w siedzibie Regionalnego Dyrektora Ochrony Środowiska w Szczecinie oraz Urzędu Miasta Szczecin. W cytowanym obwieszczeniu poinformowano społeczeństwo ponadto, że:</w:t>
      </w:r>
    </w:p>
    <w:p w:rsidR="00396F0C" w:rsidRPr="001618CA" w:rsidRDefault="00396F0C" w:rsidP="00E50A67">
      <w:pPr>
        <w:pStyle w:val="aTxt1OdstPo06"/>
        <w:numPr>
          <w:ilvl w:val="0"/>
          <w:numId w:val="66"/>
        </w:numPr>
      </w:pPr>
      <w:r w:rsidRPr="001618CA">
        <w:t>uwagi i wnioski mogą być wnoszone w formie pisemnej, ustnie do protokołu lub</w:t>
      </w:r>
      <w:r>
        <w:t> </w:t>
      </w:r>
      <w:r w:rsidRPr="001618CA">
        <w:t>za pomocą środków komunikacji elektronicznej bez konieczności opatrywania ich</w:t>
      </w:r>
      <w:r>
        <w:t> </w:t>
      </w:r>
      <w:r w:rsidRPr="001618CA">
        <w:t xml:space="preserve">kwalifikowanym podpisem elektronicznym. </w:t>
      </w:r>
    </w:p>
    <w:p w:rsidR="00396F0C" w:rsidRPr="001618CA" w:rsidRDefault="00396F0C" w:rsidP="00E50A67">
      <w:pPr>
        <w:pStyle w:val="aTxt1OdstPo06"/>
        <w:numPr>
          <w:ilvl w:val="0"/>
          <w:numId w:val="66"/>
        </w:numPr>
      </w:pPr>
      <w:r w:rsidRPr="001618CA">
        <w:t xml:space="preserve">wszystkie dokumenty dotyczące przedmiotowej sprawy udostępnione są w siedzibie Regionalnej Dyrekcji Ochrony Środowiska w Szczecinie (ul. </w:t>
      </w:r>
      <w:proofErr w:type="spellStart"/>
      <w:r w:rsidRPr="001618CA">
        <w:t>Teoﬁla</w:t>
      </w:r>
      <w:proofErr w:type="spellEnd"/>
      <w:r w:rsidRPr="001618CA">
        <w:t xml:space="preserve"> </w:t>
      </w:r>
      <w:proofErr w:type="spellStart"/>
      <w:r w:rsidRPr="001618CA">
        <w:t>Firlika</w:t>
      </w:r>
      <w:proofErr w:type="spellEnd"/>
      <w:r w:rsidRPr="001618CA">
        <w:t xml:space="preserve"> 20) po uprzednim uzgodnieniu telefonicznym </w:t>
      </w:r>
      <w:r>
        <w:t>(</w:t>
      </w:r>
      <w:r w:rsidRPr="001618CA">
        <w:t>nr 9</w:t>
      </w:r>
      <w:r>
        <w:t>1</w:t>
      </w:r>
      <w:r w:rsidRPr="001618CA">
        <w:t xml:space="preserve"> 43-05-200), natomiast raport o</w:t>
      </w:r>
      <w:r>
        <w:t> </w:t>
      </w:r>
      <w:r w:rsidRPr="001618CA">
        <w:t>oddziaływaniu przedsięwzięcia środowisko wraz z załącznikami oraz jego uzupe</w:t>
      </w:r>
      <w:r w:rsidRPr="001618CA">
        <w:t>ł</w:t>
      </w:r>
      <w:r w:rsidRPr="001618CA">
        <w:t>nieniami dostępny jest również na stronie internetowej http://bipszczecin.rdos.go</w:t>
      </w:r>
      <w:r>
        <w:t>v</w:t>
      </w:r>
      <w:r w:rsidRPr="001618CA">
        <w:t xml:space="preserve">.pl/ w zakładce </w:t>
      </w:r>
      <w:r w:rsidRPr="001618CA">
        <w:rPr>
          <w:i/>
        </w:rPr>
        <w:t>Obwieszczenia i zawiadomienia</w:t>
      </w:r>
      <w:r w:rsidRPr="001618CA">
        <w:t>.</w:t>
      </w:r>
    </w:p>
    <w:p w:rsidR="00396F0C" w:rsidRPr="001618CA" w:rsidRDefault="00396F0C" w:rsidP="00E50A67">
      <w:pPr>
        <w:pStyle w:val="aTxt1OdstPo06"/>
        <w:numPr>
          <w:ilvl w:val="0"/>
          <w:numId w:val="66"/>
        </w:numPr>
      </w:pPr>
      <w:r w:rsidRPr="001618CA">
        <w:t>uwagi i wnioski zgłoszone w tym postępowaniu będą rozpatrzone przez Regionalnego Dyrektora Ochrony Środowiska w Szczecinie.</w:t>
      </w:r>
    </w:p>
    <w:p w:rsidR="00396F0C" w:rsidRPr="001618CA" w:rsidRDefault="00396F0C" w:rsidP="0063069B">
      <w:pPr>
        <w:pStyle w:val="aTxt1OdstPo06"/>
        <w:rPr>
          <w:b/>
        </w:rPr>
      </w:pPr>
      <w:r w:rsidRPr="001618CA">
        <w:rPr>
          <w:b/>
        </w:rPr>
        <w:t>Podczas prowadzonych konsultacji społecznych, do Regionalnego Dyrektora Ochrony Środowiska Szczecinie nie wpłynęły żadne uwagi i wnioski dotyczące realizacji Zadania.</w:t>
      </w:r>
    </w:p>
    <w:p w:rsidR="00396F0C" w:rsidRPr="001618CA" w:rsidRDefault="00396F0C" w:rsidP="008578CC">
      <w:pPr>
        <w:pStyle w:val="aTxt1OdstPo06"/>
      </w:pPr>
      <w:r w:rsidRPr="001618CA">
        <w:t>Po zebraniu materiału dowodowego, przed wydaniem decyzji o środowiskowych uwarunk</w:t>
      </w:r>
      <w:r w:rsidRPr="001618CA">
        <w:t>o</w:t>
      </w:r>
      <w:r w:rsidRPr="001618CA">
        <w:t>waniach, obwieszczeniem z dnia 29.10.2019 r., znak: WONS-OŚ.420.20.2018.KK.32 powi</w:t>
      </w:r>
      <w:r w:rsidRPr="001618CA">
        <w:t>a</w:t>
      </w:r>
      <w:r w:rsidRPr="001618CA">
        <w:t>domiono strony o możliwości zapoznania się z aktami sprawy wraz z podaniem terminu do ich zapoznania się. W wyznaczonym terminie, nie wpłynęły żadne uwagi.</w:t>
      </w:r>
    </w:p>
    <w:p w:rsidR="00396F0C" w:rsidRPr="001618CA" w:rsidRDefault="00396F0C" w:rsidP="008578CC">
      <w:pPr>
        <w:pStyle w:val="aTxt1OdstPo06"/>
      </w:pPr>
      <w:r w:rsidRPr="001618CA">
        <w:t>Po wydaniu decyzji o środowiskowych uwarunkowaniach obwieszczeniem z dnia 14.01.2020 r., znak: WONS-OŚ.420.20.2018.KK.40 Regionalny Dyrektor Ochrony Środow</w:t>
      </w:r>
      <w:r w:rsidRPr="001618CA">
        <w:t>i</w:t>
      </w:r>
      <w:r w:rsidRPr="001618CA">
        <w:t>ska w Szczecinie podał do publicznej wiadomości informację o wydaniu przedmiotowej d</w:t>
      </w:r>
      <w:r w:rsidRPr="001618CA">
        <w:t>e</w:t>
      </w:r>
      <w:r w:rsidRPr="001618CA">
        <w:t xml:space="preserve">cyzji i możliwości zapoznania się z jej treścią. </w:t>
      </w:r>
    </w:p>
    <w:p w:rsidR="00396F0C" w:rsidRPr="001618CA" w:rsidRDefault="00396F0C" w:rsidP="00455899">
      <w:pPr>
        <w:pStyle w:val="aTxt1OdstPo06"/>
        <w:rPr>
          <w:highlight w:val="green"/>
        </w:rPr>
      </w:pPr>
      <w:r w:rsidRPr="001618CA">
        <w:t>Sposób zapewnienia udziału społeczeństwa w postępowaniu opisany został w uzasadnieniu decyzji o środowiskowych uwarunkowaniach wydanej dla Zadania. Decyzję zamieszczono w</w:t>
      </w:r>
      <w:r>
        <w:t> </w:t>
      </w:r>
      <w:r w:rsidRPr="001618CA">
        <w:t xml:space="preserve">załączniku 4a. </w:t>
      </w:r>
    </w:p>
    <w:p w:rsidR="00396F0C" w:rsidRPr="004239C9" w:rsidRDefault="00396F0C" w:rsidP="00092B54">
      <w:pPr>
        <w:pStyle w:val="Nagwek2"/>
        <w:numPr>
          <w:ilvl w:val="1"/>
          <w:numId w:val="19"/>
        </w:numPr>
        <w:ind w:left="709" w:hanging="709"/>
      </w:pPr>
      <w:bookmarkStart w:id="214" w:name="_Toc44681094"/>
      <w:r w:rsidRPr="004239C9">
        <w:t>Konsultacje społeczne PZŚ</w:t>
      </w:r>
      <w:bookmarkEnd w:id="214"/>
      <w:r w:rsidRPr="004239C9">
        <w:t xml:space="preserve"> </w:t>
      </w:r>
    </w:p>
    <w:p w:rsidR="00CE68BA" w:rsidRPr="00E2090E" w:rsidRDefault="00CE68BA" w:rsidP="00CE68BA">
      <w:pPr>
        <w:autoSpaceDE w:val="0"/>
        <w:autoSpaceDN w:val="0"/>
        <w:adjustRightInd w:val="0"/>
        <w:spacing w:after="0" w:line="276" w:lineRule="auto"/>
        <w:rPr>
          <w:rFonts w:cs="Arial"/>
          <w:bCs/>
        </w:rPr>
      </w:pPr>
      <w:r w:rsidRPr="00E2090E">
        <w:rPr>
          <w:lang w:eastAsia="en-US"/>
        </w:rPr>
        <w:t xml:space="preserve">Projekt Planu Zarządzania Środowiskiem (PZŚ) </w:t>
      </w:r>
      <w:r w:rsidRPr="00E2090E">
        <w:rPr>
          <w:rFonts w:cs="Arial"/>
          <w:bCs/>
        </w:rPr>
        <w:t>dla Kontraktu 1B.</w:t>
      </w:r>
      <w:r>
        <w:rPr>
          <w:rFonts w:cs="Arial"/>
          <w:bCs/>
        </w:rPr>
        <w:t>5</w:t>
      </w:r>
      <w:r w:rsidRPr="00E2090E">
        <w:rPr>
          <w:rFonts w:cs="Arial"/>
          <w:bCs/>
        </w:rPr>
        <w:t>/</w:t>
      </w:r>
      <w:r>
        <w:rPr>
          <w:rFonts w:cs="Arial"/>
          <w:bCs/>
        </w:rPr>
        <w:t>1</w:t>
      </w:r>
      <w:r w:rsidRPr="00E2090E">
        <w:rPr>
          <w:rFonts w:cs="Arial"/>
          <w:bCs/>
        </w:rPr>
        <w:t xml:space="preserve">: </w:t>
      </w:r>
      <w:r w:rsidRPr="00D33FE3">
        <w:rPr>
          <w:rFonts w:cs="Arial"/>
          <w:bCs/>
        </w:rPr>
        <w:t>Przebudowa mostu w celu zapewnienia minimalnego prześwitu - most kolejowy w km 733,7 rzeki Regalicy w Szczecinie</w:t>
      </w:r>
      <w:r w:rsidRPr="00E2090E">
        <w:rPr>
          <w:rFonts w:cs="Arial"/>
          <w:bCs/>
        </w:rPr>
        <w:t xml:space="preserve"> </w:t>
      </w:r>
      <w:r w:rsidRPr="00E2090E">
        <w:rPr>
          <w:lang w:eastAsia="en-US"/>
        </w:rPr>
        <w:t>podlegał konsultacjom społecznym, prowadzonym zgodnie z wymaganiami pol</w:t>
      </w:r>
      <w:r w:rsidRPr="00E2090E">
        <w:rPr>
          <w:lang w:eastAsia="en-US"/>
        </w:rPr>
        <w:t>i</w:t>
      </w:r>
      <w:r w:rsidRPr="00E2090E">
        <w:rPr>
          <w:lang w:eastAsia="en-US"/>
        </w:rPr>
        <w:t xml:space="preserve">tyki operacyjnej Banku Światowego (OP 4.01). Ich celem było </w:t>
      </w:r>
      <w:r w:rsidRPr="00E2090E">
        <w:rPr>
          <w:rFonts w:cs="Arial"/>
        </w:rPr>
        <w:t>umożliwienie zapoznania się osobom fizycznym, instytucjom i wszystkim zainteresowanym z treścią tego dokumentu oraz zapewnienie możliwości wniesienia ewentualnych uwag, zapytań i wniosków do jego treści.</w:t>
      </w:r>
      <w:r>
        <w:rPr>
          <w:rFonts w:cs="Arial"/>
        </w:rPr>
        <w:t xml:space="preserve"> </w:t>
      </w:r>
      <w:r w:rsidRPr="00686707">
        <w:rPr>
          <w:rFonts w:cs="Arial"/>
        </w:rPr>
        <w:t xml:space="preserve">Z uwagi na </w:t>
      </w:r>
      <w:r>
        <w:rPr>
          <w:rFonts w:cs="Arial"/>
        </w:rPr>
        <w:t xml:space="preserve">stan zagrożenia epidemicznego </w:t>
      </w:r>
      <w:r w:rsidRPr="00686707">
        <w:rPr>
          <w:rFonts w:cs="Arial"/>
        </w:rPr>
        <w:t xml:space="preserve">zmianie ulega formuła prowadzenia konsultacji </w:t>
      </w:r>
      <w:r w:rsidRPr="00686707">
        <w:rPr>
          <w:rFonts w:cs="Arial"/>
        </w:rPr>
        <w:lastRenderedPageBreak/>
        <w:t xml:space="preserve">publicznych projektu dokumentu PZŚ. </w:t>
      </w:r>
      <w:r>
        <w:rPr>
          <w:rFonts w:cs="Arial"/>
        </w:rPr>
        <w:t>Nie odbyło</w:t>
      </w:r>
      <w:r w:rsidRPr="00686707">
        <w:rPr>
          <w:rFonts w:cs="Arial"/>
        </w:rPr>
        <w:t xml:space="preserve"> się spotkanie otwarte dla wszystkich zai</w:t>
      </w:r>
      <w:r w:rsidRPr="00686707">
        <w:rPr>
          <w:rFonts w:cs="Arial"/>
        </w:rPr>
        <w:t>n</w:t>
      </w:r>
      <w:r w:rsidRPr="00686707">
        <w:rPr>
          <w:rFonts w:cs="Arial"/>
        </w:rPr>
        <w:t xml:space="preserve">teresowanych </w:t>
      </w:r>
      <w:r>
        <w:rPr>
          <w:rFonts w:cs="Arial"/>
        </w:rPr>
        <w:t xml:space="preserve">a </w:t>
      </w:r>
      <w:r w:rsidRPr="00686707">
        <w:rPr>
          <w:rFonts w:cs="Arial"/>
        </w:rPr>
        <w:t>konsultacje przeprowadzone zosta</w:t>
      </w:r>
      <w:r>
        <w:rPr>
          <w:rFonts w:cs="Arial"/>
        </w:rPr>
        <w:t xml:space="preserve">ły </w:t>
      </w:r>
      <w:r w:rsidRPr="00686707">
        <w:rPr>
          <w:rFonts w:cs="Arial"/>
        </w:rPr>
        <w:t xml:space="preserve">w formie </w:t>
      </w:r>
      <w:r>
        <w:rPr>
          <w:rFonts w:cs="Arial"/>
        </w:rPr>
        <w:t>webinarium</w:t>
      </w:r>
      <w:r w:rsidRPr="00686707">
        <w:rPr>
          <w:rFonts w:cs="Arial"/>
        </w:rPr>
        <w:t>.</w:t>
      </w:r>
    </w:p>
    <w:p w:rsidR="00CE68BA" w:rsidRPr="00E2090E" w:rsidRDefault="00CE68BA" w:rsidP="00CE68BA">
      <w:pPr>
        <w:autoSpaceDE w:val="0"/>
        <w:autoSpaceDN w:val="0"/>
        <w:adjustRightInd w:val="0"/>
        <w:spacing w:before="240" w:after="0" w:line="276" w:lineRule="auto"/>
        <w:rPr>
          <w:rFonts w:cs="Arial"/>
        </w:rPr>
      </w:pPr>
      <w:r w:rsidRPr="00E2090E">
        <w:rPr>
          <w:rFonts w:cs="Arial"/>
        </w:rPr>
        <w:t>Po opracowaniu projektu PZŚ przekazano dokument do Banku Światowego w celu uzyskania akceptacji dla rozpoczęcia procedury upublicznienia. Po uzyskaniu akceptacji Banku Świat</w:t>
      </w:r>
      <w:r w:rsidRPr="00E2090E">
        <w:rPr>
          <w:rFonts w:cs="Arial"/>
        </w:rPr>
        <w:t>o</w:t>
      </w:r>
      <w:r w:rsidRPr="00E2090E">
        <w:rPr>
          <w:rFonts w:cs="Arial"/>
        </w:rPr>
        <w:t>wego dla rozpoczęcia procedury upublicznienia projektu PZŚ, wersję elektroniczną dokume</w:t>
      </w:r>
      <w:r w:rsidRPr="00E2090E">
        <w:rPr>
          <w:rFonts w:cs="Arial"/>
        </w:rPr>
        <w:t>n</w:t>
      </w:r>
      <w:r w:rsidRPr="00E2090E">
        <w:rPr>
          <w:rFonts w:cs="Arial"/>
        </w:rPr>
        <w:t xml:space="preserve">tu wraz z obwieszczeniem </w:t>
      </w:r>
      <w:proofErr w:type="spellStart"/>
      <w:r w:rsidRPr="00E2090E">
        <w:rPr>
          <w:rFonts w:cs="Arial"/>
        </w:rPr>
        <w:t>ws</w:t>
      </w:r>
      <w:proofErr w:type="spellEnd"/>
      <w:r w:rsidRPr="00E2090E">
        <w:rPr>
          <w:rFonts w:cs="Arial"/>
        </w:rPr>
        <w:t>. konsultacji społecznych zamieszczono na stronach internet</w:t>
      </w:r>
      <w:r w:rsidRPr="00E2090E">
        <w:rPr>
          <w:rFonts w:cs="Arial"/>
        </w:rPr>
        <w:t>o</w:t>
      </w:r>
      <w:r w:rsidRPr="00E2090E">
        <w:rPr>
          <w:rFonts w:cs="Arial"/>
        </w:rPr>
        <w:t>wych:</w:t>
      </w:r>
    </w:p>
    <w:p w:rsidR="00CE68BA" w:rsidRPr="000228E6" w:rsidRDefault="00CE68BA" w:rsidP="00CE68BA">
      <w:pPr>
        <w:numPr>
          <w:ilvl w:val="0"/>
          <w:numId w:val="111"/>
        </w:numPr>
        <w:shd w:val="clear" w:color="auto" w:fill="FFFFFF"/>
        <w:spacing w:before="100" w:beforeAutospacing="1" w:after="100" w:afterAutospacing="1" w:line="276" w:lineRule="auto"/>
        <w:ind w:left="709"/>
      </w:pPr>
      <w:r w:rsidRPr="000228E6">
        <w:t>Państwowego Gospodarstwa Wodnego Wody Polskie, Regionalnego Zarządu Gosp</w:t>
      </w:r>
      <w:r w:rsidRPr="000228E6">
        <w:t>o</w:t>
      </w:r>
      <w:r w:rsidRPr="000228E6">
        <w:t>darki Wodnej w Szczecinie – (</w:t>
      </w:r>
      <w:fldSimple w:instr=" REF _Ref18924958 \h  \* MERGEFORMAT ">
        <w:r w:rsidRPr="000228E6">
          <w:t xml:space="preserve">Ryc. </w:t>
        </w:r>
        <w:r w:rsidR="003246D8">
          <w:rPr>
            <w:noProof/>
          </w:rPr>
          <w:t>5</w:t>
        </w:r>
      </w:fldSimple>
      <w:r w:rsidRPr="000228E6">
        <w:t>);</w:t>
      </w:r>
    </w:p>
    <w:p w:rsidR="00CE68BA" w:rsidRPr="000228E6" w:rsidRDefault="00CE68BA" w:rsidP="00CE68BA">
      <w:pPr>
        <w:numPr>
          <w:ilvl w:val="0"/>
          <w:numId w:val="111"/>
        </w:numPr>
        <w:shd w:val="clear" w:color="auto" w:fill="FFFFFF"/>
        <w:spacing w:before="100" w:beforeAutospacing="1" w:after="100" w:afterAutospacing="1" w:line="276" w:lineRule="auto"/>
        <w:ind w:left="709"/>
      </w:pPr>
      <w:r w:rsidRPr="000228E6">
        <w:t>Biura Koordynacji Projektu Ochrony Przeciwpowodziowej Dorzecza Odry i Wisły – (</w:t>
      </w:r>
      <w:fldSimple w:instr=" REF _Ref18924963 \h  \* MERGEFORMAT ">
        <w:r w:rsidRPr="000228E6">
          <w:t xml:space="preserve">Ryc. </w:t>
        </w:r>
        <w:r w:rsidR="003246D8">
          <w:rPr>
            <w:noProof/>
          </w:rPr>
          <w:t>6</w:t>
        </w:r>
      </w:fldSimple>
      <w:r w:rsidRPr="000228E6">
        <w:t>);</w:t>
      </w:r>
    </w:p>
    <w:p w:rsidR="00CE68BA" w:rsidRPr="000228E6" w:rsidRDefault="00CE68BA" w:rsidP="00CE68BA">
      <w:pPr>
        <w:numPr>
          <w:ilvl w:val="0"/>
          <w:numId w:val="111"/>
        </w:numPr>
        <w:shd w:val="clear" w:color="auto" w:fill="FFFFFF"/>
        <w:spacing w:before="100" w:beforeAutospacing="1" w:after="100" w:afterAutospacing="1" w:line="276" w:lineRule="auto"/>
        <w:ind w:left="709"/>
      </w:pPr>
      <w:r w:rsidRPr="000228E6">
        <w:t>Urzędu Miasta w Szczecin – (</w:t>
      </w:r>
      <w:fldSimple w:instr=" REF _Ref18924981 \h  \* MERGEFORMAT ">
        <w:r w:rsidRPr="000228E6">
          <w:t xml:space="preserve">Ryc. </w:t>
        </w:r>
        <w:r w:rsidR="003246D8">
          <w:rPr>
            <w:noProof/>
          </w:rPr>
          <w:t>7</w:t>
        </w:r>
      </w:fldSimple>
      <w:r w:rsidRPr="000228E6">
        <w:t>);</w:t>
      </w:r>
    </w:p>
    <w:p w:rsidR="00CE68BA" w:rsidRPr="000228E6" w:rsidRDefault="00CE68BA" w:rsidP="00CE68BA">
      <w:pPr>
        <w:numPr>
          <w:ilvl w:val="0"/>
          <w:numId w:val="111"/>
        </w:numPr>
        <w:shd w:val="clear" w:color="auto" w:fill="FFFFFF"/>
        <w:spacing w:before="100" w:beforeAutospacing="1" w:after="100" w:afterAutospacing="1" w:line="276" w:lineRule="auto"/>
        <w:ind w:left="709"/>
      </w:pPr>
      <w:r w:rsidRPr="000228E6">
        <w:t xml:space="preserve">portalu wszczecinie.pl – (Ryc. </w:t>
      </w:r>
      <w:r w:rsidR="003246D8">
        <w:t>8</w:t>
      </w:r>
      <w:r w:rsidRPr="000228E6">
        <w:t>)</w:t>
      </w:r>
    </w:p>
    <w:p w:rsidR="00CE68BA" w:rsidRPr="000228E6" w:rsidRDefault="00CE68BA" w:rsidP="00CE68BA">
      <w:pPr>
        <w:numPr>
          <w:ilvl w:val="0"/>
          <w:numId w:val="111"/>
        </w:numPr>
        <w:shd w:val="clear" w:color="auto" w:fill="FFFFFF"/>
        <w:spacing w:before="100" w:beforeAutospacing="1" w:after="100" w:afterAutospacing="1" w:line="276" w:lineRule="auto"/>
        <w:ind w:left="709"/>
      </w:pPr>
      <w:r w:rsidRPr="000228E6">
        <w:t>Projektu Ochrony Przeciwpowodziowej Dorzecza Odry i Wisły – (</w:t>
      </w:r>
      <w:fldSimple w:instr=" REF _Ref18924996 \h  \* MERGEFORMAT ">
        <w:r w:rsidRPr="000228E6">
          <w:t xml:space="preserve">Ryc. </w:t>
        </w:r>
        <w:r w:rsidR="003246D8">
          <w:rPr>
            <w:noProof/>
          </w:rPr>
          <w:t>9</w:t>
        </w:r>
      </w:fldSimple>
      <w:r w:rsidRPr="000228E6">
        <w:t>)</w:t>
      </w:r>
    </w:p>
    <w:p w:rsidR="00CE68BA" w:rsidRDefault="00CE68BA" w:rsidP="00CE68BA">
      <w:pPr>
        <w:autoSpaceDE w:val="0"/>
        <w:autoSpaceDN w:val="0"/>
        <w:adjustRightInd w:val="0"/>
        <w:spacing w:before="240" w:after="0" w:line="276" w:lineRule="auto"/>
        <w:rPr>
          <w:rFonts w:cs="Arial"/>
        </w:rPr>
      </w:pPr>
      <w:r w:rsidRPr="009429A1">
        <w:rPr>
          <w:rFonts w:cs="Arial"/>
        </w:rPr>
        <w:t xml:space="preserve">Informacje o możliwości zapoznania się z treścią projektu PZŚ oraz zgłoszenia wniosków i uwag wraz ze wskazaniem szczegółowych danych </w:t>
      </w:r>
      <w:r>
        <w:rPr>
          <w:rFonts w:cs="Arial"/>
        </w:rPr>
        <w:t xml:space="preserve">(adres do korespondencji, adres e-mail oraz numer telefonu) </w:t>
      </w:r>
      <w:r w:rsidRPr="009429A1">
        <w:rPr>
          <w:rFonts w:cs="Arial"/>
        </w:rPr>
        <w:t>podano do publicznej wiadomości w lokalnej prasie. Obwieszczenie ukazało się w dniu 15.05.2020 r. w</w:t>
      </w:r>
      <w:r>
        <w:rPr>
          <w:rFonts w:cs="Arial"/>
        </w:rPr>
        <w:t> </w:t>
      </w:r>
      <w:r w:rsidRPr="009429A1">
        <w:rPr>
          <w:rFonts w:cs="Arial"/>
        </w:rPr>
        <w:t>lokalnym dodatku Gazety Wyborczej (</w:t>
      </w:r>
      <w:fldSimple w:instr=" REF _Ref18925233 \h  \* MERGEFORMAT ">
        <w:r w:rsidRPr="009429A1">
          <w:t>Ryc.</w:t>
        </w:r>
        <w:r>
          <w:t> </w:t>
        </w:r>
        <w:r w:rsidR="003246D8">
          <w:rPr>
            <w:noProof/>
          </w:rPr>
          <w:t>10</w:t>
        </w:r>
      </w:fldSimple>
      <w:r w:rsidRPr="009429A1">
        <w:rPr>
          <w:rFonts w:cs="Arial"/>
        </w:rPr>
        <w:t>) oraz 18.05.2020 r. w Kurierze Szczecińskim (</w:t>
      </w:r>
      <w:fldSimple w:instr=" REF _Ref18925228 \h  \* MERGEFORMAT ">
        <w:r w:rsidRPr="009429A1">
          <w:t xml:space="preserve">Ryc. </w:t>
        </w:r>
        <w:r w:rsidR="003246D8">
          <w:rPr>
            <w:noProof/>
          </w:rPr>
          <w:t>11</w:t>
        </w:r>
      </w:fldSimple>
      <w:r w:rsidRPr="009429A1">
        <w:rPr>
          <w:rFonts w:cs="Arial"/>
        </w:rPr>
        <w:t>). W opublikowanym Obwieszczeniu zawa</w:t>
      </w:r>
      <w:r w:rsidRPr="009429A1">
        <w:rPr>
          <w:rFonts w:cs="Arial"/>
        </w:rPr>
        <w:t>r</w:t>
      </w:r>
      <w:r w:rsidRPr="009429A1">
        <w:rPr>
          <w:rFonts w:cs="Arial"/>
        </w:rPr>
        <w:t>to informację o zmienionej formule przeprowadzenia konsultacji publicznych ze względu na stan zagrożenia epidemicznego w</w:t>
      </w:r>
      <w:r>
        <w:rPr>
          <w:rFonts w:cs="Arial"/>
        </w:rPr>
        <w:t> </w:t>
      </w:r>
      <w:r w:rsidRPr="009429A1">
        <w:rPr>
          <w:rFonts w:cs="Arial"/>
        </w:rPr>
        <w:t>Polsce, w którym podano adres strony internetowej wraz z</w:t>
      </w:r>
      <w:r>
        <w:rPr>
          <w:rFonts w:cs="Arial"/>
        </w:rPr>
        <w:t xml:space="preserve"> </w:t>
      </w:r>
      <w:r w:rsidRPr="009429A1">
        <w:rPr>
          <w:rFonts w:cs="Arial"/>
        </w:rPr>
        <w:t>instrukcją „krok po kroku”</w:t>
      </w:r>
      <w:r>
        <w:rPr>
          <w:rFonts w:cs="Arial"/>
        </w:rPr>
        <w:t xml:space="preserve"> jak dołączyć do spotkania</w:t>
      </w:r>
      <w:r w:rsidRPr="009429A1">
        <w:rPr>
          <w:rFonts w:cs="Arial"/>
        </w:rPr>
        <w:t xml:space="preserve"> w formie elektronicznej w ramach po</w:t>
      </w:r>
      <w:r w:rsidRPr="009429A1">
        <w:rPr>
          <w:rFonts w:cs="Arial"/>
        </w:rPr>
        <w:t>d</w:t>
      </w:r>
      <w:r w:rsidRPr="009429A1">
        <w:rPr>
          <w:rFonts w:cs="Arial"/>
        </w:rPr>
        <w:t>sumowania konsultacji społecznych projektu PZŚ (z podaniem daty, godziny, adresu do str</w:t>
      </w:r>
      <w:r w:rsidRPr="009429A1">
        <w:rPr>
          <w:rFonts w:cs="Arial"/>
        </w:rPr>
        <w:t>o</w:t>
      </w:r>
      <w:r w:rsidRPr="009429A1">
        <w:rPr>
          <w:rFonts w:cs="Arial"/>
        </w:rPr>
        <w:t>ny, na której zostanie zamieszczony link do webinarium i celu spotkania).</w:t>
      </w:r>
    </w:p>
    <w:p w:rsidR="00CE68BA" w:rsidRPr="00203ED1" w:rsidRDefault="00CE68BA" w:rsidP="00CE68BA">
      <w:pPr>
        <w:autoSpaceDE w:val="0"/>
        <w:autoSpaceDN w:val="0"/>
        <w:adjustRightInd w:val="0"/>
        <w:spacing w:before="240" w:after="0" w:line="276" w:lineRule="auto"/>
        <w:rPr>
          <w:rFonts w:cs="Arial"/>
        </w:rPr>
      </w:pPr>
      <w:r w:rsidRPr="00AB1B99">
        <w:rPr>
          <w:rFonts w:cs="Arial"/>
        </w:rPr>
        <w:t xml:space="preserve">Informację (Ryc. </w:t>
      </w:r>
      <w:r w:rsidR="003246D8">
        <w:rPr>
          <w:rFonts w:cs="Arial"/>
        </w:rPr>
        <w:t>12</w:t>
      </w:r>
      <w:r w:rsidRPr="00AB1B99">
        <w:rPr>
          <w:rFonts w:cs="Arial"/>
        </w:rPr>
        <w:t>) o rozpoczętej</w:t>
      </w:r>
      <w:r>
        <w:rPr>
          <w:rFonts w:cs="Arial"/>
        </w:rPr>
        <w:t xml:space="preserve"> procedurze </w:t>
      </w:r>
      <w:r w:rsidRPr="00203ED1">
        <w:rPr>
          <w:rFonts w:cs="Arial"/>
        </w:rPr>
        <w:t xml:space="preserve">upubliczniania projektu PZŚ oraz możliwości zgłaszania wniosków i uwag </w:t>
      </w:r>
      <w:r w:rsidR="003246D8" w:rsidRPr="00203ED1">
        <w:rPr>
          <w:rFonts w:cs="Arial"/>
        </w:rPr>
        <w:t xml:space="preserve">wraz z zaproszeniem do udziału w webinarium </w:t>
      </w:r>
      <w:r w:rsidRPr="00203ED1">
        <w:rPr>
          <w:rFonts w:cs="Arial"/>
        </w:rPr>
        <w:t xml:space="preserve">przesłano w wiadomości e-mail do </w:t>
      </w:r>
      <w:r w:rsidR="007D3501" w:rsidRPr="00203ED1">
        <w:rPr>
          <w:rFonts w:cs="Arial"/>
        </w:rPr>
        <w:t>zidentyfikowanych interesariuszy Projektu</w:t>
      </w:r>
      <w:r w:rsidRPr="00203ED1">
        <w:rPr>
          <w:rFonts w:cs="Arial"/>
        </w:rPr>
        <w:t xml:space="preserve">. Listę osób, instytucji oraz organizacji, do których przesłano </w:t>
      </w:r>
      <w:r w:rsidR="007D3501" w:rsidRPr="00203ED1">
        <w:rPr>
          <w:rFonts w:cs="Arial"/>
        </w:rPr>
        <w:t xml:space="preserve">zaproszenie </w:t>
      </w:r>
      <w:r w:rsidRPr="00203ED1">
        <w:rPr>
          <w:rFonts w:cs="Arial"/>
        </w:rPr>
        <w:t>zamieszczono w Załączniku 8 do PZŚ.</w:t>
      </w:r>
    </w:p>
    <w:p w:rsidR="00CE68BA" w:rsidRDefault="00CE68BA" w:rsidP="00CE68BA">
      <w:pPr>
        <w:autoSpaceDE w:val="0"/>
        <w:autoSpaceDN w:val="0"/>
        <w:adjustRightInd w:val="0"/>
        <w:spacing w:before="240" w:after="0" w:line="276" w:lineRule="auto"/>
        <w:rPr>
          <w:lang w:eastAsia="en-US"/>
        </w:rPr>
      </w:pPr>
      <w:r w:rsidRPr="00203ED1">
        <w:rPr>
          <w:rFonts w:cs="Arial"/>
        </w:rPr>
        <w:t>W celu zapewnienia jak najszerszego dostępu do informacji</w:t>
      </w:r>
      <w:r w:rsidRPr="00CD3F09">
        <w:rPr>
          <w:rFonts w:cs="Arial"/>
        </w:rPr>
        <w:t xml:space="preserve"> nt. projektu PZŚ z uwagi na z</w:t>
      </w:r>
      <w:r w:rsidRPr="00CD3F09">
        <w:rPr>
          <w:rFonts w:cs="Arial"/>
        </w:rPr>
        <w:t>a</w:t>
      </w:r>
      <w:r w:rsidRPr="00CD3F09">
        <w:rPr>
          <w:rFonts w:cs="Arial"/>
        </w:rPr>
        <w:t xml:space="preserve">grożenie epidemiczne w Polsce, zdecydowano, że wersja elektroniczna dokumentacji będzie zamieszczona i dostępna dla wszystkich zainteresowanych w okresie od 18.05.2020 r. do 08.06.2020 r. </w:t>
      </w:r>
      <w:r w:rsidRPr="007F2DD6">
        <w:rPr>
          <w:rFonts w:cs="Arial"/>
        </w:rPr>
        <w:t>włącznie (tj. 16 dni roboczych</w:t>
      </w:r>
      <w:r w:rsidRPr="00CD3F09">
        <w:rPr>
          <w:rFonts w:cs="Arial"/>
        </w:rPr>
        <w:t xml:space="preserve">) </w:t>
      </w:r>
      <w:r w:rsidRPr="00CD3F09">
        <w:rPr>
          <w:lang w:eastAsia="en-US"/>
        </w:rPr>
        <w:t xml:space="preserve">na </w:t>
      </w:r>
      <w:r>
        <w:rPr>
          <w:lang w:eastAsia="en-US"/>
        </w:rPr>
        <w:t xml:space="preserve">następujących </w:t>
      </w:r>
      <w:r w:rsidRPr="00CD3F09">
        <w:rPr>
          <w:lang w:eastAsia="en-US"/>
        </w:rPr>
        <w:t>stronach internetowych</w:t>
      </w:r>
      <w:r>
        <w:rPr>
          <w:lang w:eastAsia="en-US"/>
        </w:rPr>
        <w:t>:</w:t>
      </w:r>
    </w:p>
    <w:p w:rsidR="00CE68BA" w:rsidRPr="007F2DD6" w:rsidRDefault="00CE68BA" w:rsidP="00CE68BA">
      <w:pPr>
        <w:pStyle w:val="Akapitzlist"/>
        <w:numPr>
          <w:ilvl w:val="0"/>
          <w:numId w:val="112"/>
        </w:numPr>
        <w:autoSpaceDE w:val="0"/>
        <w:autoSpaceDN w:val="0"/>
        <w:adjustRightInd w:val="0"/>
        <w:spacing w:before="240" w:after="0"/>
        <w:rPr>
          <w:rFonts w:cs="Arial"/>
        </w:rPr>
      </w:pPr>
      <w:r w:rsidRPr="007F2DD6">
        <w:rPr>
          <w:rFonts w:cs="Arial"/>
        </w:rPr>
        <w:t>Państwowego Gospodarstwa Wodnego Wody Polskie Regionalnego Zarządu Gosp</w:t>
      </w:r>
      <w:r w:rsidRPr="007F2DD6">
        <w:rPr>
          <w:rFonts w:cs="Arial"/>
        </w:rPr>
        <w:t>o</w:t>
      </w:r>
      <w:r w:rsidRPr="007F2DD6">
        <w:rPr>
          <w:rFonts w:cs="Arial"/>
        </w:rPr>
        <w:t xml:space="preserve">darki Wodnej w Szczecinie, pod adresem – </w:t>
      </w:r>
      <w:r w:rsidRPr="0081655D">
        <w:rPr>
          <w:rFonts w:cs="Arial"/>
        </w:rPr>
        <w:t>www.szczecin.wody.gov.pl</w:t>
      </w:r>
      <w:r w:rsidRPr="007F2DD6">
        <w:rPr>
          <w:rFonts w:cs="Arial"/>
        </w:rPr>
        <w:t>;</w:t>
      </w:r>
    </w:p>
    <w:p w:rsidR="00CE68BA" w:rsidRDefault="00CE68BA" w:rsidP="00CE68BA">
      <w:pPr>
        <w:numPr>
          <w:ilvl w:val="0"/>
          <w:numId w:val="110"/>
        </w:numPr>
        <w:autoSpaceDE w:val="0"/>
        <w:autoSpaceDN w:val="0"/>
        <w:adjustRightInd w:val="0"/>
        <w:spacing w:before="240" w:after="0" w:line="276" w:lineRule="auto"/>
        <w:rPr>
          <w:rFonts w:cs="Arial"/>
        </w:rPr>
      </w:pPr>
      <w:r w:rsidRPr="007F2DD6">
        <w:rPr>
          <w:rFonts w:cs="Arial"/>
        </w:rPr>
        <w:t>Biura Koordynacji Projektu Ochrony Przeciwpowodziowej Dorzecza Odry i Wisły, pod</w:t>
      </w:r>
      <w:r>
        <w:rPr>
          <w:rFonts w:cs="Arial"/>
        </w:rPr>
        <w:t xml:space="preserve"> </w:t>
      </w:r>
      <w:r w:rsidRPr="007F2DD6">
        <w:rPr>
          <w:rFonts w:cs="Arial"/>
        </w:rPr>
        <w:t xml:space="preserve">adresem – </w:t>
      </w:r>
      <w:hyperlink r:id="rId38" w:history="1">
        <w:r w:rsidRPr="006F39F0">
          <w:t>www.odrapcu2019.odrapcu.pl</w:t>
        </w:r>
      </w:hyperlink>
      <w:r w:rsidRPr="007F2DD6">
        <w:rPr>
          <w:rFonts w:cs="Arial"/>
        </w:rPr>
        <w:t>;</w:t>
      </w:r>
    </w:p>
    <w:p w:rsidR="00CE68BA" w:rsidRDefault="00CE68BA" w:rsidP="00CE68BA">
      <w:pPr>
        <w:numPr>
          <w:ilvl w:val="0"/>
          <w:numId w:val="110"/>
        </w:numPr>
        <w:autoSpaceDE w:val="0"/>
        <w:autoSpaceDN w:val="0"/>
        <w:adjustRightInd w:val="0"/>
        <w:spacing w:before="240" w:after="0" w:line="276" w:lineRule="auto"/>
        <w:rPr>
          <w:rFonts w:cs="Arial"/>
        </w:rPr>
      </w:pPr>
      <w:r w:rsidRPr="007F2DD6">
        <w:rPr>
          <w:rFonts w:cs="Arial"/>
        </w:rPr>
        <w:t>Urzędu Miasta w Szczecinie</w:t>
      </w:r>
      <w:r>
        <w:rPr>
          <w:rFonts w:cs="Arial"/>
        </w:rPr>
        <w:t>, pod adresem</w:t>
      </w:r>
      <w:bookmarkStart w:id="215" w:name="_Hlk43275835"/>
      <w:r w:rsidRPr="007F2DD6">
        <w:rPr>
          <w:rFonts w:cs="Arial"/>
        </w:rPr>
        <w:t xml:space="preserve"> – </w:t>
      </w:r>
      <w:bookmarkEnd w:id="215"/>
      <w:r w:rsidRPr="0081655D">
        <w:rPr>
          <w:rFonts w:cs="Arial"/>
        </w:rPr>
        <w:t>www.szczecin.pl</w:t>
      </w:r>
      <w:r w:rsidRPr="007F2DD6">
        <w:rPr>
          <w:rFonts w:cs="Arial"/>
        </w:rPr>
        <w:t>;</w:t>
      </w:r>
    </w:p>
    <w:p w:rsidR="00CE68BA" w:rsidRPr="007F2DD6" w:rsidRDefault="00CE68BA" w:rsidP="00CE68BA">
      <w:pPr>
        <w:numPr>
          <w:ilvl w:val="0"/>
          <w:numId w:val="110"/>
        </w:numPr>
        <w:autoSpaceDE w:val="0"/>
        <w:autoSpaceDN w:val="0"/>
        <w:adjustRightInd w:val="0"/>
        <w:spacing w:before="240" w:after="0" w:line="276" w:lineRule="auto"/>
        <w:rPr>
          <w:rFonts w:cs="Arial"/>
        </w:rPr>
      </w:pPr>
      <w:r w:rsidRPr="007F2DD6">
        <w:rPr>
          <w:rFonts w:cs="Arial"/>
        </w:rPr>
        <w:lastRenderedPageBreak/>
        <w:t>Projektu Ochrony Przeciwpowodziowej Dorzecza Odry i Wisły</w:t>
      </w:r>
      <w:r>
        <w:rPr>
          <w:rFonts w:cs="Arial"/>
        </w:rPr>
        <w:t>, pod adresem</w:t>
      </w:r>
      <w:r w:rsidRPr="006148F2">
        <w:rPr>
          <w:rFonts w:cs="Arial"/>
        </w:rPr>
        <w:t xml:space="preserve"> – </w:t>
      </w:r>
      <w:r w:rsidRPr="007F2DD6">
        <w:rPr>
          <w:rFonts w:cs="Arial"/>
        </w:rPr>
        <w:t>www.bs.rzgw.szczecin.pl</w:t>
      </w:r>
      <w:r>
        <w:rPr>
          <w:rFonts w:cs="Arial"/>
        </w:rPr>
        <w:t>.</w:t>
      </w:r>
    </w:p>
    <w:p w:rsidR="00CE68BA" w:rsidRDefault="00CE68BA" w:rsidP="00CE68BA">
      <w:pPr>
        <w:spacing w:before="240" w:line="276" w:lineRule="auto"/>
        <w:rPr>
          <w:rFonts w:cs="Arial"/>
        </w:rPr>
      </w:pPr>
      <w:r>
        <w:rPr>
          <w:rFonts w:cs="Arial"/>
        </w:rPr>
        <w:t>Informacja o planowanym webinarium zamieszona była również na profilach społeczności</w:t>
      </w:r>
      <w:r>
        <w:rPr>
          <w:rFonts w:cs="Arial"/>
        </w:rPr>
        <w:t>o</w:t>
      </w:r>
      <w:r>
        <w:rPr>
          <w:rFonts w:cs="Arial"/>
        </w:rPr>
        <w:t>wych (Facebook) PGW Wody Polskie (Ryc.</w:t>
      </w:r>
      <w:r w:rsidR="007D3501">
        <w:rPr>
          <w:rFonts w:cs="Arial"/>
        </w:rPr>
        <w:t>13</w:t>
      </w:r>
      <w:r>
        <w:rPr>
          <w:rFonts w:cs="Arial"/>
        </w:rPr>
        <w:t>) oraz portalu w</w:t>
      </w:r>
      <w:r w:rsidR="007C19F5">
        <w:rPr>
          <w:rFonts w:cs="Arial"/>
        </w:rPr>
        <w:t>s</w:t>
      </w:r>
      <w:r>
        <w:rPr>
          <w:rFonts w:cs="Arial"/>
        </w:rPr>
        <w:t>zczecinie</w:t>
      </w:r>
      <w:r w:rsidR="007C19F5">
        <w:rPr>
          <w:rFonts w:cs="Arial"/>
        </w:rPr>
        <w:t>.pl</w:t>
      </w:r>
      <w:r>
        <w:rPr>
          <w:rFonts w:cs="Arial"/>
        </w:rPr>
        <w:t xml:space="preserve"> (Ryc.</w:t>
      </w:r>
      <w:r w:rsidR="007D3501">
        <w:rPr>
          <w:rFonts w:cs="Arial"/>
        </w:rPr>
        <w:t>14</w:t>
      </w:r>
      <w:r>
        <w:rPr>
          <w:rFonts w:cs="Arial"/>
        </w:rPr>
        <w:t xml:space="preserve">). </w:t>
      </w:r>
    </w:p>
    <w:p w:rsidR="00CE68BA" w:rsidRPr="007F2DD6" w:rsidRDefault="00CE68BA" w:rsidP="00CE68BA">
      <w:pPr>
        <w:keepNext/>
        <w:spacing w:before="240" w:line="276" w:lineRule="auto"/>
        <w:rPr>
          <w:rFonts w:cs="Arial"/>
        </w:rPr>
      </w:pPr>
      <w:r w:rsidRPr="007F2DD6">
        <w:rPr>
          <w:rFonts w:cs="Arial"/>
          <w:b/>
        </w:rPr>
        <w:t>Spotkanie konsultacyjne</w:t>
      </w:r>
    </w:p>
    <w:p w:rsidR="00CE68BA" w:rsidRPr="00EF6EAD" w:rsidRDefault="00CE68BA" w:rsidP="00CE68BA">
      <w:pPr>
        <w:spacing w:before="240" w:line="276" w:lineRule="auto"/>
        <w:rPr>
          <w:rFonts w:cs="Arial"/>
        </w:rPr>
      </w:pPr>
      <w:r w:rsidRPr="007F2DD6">
        <w:rPr>
          <w:rFonts w:cs="Arial"/>
        </w:rPr>
        <w:t xml:space="preserve">Po zakończeniu okresu upublicznienia projektu PZŚ (wersja elektroniczna dokumentacji była dostępna dla wszystkich zainteresowanych w okresie od 18.05.2020 r. do 08.06.2020 r. włącznie) </w:t>
      </w:r>
      <w:r w:rsidRPr="00045A63">
        <w:rPr>
          <w:rFonts w:cs="Arial"/>
        </w:rPr>
        <w:t xml:space="preserve">zorganizowano </w:t>
      </w:r>
      <w:r w:rsidRPr="0056670C">
        <w:rPr>
          <w:rFonts w:cs="Arial"/>
        </w:rPr>
        <w:t xml:space="preserve">otwarte </w:t>
      </w:r>
      <w:r>
        <w:rPr>
          <w:rFonts w:cs="Arial"/>
        </w:rPr>
        <w:t xml:space="preserve">elektroniczne spotkanie w formie </w:t>
      </w:r>
      <w:r w:rsidRPr="00045A63">
        <w:rPr>
          <w:rFonts w:cs="Arial"/>
        </w:rPr>
        <w:t>webinar</w:t>
      </w:r>
      <w:r>
        <w:rPr>
          <w:rFonts w:cs="Arial"/>
        </w:rPr>
        <w:t>ium</w:t>
      </w:r>
      <w:r w:rsidRPr="00045A63">
        <w:rPr>
          <w:rFonts w:cs="Arial"/>
        </w:rPr>
        <w:t xml:space="preserve"> dla wszys</w:t>
      </w:r>
      <w:r w:rsidRPr="00045A63">
        <w:rPr>
          <w:rFonts w:cs="Arial"/>
        </w:rPr>
        <w:t>t</w:t>
      </w:r>
      <w:r w:rsidRPr="00045A63">
        <w:rPr>
          <w:rFonts w:cs="Arial"/>
        </w:rPr>
        <w:t>kich zainteresowanych</w:t>
      </w:r>
      <w:r>
        <w:rPr>
          <w:rFonts w:cs="Arial"/>
        </w:rPr>
        <w:t>.</w:t>
      </w:r>
      <w:r w:rsidRPr="00045A63">
        <w:rPr>
          <w:rFonts w:cs="Arial"/>
        </w:rPr>
        <w:t xml:space="preserve"> </w:t>
      </w:r>
      <w:r>
        <w:rPr>
          <w:rFonts w:cs="Arial"/>
        </w:rPr>
        <w:t>Spotkanie</w:t>
      </w:r>
      <w:r w:rsidRPr="00D67DD5">
        <w:rPr>
          <w:rFonts w:cs="Arial"/>
        </w:rPr>
        <w:t xml:space="preserve"> zorganizowano</w:t>
      </w:r>
      <w:r w:rsidRPr="00045A63">
        <w:rPr>
          <w:rFonts w:cs="Arial"/>
        </w:rPr>
        <w:t xml:space="preserve"> w dniu 08.</w:t>
      </w:r>
      <w:r w:rsidRPr="00D67DD5">
        <w:rPr>
          <w:rFonts w:cs="Arial"/>
        </w:rPr>
        <w:t>06.2019 r.</w:t>
      </w:r>
      <w:r w:rsidRPr="00D67DD5">
        <w:t xml:space="preserve"> </w:t>
      </w:r>
      <w:r w:rsidRPr="00D67DD5">
        <w:rPr>
          <w:rFonts w:cs="Arial"/>
        </w:rPr>
        <w:t xml:space="preserve">w oparciu o program Microsoft </w:t>
      </w:r>
      <w:proofErr w:type="spellStart"/>
      <w:r w:rsidRPr="00D67DD5">
        <w:rPr>
          <w:rFonts w:cs="Arial"/>
        </w:rPr>
        <w:t>Teams</w:t>
      </w:r>
      <w:proofErr w:type="spellEnd"/>
      <w:r>
        <w:rPr>
          <w:rFonts w:cs="Arial"/>
        </w:rPr>
        <w:t xml:space="preserve">. </w:t>
      </w:r>
      <w:r w:rsidRPr="00D67DD5">
        <w:rPr>
          <w:rFonts w:cs="Arial"/>
        </w:rPr>
        <w:t xml:space="preserve">Aby wziąć udział </w:t>
      </w:r>
      <w:r>
        <w:rPr>
          <w:rFonts w:cs="Arial"/>
        </w:rPr>
        <w:t xml:space="preserve">w </w:t>
      </w:r>
      <w:r w:rsidRPr="00D67DD5">
        <w:rPr>
          <w:rFonts w:cs="Arial"/>
        </w:rPr>
        <w:t>webinarium, należ</w:t>
      </w:r>
      <w:r>
        <w:rPr>
          <w:rFonts w:cs="Arial"/>
        </w:rPr>
        <w:t>ało</w:t>
      </w:r>
      <w:r w:rsidRPr="00D67DD5">
        <w:rPr>
          <w:rFonts w:cs="Arial"/>
        </w:rPr>
        <w:t xml:space="preserve"> wejść na stron</w:t>
      </w:r>
      <w:r>
        <w:rPr>
          <w:rFonts w:cs="Arial"/>
        </w:rPr>
        <w:t xml:space="preserve">ę </w:t>
      </w:r>
      <w:r w:rsidRPr="00D67DD5">
        <w:rPr>
          <w:rFonts w:cs="Arial"/>
        </w:rPr>
        <w:t>http://bs.rzgw.szczecin.pl/aktualnosci/, gdzie we wpisie poświęconym spotkaniu konsultacy</w:t>
      </w:r>
      <w:r w:rsidRPr="00D67DD5">
        <w:rPr>
          <w:rFonts w:cs="Arial"/>
        </w:rPr>
        <w:t>j</w:t>
      </w:r>
      <w:r w:rsidRPr="00D67DD5">
        <w:rPr>
          <w:rFonts w:cs="Arial"/>
        </w:rPr>
        <w:t>nemu projektu Planu Zarzadzani</w:t>
      </w:r>
      <w:r>
        <w:rPr>
          <w:rFonts w:cs="Arial"/>
        </w:rPr>
        <w:t xml:space="preserve">a </w:t>
      </w:r>
      <w:r w:rsidRPr="00D67DD5">
        <w:rPr>
          <w:rFonts w:cs="Arial"/>
        </w:rPr>
        <w:t xml:space="preserve">Środowiskiem dla Zadania 1B.5/1 zamieszczony </w:t>
      </w:r>
      <w:r>
        <w:rPr>
          <w:rFonts w:cs="Arial"/>
        </w:rPr>
        <w:t xml:space="preserve">został </w:t>
      </w:r>
      <w:r w:rsidRPr="00D67DD5">
        <w:rPr>
          <w:rFonts w:cs="Arial"/>
        </w:rPr>
        <w:t>bezpośredni link do webinarium.</w:t>
      </w:r>
      <w:r w:rsidRPr="0056670C">
        <w:t xml:space="preserve"> </w:t>
      </w:r>
      <w:r w:rsidRPr="0056670C">
        <w:rPr>
          <w:rFonts w:cs="Arial"/>
        </w:rPr>
        <w:t>Zgodnie z zawiadomieniem spotkanie rozpoczęto o</w:t>
      </w:r>
      <w:r>
        <w:rPr>
          <w:rFonts w:cs="Arial"/>
        </w:rPr>
        <w:t> godz. 17.00. Do</w:t>
      </w:r>
      <w:r w:rsidRPr="0056670C">
        <w:rPr>
          <w:rFonts w:cs="Arial"/>
        </w:rPr>
        <w:t xml:space="preserve"> spotkanie </w:t>
      </w:r>
      <w:r>
        <w:rPr>
          <w:rFonts w:cs="Arial"/>
        </w:rPr>
        <w:t>dołączyli się on-line</w:t>
      </w:r>
      <w:r w:rsidRPr="0056670C">
        <w:rPr>
          <w:rFonts w:cs="Arial"/>
        </w:rPr>
        <w:t xml:space="preserve"> przedstawiciele JRP</w:t>
      </w:r>
      <w:r>
        <w:rPr>
          <w:rFonts w:cs="Arial"/>
        </w:rPr>
        <w:t xml:space="preserve"> oraz BKP</w:t>
      </w:r>
      <w:r w:rsidRPr="00D52C90">
        <w:rPr>
          <w:rFonts w:cs="Arial"/>
        </w:rPr>
        <w:t>.</w:t>
      </w:r>
      <w:r w:rsidRPr="0056670C">
        <w:rPr>
          <w:rFonts w:cs="Arial"/>
        </w:rPr>
        <w:t xml:space="preserve"> Na potrzeby spotk</w:t>
      </w:r>
      <w:r w:rsidRPr="0056670C">
        <w:rPr>
          <w:rFonts w:cs="Arial"/>
        </w:rPr>
        <w:t>a</w:t>
      </w:r>
      <w:r w:rsidRPr="0056670C">
        <w:rPr>
          <w:rFonts w:cs="Arial"/>
        </w:rPr>
        <w:t>nia przygotowano prezentację multimedialną zawierającą informacje dot. zasad opracowania i funkcjonowania PZŚ w trakcie realizacji inwestycji współfinansowanych ze środków Banku Światowego oraz szczegółowe informacje dot. projektu PZŚ dla Kontraktu 1B.</w:t>
      </w:r>
      <w:r>
        <w:rPr>
          <w:rFonts w:cs="Arial"/>
        </w:rPr>
        <w:t>5</w:t>
      </w:r>
      <w:r w:rsidRPr="0056670C">
        <w:rPr>
          <w:rFonts w:cs="Arial"/>
        </w:rPr>
        <w:t>/</w:t>
      </w:r>
      <w:r>
        <w:rPr>
          <w:rFonts w:cs="Arial"/>
        </w:rPr>
        <w:t>1</w:t>
      </w:r>
      <w:r w:rsidRPr="0056670C">
        <w:rPr>
          <w:rFonts w:cs="Arial"/>
        </w:rPr>
        <w:t>: Przeb</w:t>
      </w:r>
      <w:r w:rsidRPr="0056670C">
        <w:rPr>
          <w:rFonts w:cs="Arial"/>
        </w:rPr>
        <w:t>u</w:t>
      </w:r>
      <w:r w:rsidRPr="0056670C">
        <w:rPr>
          <w:rFonts w:cs="Arial"/>
        </w:rPr>
        <w:t>dowa mostu w celu zapewnienia minimalnego prześwitu - most kolejowy w km 733,7 rzeki Regalicy w Szczecinie.</w:t>
      </w:r>
      <w:r w:rsidRPr="0056670C">
        <w:t xml:space="preserve"> Spotkanie zakończono o godzinie 19.00. </w:t>
      </w:r>
      <w:r>
        <w:t xml:space="preserve">Webinarium prowadzone było przez </w:t>
      </w:r>
      <w:r w:rsidRPr="00D52C90">
        <w:t xml:space="preserve">Konsultanta </w:t>
      </w:r>
      <w:r>
        <w:t>w siedzibie Sweco Consulting.</w:t>
      </w:r>
      <w:r>
        <w:rPr>
          <w:rFonts w:cs="Arial"/>
        </w:rPr>
        <w:t xml:space="preserve"> </w:t>
      </w:r>
    </w:p>
    <w:p w:rsidR="00CE68BA" w:rsidRPr="007F2DD6" w:rsidRDefault="00CE68BA" w:rsidP="00CE68BA">
      <w:pPr>
        <w:autoSpaceDE w:val="0"/>
        <w:autoSpaceDN w:val="0"/>
        <w:adjustRightInd w:val="0"/>
        <w:spacing w:before="240" w:after="0" w:line="276" w:lineRule="auto"/>
        <w:rPr>
          <w:rFonts w:cs="Arial"/>
          <w:b/>
        </w:rPr>
      </w:pPr>
      <w:r w:rsidRPr="007F2DD6">
        <w:rPr>
          <w:rFonts w:cs="Arial"/>
          <w:b/>
        </w:rPr>
        <w:t>ZGŁOSZONE UWAGI W OKRESIE UPUBLICZNIANIA</w:t>
      </w:r>
    </w:p>
    <w:p w:rsidR="00CE68BA" w:rsidRPr="00D67DD5" w:rsidRDefault="00CE68BA" w:rsidP="00CE68BA">
      <w:pPr>
        <w:spacing w:before="240" w:line="276" w:lineRule="auto"/>
        <w:rPr>
          <w:rFonts w:cs="Arial"/>
        </w:rPr>
      </w:pPr>
      <w:r w:rsidRPr="00D67DD5">
        <w:rPr>
          <w:rFonts w:cs="Arial"/>
        </w:rPr>
        <w:t>W toku procedury upubliczniania projektu PZŚ nie złożono żadnych uwag do jego treści lub załączników.</w:t>
      </w:r>
    </w:p>
    <w:p w:rsidR="00396F0C" w:rsidRDefault="00CE68BA" w:rsidP="00CE68BA">
      <w:pPr>
        <w:pStyle w:val="aTxt1OdstPo06"/>
      </w:pPr>
      <w:r w:rsidRPr="00D67DD5">
        <w:rPr>
          <w:rFonts w:cs="Arial"/>
          <w:b/>
          <w:color w:val="000000"/>
          <w:szCs w:val="21"/>
        </w:rPr>
        <w:t>W związku z powyższym proces konsultacji społecznych uznano za zakończony</w:t>
      </w:r>
      <w:r w:rsidR="00396F0C" w:rsidRPr="004239C9">
        <w:t>.</w:t>
      </w:r>
    </w:p>
    <w:p w:rsidR="007C19F5" w:rsidRDefault="007C19F5">
      <w:pPr>
        <w:spacing w:after="0" w:line="240" w:lineRule="auto"/>
        <w:jc w:val="left"/>
        <w:rPr>
          <w:szCs w:val="20"/>
        </w:rPr>
      </w:pPr>
      <w:r>
        <w:br w:type="page"/>
      </w:r>
    </w:p>
    <w:p w:rsidR="007C19F5" w:rsidRDefault="007C19F5" w:rsidP="007C19F5">
      <w:pPr>
        <w:keepNext/>
        <w:autoSpaceDE w:val="0"/>
        <w:autoSpaceDN w:val="0"/>
        <w:adjustRightInd w:val="0"/>
        <w:spacing w:before="240" w:after="0" w:line="276" w:lineRule="auto"/>
        <w:rPr>
          <w:highlight w:val="yellow"/>
        </w:rPr>
      </w:pPr>
      <w:r>
        <w:rPr>
          <w:noProof/>
        </w:rPr>
        <w:lastRenderedPageBreak/>
        <w:drawing>
          <wp:inline distT="0" distB="0" distL="0" distR="0">
            <wp:extent cx="5760720" cy="67075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6707505"/>
                    </a:xfrm>
                    <a:prstGeom prst="rect">
                      <a:avLst/>
                    </a:prstGeom>
                  </pic:spPr>
                </pic:pic>
              </a:graphicData>
            </a:graphic>
          </wp:inline>
        </w:drawing>
      </w:r>
    </w:p>
    <w:p w:rsidR="007C19F5" w:rsidRDefault="007C19F5" w:rsidP="007C19F5">
      <w:pPr>
        <w:keepNext/>
        <w:autoSpaceDE w:val="0"/>
        <w:autoSpaceDN w:val="0"/>
        <w:adjustRightInd w:val="0"/>
        <w:spacing w:before="240" w:after="0" w:line="276" w:lineRule="auto"/>
        <w:rPr>
          <w:highlight w:val="yellow"/>
        </w:rPr>
      </w:pPr>
      <w:r>
        <w:rPr>
          <w:noProof/>
        </w:rPr>
        <w:lastRenderedPageBreak/>
        <w:drawing>
          <wp:inline distT="0" distB="0" distL="0" distR="0">
            <wp:extent cx="5760720" cy="545973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459730"/>
                    </a:xfrm>
                    <a:prstGeom prst="rect">
                      <a:avLst/>
                    </a:prstGeom>
                  </pic:spPr>
                </pic:pic>
              </a:graphicData>
            </a:graphic>
          </wp:inline>
        </w:drawing>
      </w:r>
    </w:p>
    <w:p w:rsidR="007C19F5" w:rsidRPr="00640B6F" w:rsidRDefault="007C19F5" w:rsidP="007C19F5">
      <w:pPr>
        <w:keepNext/>
        <w:autoSpaceDE w:val="0"/>
        <w:autoSpaceDN w:val="0"/>
        <w:adjustRightInd w:val="0"/>
        <w:spacing w:before="240" w:after="0" w:line="276" w:lineRule="auto"/>
        <w:rPr>
          <w:highlight w:val="yellow"/>
        </w:rPr>
      </w:pPr>
      <w:r>
        <w:rPr>
          <w:noProof/>
        </w:rPr>
        <w:lastRenderedPageBreak/>
        <w:drawing>
          <wp:inline distT="0" distB="0" distL="0" distR="0">
            <wp:extent cx="5760720" cy="51308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5130800"/>
                    </a:xfrm>
                    <a:prstGeom prst="rect">
                      <a:avLst/>
                    </a:prstGeom>
                  </pic:spPr>
                </pic:pic>
              </a:graphicData>
            </a:graphic>
          </wp:inline>
        </w:drawing>
      </w:r>
    </w:p>
    <w:p w:rsidR="007C19F5" w:rsidRPr="001E7F33" w:rsidRDefault="007C19F5" w:rsidP="007C19F5">
      <w:pPr>
        <w:pStyle w:val="Legenda"/>
        <w:rPr>
          <w:rFonts w:cs="Arial"/>
        </w:rPr>
      </w:pPr>
      <w:bookmarkStart w:id="216" w:name="_Ref18924958"/>
      <w:r w:rsidRPr="001E7F33">
        <w:t xml:space="preserve">Ryc. </w:t>
      </w:r>
      <w:bookmarkEnd w:id="216"/>
      <w:r>
        <w:rPr>
          <w:noProof/>
        </w:rPr>
        <w:t>5</w:t>
      </w:r>
      <w:r w:rsidRPr="001E7F33">
        <w:tab/>
        <w:t>Obwieszenie na stronie internetowej PGW WP RZGW w Szczecinie</w:t>
      </w:r>
    </w:p>
    <w:p w:rsidR="007C19F5" w:rsidRPr="00640B6F" w:rsidRDefault="007C19F5" w:rsidP="007C19F5">
      <w:pPr>
        <w:autoSpaceDE w:val="0"/>
        <w:autoSpaceDN w:val="0"/>
        <w:adjustRightInd w:val="0"/>
        <w:spacing w:before="240" w:after="0" w:line="276" w:lineRule="auto"/>
        <w:rPr>
          <w:rFonts w:cs="Arial"/>
          <w:highlight w:val="yellow"/>
        </w:rPr>
      </w:pPr>
      <w:r>
        <w:rPr>
          <w:noProof/>
        </w:rPr>
        <w:lastRenderedPageBreak/>
        <w:drawing>
          <wp:inline distT="0" distB="0" distL="0" distR="0">
            <wp:extent cx="5760720" cy="4608830"/>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608830"/>
                    </a:xfrm>
                    <a:prstGeom prst="rect">
                      <a:avLst/>
                    </a:prstGeom>
                  </pic:spPr>
                </pic:pic>
              </a:graphicData>
            </a:graphic>
          </wp:inline>
        </w:drawing>
      </w:r>
    </w:p>
    <w:p w:rsidR="007C19F5" w:rsidRPr="001E7F33" w:rsidRDefault="007C19F5" w:rsidP="007C19F5">
      <w:pPr>
        <w:pStyle w:val="Legenda"/>
        <w:rPr>
          <w:rFonts w:cs="Arial"/>
        </w:rPr>
      </w:pPr>
      <w:bookmarkStart w:id="217" w:name="_Ref18924963"/>
      <w:r w:rsidRPr="001E7F33">
        <w:t xml:space="preserve">Ryc. </w:t>
      </w:r>
      <w:bookmarkEnd w:id="217"/>
      <w:r>
        <w:rPr>
          <w:noProof/>
        </w:rPr>
        <w:t>6</w:t>
      </w:r>
      <w:r w:rsidRPr="001E7F33">
        <w:tab/>
        <w:t xml:space="preserve">Treść projektu dokumentu </w:t>
      </w:r>
      <w:r>
        <w:t xml:space="preserve">na </w:t>
      </w:r>
      <w:r w:rsidRPr="001E7F33">
        <w:t>stronie internetowej BKP OPDOW</w:t>
      </w:r>
    </w:p>
    <w:p w:rsidR="007C19F5" w:rsidRPr="00640B6F" w:rsidRDefault="007C19F5" w:rsidP="007C19F5">
      <w:pPr>
        <w:autoSpaceDE w:val="0"/>
        <w:autoSpaceDN w:val="0"/>
        <w:adjustRightInd w:val="0"/>
        <w:spacing w:before="240" w:after="0" w:line="276" w:lineRule="auto"/>
        <w:rPr>
          <w:rFonts w:cs="Arial"/>
          <w:highlight w:val="yellow"/>
        </w:rPr>
      </w:pPr>
      <w:r>
        <w:rPr>
          <w:noProof/>
        </w:rPr>
        <w:lastRenderedPageBreak/>
        <w:drawing>
          <wp:inline distT="0" distB="0" distL="0" distR="0">
            <wp:extent cx="5760720" cy="52451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5245100"/>
                    </a:xfrm>
                    <a:prstGeom prst="rect">
                      <a:avLst/>
                    </a:prstGeom>
                  </pic:spPr>
                </pic:pic>
              </a:graphicData>
            </a:graphic>
          </wp:inline>
        </w:drawing>
      </w:r>
    </w:p>
    <w:p w:rsidR="007C19F5" w:rsidRPr="001E7F33" w:rsidRDefault="007C19F5" w:rsidP="007C19F5">
      <w:pPr>
        <w:pStyle w:val="Legenda"/>
      </w:pPr>
      <w:bookmarkStart w:id="218" w:name="_Ref18924981"/>
      <w:r w:rsidRPr="001E7F33">
        <w:t xml:space="preserve">Ryc. </w:t>
      </w:r>
      <w:bookmarkEnd w:id="218"/>
      <w:r>
        <w:rPr>
          <w:noProof/>
        </w:rPr>
        <w:t>7</w:t>
      </w:r>
      <w:r w:rsidRPr="001E7F33">
        <w:tab/>
        <w:t>Obwieszenie na stronie internetowej Urzędu Miasta Szczecin</w:t>
      </w:r>
    </w:p>
    <w:p w:rsidR="007C19F5" w:rsidRDefault="007C19F5" w:rsidP="007C19F5">
      <w:pPr>
        <w:autoSpaceDE w:val="0"/>
        <w:autoSpaceDN w:val="0"/>
        <w:adjustRightInd w:val="0"/>
        <w:spacing w:before="240" w:after="0" w:line="276" w:lineRule="auto"/>
        <w:rPr>
          <w:rFonts w:cs="Arial"/>
          <w:highlight w:val="yellow"/>
        </w:rPr>
      </w:pPr>
      <w:r>
        <w:rPr>
          <w:noProof/>
        </w:rPr>
        <w:lastRenderedPageBreak/>
        <w:drawing>
          <wp:inline distT="0" distB="0" distL="0" distR="0">
            <wp:extent cx="5760720" cy="57607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5760720"/>
                    </a:xfrm>
                    <a:prstGeom prst="rect">
                      <a:avLst/>
                    </a:prstGeom>
                  </pic:spPr>
                </pic:pic>
              </a:graphicData>
            </a:graphic>
          </wp:inline>
        </w:drawing>
      </w:r>
    </w:p>
    <w:p w:rsidR="007C19F5" w:rsidRPr="00640B6F" w:rsidRDefault="007C19F5" w:rsidP="007C19F5">
      <w:pPr>
        <w:autoSpaceDE w:val="0"/>
        <w:autoSpaceDN w:val="0"/>
        <w:adjustRightInd w:val="0"/>
        <w:spacing w:before="240" w:after="0" w:line="276" w:lineRule="auto"/>
        <w:rPr>
          <w:rFonts w:cs="Arial"/>
          <w:highlight w:val="yellow"/>
        </w:rPr>
      </w:pPr>
      <w:r>
        <w:rPr>
          <w:noProof/>
        </w:rPr>
        <w:lastRenderedPageBreak/>
        <w:drawing>
          <wp:inline distT="0" distB="0" distL="0" distR="0">
            <wp:extent cx="5109846" cy="86391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5378" cy="8648528"/>
                    </a:xfrm>
                    <a:prstGeom prst="rect">
                      <a:avLst/>
                    </a:prstGeom>
                  </pic:spPr>
                </pic:pic>
              </a:graphicData>
            </a:graphic>
          </wp:inline>
        </w:drawing>
      </w:r>
    </w:p>
    <w:p w:rsidR="007C19F5" w:rsidRPr="001E7F33" w:rsidRDefault="007C19F5" w:rsidP="007C19F5">
      <w:pPr>
        <w:pStyle w:val="Legenda"/>
      </w:pPr>
      <w:bookmarkStart w:id="219" w:name="_Ref18924989"/>
      <w:r w:rsidRPr="001E7F33">
        <w:t xml:space="preserve">Ryc. </w:t>
      </w:r>
      <w:bookmarkEnd w:id="219"/>
      <w:r>
        <w:rPr>
          <w:noProof/>
        </w:rPr>
        <w:t>8</w:t>
      </w:r>
      <w:r w:rsidRPr="001E7F33">
        <w:tab/>
        <w:t>Obwieszenie na stronie internetowej wszczecinie.pl</w:t>
      </w:r>
    </w:p>
    <w:p w:rsidR="007C19F5" w:rsidRPr="00640B6F" w:rsidRDefault="007C19F5" w:rsidP="007C19F5">
      <w:pPr>
        <w:autoSpaceDE w:val="0"/>
        <w:autoSpaceDN w:val="0"/>
        <w:adjustRightInd w:val="0"/>
        <w:spacing w:before="240" w:after="0" w:line="276" w:lineRule="auto"/>
        <w:rPr>
          <w:rFonts w:cs="Arial"/>
          <w:highlight w:val="yellow"/>
        </w:rPr>
      </w:pPr>
      <w:r>
        <w:rPr>
          <w:noProof/>
        </w:rPr>
        <w:lastRenderedPageBreak/>
        <w:drawing>
          <wp:inline distT="0" distB="0" distL="0" distR="0">
            <wp:extent cx="5760720" cy="584263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842635"/>
                    </a:xfrm>
                    <a:prstGeom prst="rect">
                      <a:avLst/>
                    </a:prstGeom>
                  </pic:spPr>
                </pic:pic>
              </a:graphicData>
            </a:graphic>
          </wp:inline>
        </w:drawing>
      </w:r>
    </w:p>
    <w:p w:rsidR="007C19F5" w:rsidRPr="00BB142E" w:rsidRDefault="007C19F5" w:rsidP="007C19F5">
      <w:pPr>
        <w:pStyle w:val="Legenda"/>
      </w:pPr>
      <w:bookmarkStart w:id="220" w:name="_Ref18924996"/>
      <w:r w:rsidRPr="00BB142E">
        <w:t xml:space="preserve">Ryc. </w:t>
      </w:r>
      <w:bookmarkEnd w:id="220"/>
      <w:r>
        <w:rPr>
          <w:noProof/>
        </w:rPr>
        <w:t>9</w:t>
      </w:r>
      <w:r w:rsidRPr="00BB142E">
        <w:tab/>
        <w:t>Obwieszenie na stronie internetowej Projektu – bs.rzgw.szczecin.pl</w:t>
      </w:r>
    </w:p>
    <w:p w:rsidR="007C19F5" w:rsidRPr="00640B6F" w:rsidRDefault="007C19F5" w:rsidP="007C19F5">
      <w:pPr>
        <w:autoSpaceDE w:val="0"/>
        <w:autoSpaceDN w:val="0"/>
        <w:adjustRightInd w:val="0"/>
        <w:spacing w:before="240" w:after="0" w:line="276" w:lineRule="auto"/>
        <w:jc w:val="center"/>
        <w:rPr>
          <w:rFonts w:cs="Arial"/>
          <w:highlight w:val="yellow"/>
        </w:rPr>
      </w:pPr>
      <w:r>
        <w:rPr>
          <w:noProof/>
        </w:rPr>
        <w:lastRenderedPageBreak/>
        <w:drawing>
          <wp:inline distT="0" distB="0" distL="0" distR="0">
            <wp:extent cx="3483814" cy="8648700"/>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98967" cy="8686318"/>
                    </a:xfrm>
                    <a:prstGeom prst="rect">
                      <a:avLst/>
                    </a:prstGeom>
                  </pic:spPr>
                </pic:pic>
              </a:graphicData>
            </a:graphic>
          </wp:inline>
        </w:drawing>
      </w:r>
    </w:p>
    <w:p w:rsidR="007C19F5" w:rsidRPr="00227A48" w:rsidRDefault="007C19F5" w:rsidP="007C19F5">
      <w:pPr>
        <w:pStyle w:val="Legenda"/>
      </w:pPr>
      <w:bookmarkStart w:id="221" w:name="_Ref18925233"/>
      <w:r w:rsidRPr="00227A48">
        <w:t xml:space="preserve">Ryc. </w:t>
      </w:r>
      <w:bookmarkEnd w:id="221"/>
      <w:r>
        <w:rPr>
          <w:noProof/>
        </w:rPr>
        <w:t>10</w:t>
      </w:r>
      <w:r w:rsidRPr="00227A48">
        <w:tab/>
        <w:t xml:space="preserve">Obwieszenie w dodatku do Gazety Wyborczej z dnia </w:t>
      </w:r>
      <w:r>
        <w:t>1</w:t>
      </w:r>
      <w:r w:rsidRPr="00227A48">
        <w:t>5.</w:t>
      </w:r>
      <w:r>
        <w:t>05</w:t>
      </w:r>
      <w:r w:rsidRPr="00227A48">
        <w:t>.20</w:t>
      </w:r>
      <w:r>
        <w:t>20</w:t>
      </w:r>
      <w:r w:rsidRPr="00227A48">
        <w:t xml:space="preserve"> r.</w:t>
      </w:r>
    </w:p>
    <w:p w:rsidR="007C19F5" w:rsidRPr="00640B6F" w:rsidRDefault="007C19F5" w:rsidP="007C19F5">
      <w:pPr>
        <w:autoSpaceDE w:val="0"/>
        <w:autoSpaceDN w:val="0"/>
        <w:adjustRightInd w:val="0"/>
        <w:spacing w:before="240" w:after="0" w:line="276" w:lineRule="auto"/>
        <w:jc w:val="center"/>
        <w:rPr>
          <w:rFonts w:cs="Arial"/>
          <w:highlight w:val="yellow"/>
        </w:rPr>
      </w:pPr>
      <w:r>
        <w:rPr>
          <w:noProof/>
        </w:rPr>
        <w:lastRenderedPageBreak/>
        <w:drawing>
          <wp:inline distT="0" distB="0" distL="0" distR="0">
            <wp:extent cx="5760720" cy="861949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8619490"/>
                    </a:xfrm>
                    <a:prstGeom prst="rect">
                      <a:avLst/>
                    </a:prstGeom>
                  </pic:spPr>
                </pic:pic>
              </a:graphicData>
            </a:graphic>
          </wp:inline>
        </w:drawing>
      </w:r>
    </w:p>
    <w:p w:rsidR="007C19F5" w:rsidRPr="00227A48" w:rsidRDefault="007C19F5" w:rsidP="007C19F5">
      <w:pPr>
        <w:pStyle w:val="Legenda"/>
      </w:pPr>
      <w:bookmarkStart w:id="222" w:name="_Ref18925228"/>
      <w:r w:rsidRPr="00227A48">
        <w:t xml:space="preserve">Ryc. </w:t>
      </w:r>
      <w:bookmarkEnd w:id="222"/>
      <w:r>
        <w:rPr>
          <w:noProof/>
        </w:rPr>
        <w:t>11</w:t>
      </w:r>
      <w:r w:rsidRPr="00227A48">
        <w:tab/>
        <w:t xml:space="preserve">Obwieszenie w Kurierze Szczecińskim z dnia </w:t>
      </w:r>
      <w:r>
        <w:t>18</w:t>
      </w:r>
      <w:r w:rsidRPr="00227A48">
        <w:t>.</w:t>
      </w:r>
      <w:r>
        <w:t>05</w:t>
      </w:r>
      <w:r w:rsidRPr="00227A48">
        <w:t>.20</w:t>
      </w:r>
      <w:r>
        <w:t>20</w:t>
      </w:r>
      <w:r w:rsidRPr="00227A48">
        <w:t xml:space="preserve"> r.</w:t>
      </w:r>
    </w:p>
    <w:p w:rsidR="007C19F5" w:rsidRDefault="007C19F5" w:rsidP="007C19F5">
      <w:pPr>
        <w:spacing w:after="0" w:line="240" w:lineRule="auto"/>
        <w:jc w:val="left"/>
        <w:rPr>
          <w:highlight w:val="yellow"/>
        </w:rPr>
      </w:pPr>
      <w:r>
        <w:rPr>
          <w:noProof/>
        </w:rPr>
        <w:lastRenderedPageBreak/>
        <w:drawing>
          <wp:inline distT="0" distB="0" distL="0" distR="0">
            <wp:extent cx="5760720" cy="82308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8230870"/>
                    </a:xfrm>
                    <a:prstGeom prst="rect">
                      <a:avLst/>
                    </a:prstGeom>
                  </pic:spPr>
                </pic:pic>
              </a:graphicData>
            </a:graphic>
          </wp:inline>
        </w:drawing>
      </w:r>
    </w:p>
    <w:p w:rsidR="007C19F5" w:rsidRDefault="007C19F5" w:rsidP="007C19F5">
      <w:pPr>
        <w:pStyle w:val="Legenda"/>
        <w:rPr>
          <w:highlight w:val="yellow"/>
        </w:rPr>
      </w:pPr>
      <w:r w:rsidRPr="00227A48">
        <w:t xml:space="preserve">Ryc. </w:t>
      </w:r>
      <w:r>
        <w:t>12</w:t>
      </w:r>
      <w:r w:rsidRPr="00227A48">
        <w:tab/>
      </w:r>
      <w:r>
        <w:t>Zaproszenie na spotkanie wysłane do przedstawicieli organizacji samorządowych, osób prywa</w:t>
      </w:r>
      <w:r>
        <w:t>t</w:t>
      </w:r>
      <w:r>
        <w:t xml:space="preserve">nych i </w:t>
      </w:r>
      <w:proofErr w:type="spellStart"/>
      <w:r>
        <w:t>NGO’s</w:t>
      </w:r>
      <w:proofErr w:type="spellEnd"/>
      <w:r>
        <w:rPr>
          <w:highlight w:val="yellow"/>
        </w:rPr>
        <w:br w:type="page"/>
      </w:r>
    </w:p>
    <w:p w:rsidR="007C19F5" w:rsidRDefault="007C19F5" w:rsidP="007C19F5">
      <w:pPr>
        <w:spacing w:after="0" w:line="240" w:lineRule="auto"/>
        <w:jc w:val="left"/>
      </w:pPr>
      <w:r>
        <w:rPr>
          <w:noProof/>
        </w:rPr>
        <w:lastRenderedPageBreak/>
        <w:drawing>
          <wp:inline distT="0" distB="0" distL="0" distR="0">
            <wp:extent cx="5760720" cy="32639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_WP.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63900"/>
                    </a:xfrm>
                    <a:prstGeom prst="rect">
                      <a:avLst/>
                    </a:prstGeom>
                  </pic:spPr>
                </pic:pic>
              </a:graphicData>
            </a:graphic>
          </wp:inline>
        </w:drawing>
      </w:r>
    </w:p>
    <w:p w:rsidR="007C19F5" w:rsidRDefault="007C19F5" w:rsidP="007C19F5">
      <w:pPr>
        <w:spacing w:after="0" w:line="240" w:lineRule="auto"/>
        <w:jc w:val="left"/>
      </w:pPr>
    </w:p>
    <w:p w:rsidR="007C19F5" w:rsidRDefault="007C19F5" w:rsidP="007C19F5">
      <w:pPr>
        <w:pStyle w:val="Legenda"/>
      </w:pPr>
      <w:r w:rsidRPr="00227A48">
        <w:t xml:space="preserve">Ryc. </w:t>
      </w:r>
      <w:r>
        <w:t>13</w:t>
      </w:r>
      <w:r w:rsidRPr="00227A48">
        <w:tab/>
      </w:r>
      <w:r>
        <w:t>Informacja o webinarium zamieszczona na profilu społecznościowym PGW Wody Polskie</w:t>
      </w:r>
    </w:p>
    <w:p w:rsidR="007C19F5" w:rsidRDefault="007C19F5" w:rsidP="007C19F5">
      <w:pPr>
        <w:spacing w:after="0" w:line="240" w:lineRule="auto"/>
        <w:jc w:val="left"/>
      </w:pPr>
    </w:p>
    <w:p w:rsidR="007C19F5" w:rsidRDefault="007C19F5" w:rsidP="007C19F5">
      <w:pPr>
        <w:spacing w:after="0" w:line="240" w:lineRule="auto"/>
        <w:jc w:val="left"/>
      </w:pPr>
    </w:p>
    <w:p w:rsidR="007C19F5" w:rsidRDefault="007C19F5" w:rsidP="007C19F5">
      <w:pPr>
        <w:spacing w:after="0" w:line="240" w:lineRule="auto"/>
        <w:jc w:val="left"/>
      </w:pPr>
    </w:p>
    <w:p w:rsidR="007C19F5" w:rsidRDefault="007C19F5" w:rsidP="007C19F5">
      <w:pPr>
        <w:spacing w:after="0" w:line="240" w:lineRule="auto"/>
        <w:jc w:val="left"/>
      </w:pPr>
    </w:p>
    <w:p w:rsidR="007C19F5" w:rsidRDefault="007C19F5" w:rsidP="007C19F5">
      <w:pPr>
        <w:spacing w:after="0" w:line="240" w:lineRule="auto"/>
        <w:jc w:val="left"/>
      </w:pPr>
    </w:p>
    <w:p w:rsidR="007C19F5" w:rsidRDefault="007C19F5" w:rsidP="007C19F5">
      <w:pPr>
        <w:spacing w:after="0" w:line="240" w:lineRule="auto"/>
        <w:jc w:val="left"/>
      </w:pPr>
    </w:p>
    <w:p w:rsidR="007C19F5" w:rsidRDefault="007C19F5" w:rsidP="007C19F5">
      <w:pPr>
        <w:spacing w:after="0" w:line="240" w:lineRule="auto"/>
        <w:jc w:val="left"/>
        <w:rPr>
          <w:highlight w:val="yellow"/>
        </w:rPr>
      </w:pPr>
      <w:r>
        <w:rPr>
          <w:noProof/>
        </w:rPr>
        <w:drawing>
          <wp:inline distT="0" distB="0" distL="0" distR="0">
            <wp:extent cx="5760720" cy="32404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szecinie.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7C19F5" w:rsidRDefault="007C19F5" w:rsidP="007C19F5">
      <w:pPr>
        <w:pStyle w:val="Legenda"/>
      </w:pPr>
      <w:r w:rsidRPr="00227A48">
        <w:t xml:space="preserve">Ryc. </w:t>
      </w:r>
      <w:r>
        <w:t>14</w:t>
      </w:r>
      <w:r w:rsidRPr="00227A48">
        <w:tab/>
      </w:r>
      <w:r w:rsidRPr="00456C5F">
        <w:t>Informacja o webinarium zamieszczona na profilu społecznościowym portalu</w:t>
      </w:r>
      <w:r>
        <w:t xml:space="preserve"> wszczecinie.pl</w:t>
      </w:r>
    </w:p>
    <w:p w:rsidR="007C19F5" w:rsidRPr="004239C9" w:rsidRDefault="007C19F5" w:rsidP="00CE68BA">
      <w:pPr>
        <w:pStyle w:val="aTxt1OdstPo06"/>
      </w:pPr>
    </w:p>
    <w:p w:rsidR="00396F0C" w:rsidRPr="004239C9" w:rsidRDefault="00396F0C" w:rsidP="0033538F">
      <w:pPr>
        <w:pStyle w:val="aTxt1OdstPo06"/>
      </w:pPr>
    </w:p>
    <w:p w:rsidR="00396F0C" w:rsidRPr="004239C9" w:rsidRDefault="00396F0C">
      <w:pPr>
        <w:pStyle w:val="Nagwek1"/>
        <w:sectPr w:rsidR="00396F0C" w:rsidRPr="004239C9" w:rsidSect="00AE3E36">
          <w:footerReference w:type="even" r:id="rId52"/>
          <w:footerReference w:type="default" r:id="rId53"/>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223" w:name="_Toc290297237"/>
      <w:bookmarkStart w:id="224" w:name="_Toc290297313"/>
      <w:bookmarkStart w:id="225" w:name="_Toc44681095"/>
      <w:bookmarkEnd w:id="188"/>
      <w:bookmarkEnd w:id="189"/>
      <w:r w:rsidRPr="004239C9">
        <w:lastRenderedPageBreak/>
        <w:t>Struktura organizacyjna wdrażania PZŚ</w:t>
      </w:r>
      <w:bookmarkEnd w:id="223"/>
      <w:bookmarkEnd w:id="224"/>
      <w:bookmarkEnd w:id="225"/>
    </w:p>
    <w:p w:rsidR="00396F0C" w:rsidRPr="004239C9" w:rsidRDefault="00396F0C" w:rsidP="00250274">
      <w:pPr>
        <w:pStyle w:val="dszasadniczy"/>
      </w:pPr>
      <w:r w:rsidRPr="004239C9">
        <w:t xml:space="preserve">Zadanie będące przedmiotem niniejszego PZŚ realizowane jest w ramach Projektu Ochrony Przeciwpowodziowej w Dorzeczu Odry i Wisły (patrz rozdział 2.1), współfinansowanego </w:t>
      </w:r>
      <w:r w:rsidRPr="004239C9">
        <w:br/>
        <w:t>ze środków Banku Światowego</w:t>
      </w:r>
      <w:r>
        <w:t xml:space="preserve">, </w:t>
      </w:r>
      <w:r w:rsidRPr="00C266C4">
        <w:t>Banku Rozwoju Rady Europy</w:t>
      </w:r>
      <w:r>
        <w:t xml:space="preserve"> (BRRE)</w:t>
      </w:r>
      <w:r w:rsidRPr="00C266C4">
        <w:t>, Funduszu Spójności oraz budżetu państwa</w:t>
      </w:r>
      <w:r w:rsidRPr="004239C9">
        <w:t xml:space="preserve">. W związku z powyższym struktura nadzoru nad wdrażaniem PZŚ musi odpowiadać zarówno przepisom prawa polskiego, jak i wymaganiom Banku Światowego. </w:t>
      </w:r>
    </w:p>
    <w:p w:rsidR="00652FAC" w:rsidRDefault="00396F0C" w:rsidP="00311D70">
      <w:pPr>
        <w:pStyle w:val="Nagwek2"/>
        <w:numPr>
          <w:ilvl w:val="1"/>
          <w:numId w:val="19"/>
        </w:numPr>
        <w:ind w:left="709" w:hanging="709"/>
      </w:pPr>
      <w:bookmarkStart w:id="226" w:name="_Toc44681096"/>
      <w:r w:rsidRPr="004239C9">
        <w:t>Biuro Koordynacji Projektu Ochrony Przeciwpowodziowej w Dorzeczu Odry i Wisły (BKP OPDOW)</w:t>
      </w:r>
      <w:bookmarkEnd w:id="226"/>
    </w:p>
    <w:p w:rsidR="00396F0C" w:rsidRPr="004239C9" w:rsidRDefault="00396F0C" w:rsidP="0033538F">
      <w:pPr>
        <w:pStyle w:val="dszasadniczy"/>
      </w:pPr>
      <w:r w:rsidRPr="004239C9">
        <w:t>Za całościową koordynację wdrażania poszczególnych PZŚ w ramach Projektu odpowiada Biuro Koordynacji Projektu (BKP)</w:t>
      </w:r>
      <w:r>
        <w:t xml:space="preserve">, które </w:t>
      </w:r>
      <w:r w:rsidRPr="00C266C4">
        <w:t>funkcjonuje jako komórka organizacyjna w strukt</w:t>
      </w:r>
      <w:r w:rsidRPr="00C266C4">
        <w:t>u</w:t>
      </w:r>
      <w:r w:rsidRPr="00C266C4">
        <w:t>rach Krajowego Zarządu Gospodarki Wodnej</w:t>
      </w:r>
      <w:r>
        <w:t xml:space="preserve"> (KZGW)</w:t>
      </w:r>
      <w:r w:rsidRPr="00C266C4">
        <w:t>, będącego jednostką organizacyjną Państwowego Gospodarstwa Wodnego Wody Polskie</w:t>
      </w:r>
      <w:r w:rsidRPr="004239C9">
        <w:t xml:space="preserve">. </w:t>
      </w:r>
    </w:p>
    <w:p w:rsidR="00396F0C" w:rsidRPr="004239C9" w:rsidRDefault="00396F0C" w:rsidP="0033538F">
      <w:pPr>
        <w:pStyle w:val="dszasadniczy"/>
      </w:pPr>
      <w:r w:rsidRPr="004239C9">
        <w:t>Do</w:t>
      </w:r>
      <w:r>
        <w:t xml:space="preserve"> zakresu</w:t>
      </w:r>
      <w:r w:rsidRPr="004239C9">
        <w:t xml:space="preserve"> zadań BKP OPDOW należy m.in.:</w:t>
      </w:r>
    </w:p>
    <w:p w:rsidR="00396F0C" w:rsidRPr="00C266C4" w:rsidRDefault="00396F0C" w:rsidP="00C266C4">
      <w:pPr>
        <w:pStyle w:val="Akapitzlist"/>
        <w:numPr>
          <w:ilvl w:val="0"/>
          <w:numId w:val="72"/>
        </w:numPr>
        <w:rPr>
          <w:szCs w:val="24"/>
        </w:rPr>
      </w:pPr>
      <w:r w:rsidRPr="00C266C4">
        <w:rPr>
          <w:szCs w:val="24"/>
        </w:rPr>
        <w:t xml:space="preserve">Zarządzanie zadaniami Jednostek Realizujących Projekt </w:t>
      </w:r>
      <w:r>
        <w:rPr>
          <w:szCs w:val="24"/>
        </w:rPr>
        <w:t xml:space="preserve">(JRP) </w:t>
      </w:r>
      <w:r w:rsidRPr="00C266C4">
        <w:rPr>
          <w:szCs w:val="24"/>
        </w:rPr>
        <w:t>oraz Jednostek Wdr</w:t>
      </w:r>
      <w:r w:rsidRPr="00C266C4">
        <w:rPr>
          <w:szCs w:val="24"/>
        </w:rPr>
        <w:t>a</w:t>
      </w:r>
      <w:r w:rsidRPr="00C266C4">
        <w:rPr>
          <w:szCs w:val="24"/>
        </w:rPr>
        <w:t xml:space="preserve">żających </w:t>
      </w:r>
      <w:r>
        <w:rPr>
          <w:szCs w:val="24"/>
        </w:rPr>
        <w:t xml:space="preserve">Projekt </w:t>
      </w:r>
      <w:r w:rsidRPr="00C266C4">
        <w:rPr>
          <w:szCs w:val="24"/>
        </w:rPr>
        <w:t>(</w:t>
      </w:r>
      <w:r>
        <w:rPr>
          <w:szCs w:val="24"/>
        </w:rPr>
        <w:t>JWP</w:t>
      </w:r>
      <w:r w:rsidRPr="00C266C4">
        <w:rPr>
          <w:szCs w:val="24"/>
        </w:rPr>
        <w:t>), w zakresie realizacji zadań wchodzących w skład Projektów,</w:t>
      </w:r>
    </w:p>
    <w:p w:rsidR="00396F0C" w:rsidRPr="00C266C4" w:rsidRDefault="00396F0C" w:rsidP="00C266C4">
      <w:pPr>
        <w:pStyle w:val="Akapitzlist"/>
        <w:numPr>
          <w:ilvl w:val="0"/>
          <w:numId w:val="72"/>
        </w:numPr>
        <w:rPr>
          <w:szCs w:val="24"/>
        </w:rPr>
      </w:pPr>
      <w:r w:rsidRPr="00C266C4">
        <w:rPr>
          <w:szCs w:val="24"/>
        </w:rPr>
        <w:t xml:space="preserve">Pomoc techniczna i wspieranie </w:t>
      </w:r>
      <w:r>
        <w:rPr>
          <w:szCs w:val="24"/>
        </w:rPr>
        <w:t>JRP i JWP</w:t>
      </w:r>
      <w:r w:rsidRPr="00C266C4">
        <w:rPr>
          <w:szCs w:val="24"/>
        </w:rPr>
        <w:t xml:space="preserve"> w realizacji zadań wchodzących w skład Projektów, w tym w zakresie stosowania procedur Banku Światowego dotyczących zamówień, ochrony środowiska i spraw społecznych,</w:t>
      </w:r>
    </w:p>
    <w:p w:rsidR="00396F0C" w:rsidRPr="00C266C4" w:rsidRDefault="00396F0C" w:rsidP="00C266C4">
      <w:pPr>
        <w:pStyle w:val="Akapitzlist"/>
        <w:numPr>
          <w:ilvl w:val="0"/>
          <w:numId w:val="72"/>
        </w:numPr>
        <w:rPr>
          <w:szCs w:val="24"/>
        </w:rPr>
      </w:pPr>
      <w:r w:rsidRPr="00C266C4">
        <w:rPr>
          <w:szCs w:val="24"/>
        </w:rPr>
        <w:t>Przygotowanie rocznych programów prac w ramach Projektów i ocena ich postępu,</w:t>
      </w:r>
    </w:p>
    <w:p w:rsidR="00396F0C" w:rsidRPr="00C266C4" w:rsidRDefault="00396F0C" w:rsidP="00C266C4">
      <w:pPr>
        <w:pStyle w:val="Akapitzlist"/>
        <w:numPr>
          <w:ilvl w:val="0"/>
          <w:numId w:val="72"/>
        </w:numPr>
        <w:rPr>
          <w:szCs w:val="24"/>
        </w:rPr>
      </w:pPr>
      <w:r w:rsidRPr="00C266C4">
        <w:rPr>
          <w:szCs w:val="24"/>
        </w:rPr>
        <w:t>Nadzorowanie prac w ramach Projektów i ocena ich postępu,</w:t>
      </w:r>
    </w:p>
    <w:p w:rsidR="00396F0C" w:rsidRPr="00C266C4" w:rsidRDefault="00396F0C" w:rsidP="00C266C4">
      <w:pPr>
        <w:pStyle w:val="Akapitzlist"/>
        <w:numPr>
          <w:ilvl w:val="0"/>
          <w:numId w:val="72"/>
        </w:numPr>
        <w:rPr>
          <w:szCs w:val="24"/>
        </w:rPr>
      </w:pPr>
      <w:r w:rsidRPr="00C266C4">
        <w:rPr>
          <w:szCs w:val="24"/>
        </w:rPr>
        <w:t>Bieżąca kontrola i monitorowanie środków finansowych przeznaczonych na realizację Projektów oraz współudział w zarządzaniu środkami finansowymi Projektów,</w:t>
      </w:r>
    </w:p>
    <w:p w:rsidR="00396F0C" w:rsidRPr="00C266C4" w:rsidRDefault="00396F0C" w:rsidP="00C266C4">
      <w:pPr>
        <w:pStyle w:val="Akapitzlist"/>
        <w:numPr>
          <w:ilvl w:val="0"/>
          <w:numId w:val="72"/>
        </w:numPr>
        <w:rPr>
          <w:szCs w:val="24"/>
        </w:rPr>
      </w:pPr>
      <w:r w:rsidRPr="00C266C4">
        <w:rPr>
          <w:szCs w:val="24"/>
        </w:rPr>
        <w:t>Sprawozdawczość, w tym opracowywanie i przekazywanie do Banku Światowego, BRRE oraz Komitetu Sterującego kwartalnych raportów z realizacji Projektów,</w:t>
      </w:r>
    </w:p>
    <w:p w:rsidR="00396F0C" w:rsidRPr="00C266C4" w:rsidRDefault="00396F0C" w:rsidP="00C266C4">
      <w:pPr>
        <w:pStyle w:val="Akapitzlist"/>
        <w:numPr>
          <w:ilvl w:val="0"/>
          <w:numId w:val="72"/>
        </w:numPr>
        <w:rPr>
          <w:szCs w:val="24"/>
        </w:rPr>
      </w:pPr>
      <w:r w:rsidRPr="00C266C4">
        <w:rPr>
          <w:szCs w:val="24"/>
        </w:rPr>
        <w:t>Bieżąca współpraca z Bankiem Światowym i BRRE, w tym m.in. prowadzenie kor</w:t>
      </w:r>
      <w:r w:rsidRPr="00C266C4">
        <w:rPr>
          <w:szCs w:val="24"/>
        </w:rPr>
        <w:t>e</w:t>
      </w:r>
      <w:r w:rsidRPr="00C266C4">
        <w:rPr>
          <w:szCs w:val="24"/>
        </w:rPr>
        <w:t>spondencji dotyczącej Projektów, organizacja wizyt przedstawicieli Banku Światow</w:t>
      </w:r>
      <w:r w:rsidRPr="00C266C4">
        <w:rPr>
          <w:szCs w:val="24"/>
        </w:rPr>
        <w:t>e</w:t>
      </w:r>
      <w:r w:rsidRPr="00C266C4">
        <w:rPr>
          <w:szCs w:val="24"/>
        </w:rPr>
        <w:t>go i BRRE i misji nadzorujących, u</w:t>
      </w:r>
      <w:r>
        <w:rPr>
          <w:szCs w:val="24"/>
        </w:rPr>
        <w:t>dział w tych wizytach i misjach.</w:t>
      </w:r>
    </w:p>
    <w:p w:rsidR="00652FAC" w:rsidRDefault="00396F0C" w:rsidP="00311D70">
      <w:pPr>
        <w:pStyle w:val="Nagwek2"/>
        <w:numPr>
          <w:ilvl w:val="1"/>
          <w:numId w:val="19"/>
        </w:numPr>
        <w:ind w:left="709" w:hanging="709"/>
      </w:pPr>
      <w:bookmarkStart w:id="227" w:name="_Toc37166998"/>
      <w:bookmarkStart w:id="228" w:name="_Toc37319481"/>
      <w:bookmarkStart w:id="229" w:name="_Toc37166999"/>
      <w:bookmarkStart w:id="230" w:name="_Toc37319482"/>
      <w:bookmarkStart w:id="231" w:name="_Toc37167000"/>
      <w:bookmarkStart w:id="232" w:name="_Toc37319483"/>
      <w:bookmarkStart w:id="233" w:name="_Toc44681097"/>
      <w:bookmarkEnd w:id="227"/>
      <w:bookmarkEnd w:id="228"/>
      <w:bookmarkEnd w:id="229"/>
      <w:bookmarkEnd w:id="230"/>
      <w:bookmarkEnd w:id="231"/>
      <w:bookmarkEnd w:id="232"/>
      <w:r w:rsidRPr="004239C9">
        <w:t>Jednostka Wdrażania Projekt</w:t>
      </w:r>
      <w:r>
        <w:t>u</w:t>
      </w:r>
      <w:r w:rsidRPr="004239C9">
        <w:t xml:space="preserve"> (</w:t>
      </w:r>
      <w:r w:rsidRPr="004239C9">
        <w:rPr>
          <w:kern w:val="32"/>
        </w:rPr>
        <w:t>JWP</w:t>
      </w:r>
      <w:r w:rsidRPr="004239C9">
        <w:t>) oraz Jednostka Realizująca Projekt</w:t>
      </w:r>
      <w:bookmarkEnd w:id="233"/>
    </w:p>
    <w:p w:rsidR="00396F0C" w:rsidRPr="00282256" w:rsidRDefault="00396F0C" w:rsidP="00662D37">
      <w:r w:rsidRPr="004239C9">
        <w:t>Podmiotem bezpośrednio odpowiedzialnym za wdrażanie PZ</w:t>
      </w:r>
      <w:r w:rsidRPr="004239C9">
        <w:rPr>
          <w:rFonts w:eastAsia="TT78Co00"/>
        </w:rPr>
        <w:t xml:space="preserve">Ś </w:t>
      </w:r>
      <w:r w:rsidRPr="004239C9">
        <w:t>dla Zadania i monitorowanie post</w:t>
      </w:r>
      <w:r w:rsidRPr="004239C9">
        <w:rPr>
          <w:rFonts w:eastAsia="TT78Co00"/>
        </w:rPr>
        <w:t>ę</w:t>
      </w:r>
      <w:r w:rsidRPr="004239C9">
        <w:t xml:space="preserve">pów jego realizacji będzie Jednostka Wdrażania Projektu (JWP), czyli Państwowe </w:t>
      </w:r>
      <w:r w:rsidRPr="004239C9">
        <w:br/>
        <w:t>Gospodarstwo Wodne Wody Polskie</w:t>
      </w:r>
      <w:r>
        <w:t xml:space="preserve"> </w:t>
      </w:r>
      <w:r w:rsidRPr="004239C9">
        <w:t xml:space="preserve">Regionalny Zarząd </w:t>
      </w:r>
      <w:r w:rsidRPr="00282256">
        <w:t>Gospodarki Wodnej w Szczecinie.</w:t>
      </w:r>
    </w:p>
    <w:p w:rsidR="000960F6" w:rsidRDefault="00396F0C" w:rsidP="00662D37">
      <w:r w:rsidRPr="00282256">
        <w:t>W związku z realizacją Projektu OPDOW w strukturze JWP wydzielona została Jednostka Realizująca Projekt (JRP), stanowiąca odrębną komórką organizacyjną i nadzorowana przez Prezesa Państwowego Gospodarstwa Wodnego Wody Polskie. Struktura taka jest prze</w:t>
      </w:r>
      <w:r w:rsidRPr="00282256">
        <w:t>j</w:t>
      </w:r>
      <w:r w:rsidRPr="00282256">
        <w:t>rzysta i posiada bardzo wysoko usytuowany poziom decyzyjny, co zwiększa efektywność wdrażania Projektu. W strukturze organizacyjnej wydzielono stanowiska</w:t>
      </w:r>
      <w:r>
        <w:t xml:space="preserve"> specjalistów ds. śr</w:t>
      </w:r>
      <w:r>
        <w:t>o</w:t>
      </w:r>
      <w:r>
        <w:t>dowiskowych, technicznych, zamówień publicznych, prawnych, finansowych, nieruchomości i przesiedleń  oraz współpracy międzynarodowej</w:t>
      </w:r>
      <w:r w:rsidR="000960F6">
        <w:t xml:space="preserve">, </w:t>
      </w:r>
      <w:r w:rsidR="000960F6" w:rsidRPr="000960F6">
        <w:t>którzy zaangażowani będą we wdrażanie  PZŚ</w:t>
      </w:r>
      <w:r>
        <w:t xml:space="preserve">. </w:t>
      </w:r>
    </w:p>
    <w:p w:rsidR="00652FAC" w:rsidRDefault="00396F0C" w:rsidP="00311D70">
      <w:pPr>
        <w:keepNext/>
      </w:pPr>
      <w:r w:rsidRPr="004239C9">
        <w:lastRenderedPageBreak/>
        <w:t>W ramach nadzoru nad wdra</w:t>
      </w:r>
      <w:r w:rsidRPr="004239C9">
        <w:rPr>
          <w:rFonts w:eastAsia="TT78Co00"/>
        </w:rPr>
        <w:t>ż</w:t>
      </w:r>
      <w:r w:rsidRPr="004239C9">
        <w:t>aniem PZ</w:t>
      </w:r>
      <w:r w:rsidRPr="004239C9">
        <w:rPr>
          <w:rFonts w:eastAsia="TT78Co00"/>
        </w:rPr>
        <w:t xml:space="preserve">Ś, </w:t>
      </w:r>
      <w:r w:rsidRPr="004239C9">
        <w:t>JRP wykonuje nast</w:t>
      </w:r>
      <w:r w:rsidRPr="004239C9">
        <w:rPr>
          <w:rFonts w:eastAsia="TT78Co00"/>
        </w:rPr>
        <w:t>ę</w:t>
      </w:r>
      <w:r w:rsidRPr="004239C9">
        <w:t>puj</w:t>
      </w:r>
      <w:r w:rsidRPr="004239C9">
        <w:rPr>
          <w:rFonts w:eastAsia="TT78Co00"/>
        </w:rPr>
        <w:t>ą</w:t>
      </w:r>
      <w:r w:rsidRPr="004239C9">
        <w:t>ce zadania:</w:t>
      </w:r>
    </w:p>
    <w:p w:rsidR="00652FAC" w:rsidRDefault="00396F0C" w:rsidP="00311D70">
      <w:pPr>
        <w:numPr>
          <w:ilvl w:val="0"/>
          <w:numId w:val="25"/>
        </w:numPr>
        <w:spacing w:after="240" w:line="276" w:lineRule="auto"/>
        <w:ind w:left="714" w:hanging="357"/>
        <w:contextualSpacing/>
      </w:pPr>
      <w:r w:rsidRPr="004239C9">
        <w:t>monitorowanie post</w:t>
      </w:r>
      <w:r w:rsidRPr="004239C9">
        <w:rPr>
          <w:rFonts w:eastAsia="TT78Co00"/>
        </w:rPr>
        <w:t>ę</w:t>
      </w:r>
      <w:r w:rsidRPr="004239C9">
        <w:t>pu realizacji PZ</w:t>
      </w:r>
      <w:r w:rsidRPr="004239C9">
        <w:rPr>
          <w:rFonts w:eastAsia="TT78Co00"/>
        </w:rPr>
        <w:t>Ś</w:t>
      </w:r>
      <w:r w:rsidRPr="004239C9">
        <w:t>;</w:t>
      </w:r>
    </w:p>
    <w:p w:rsidR="00652FAC" w:rsidRDefault="00396F0C" w:rsidP="00311D70">
      <w:pPr>
        <w:numPr>
          <w:ilvl w:val="0"/>
          <w:numId w:val="25"/>
        </w:numPr>
        <w:spacing w:after="240" w:line="276" w:lineRule="auto"/>
        <w:ind w:left="714" w:hanging="357"/>
        <w:contextualSpacing/>
      </w:pPr>
      <w:r w:rsidRPr="004239C9">
        <w:t>zarz</w:t>
      </w:r>
      <w:r w:rsidRPr="004239C9">
        <w:rPr>
          <w:rFonts w:eastAsia="TT78Co00"/>
        </w:rPr>
        <w:t>ą</w:t>
      </w:r>
      <w:r w:rsidRPr="004239C9">
        <w:t>dzanie finansowe i prowadzenie rachunkowo</w:t>
      </w:r>
      <w:r w:rsidRPr="004239C9">
        <w:rPr>
          <w:rFonts w:eastAsia="TT78Co00"/>
        </w:rPr>
        <w:t>ś</w:t>
      </w:r>
      <w:r w:rsidRPr="004239C9">
        <w:t>ci;</w:t>
      </w:r>
    </w:p>
    <w:p w:rsidR="00396F0C" w:rsidRPr="004239C9" w:rsidRDefault="00396F0C" w:rsidP="00E50A67">
      <w:pPr>
        <w:numPr>
          <w:ilvl w:val="0"/>
          <w:numId w:val="25"/>
        </w:numPr>
        <w:spacing w:after="240" w:line="276" w:lineRule="auto"/>
      </w:pPr>
      <w:r w:rsidRPr="004239C9">
        <w:t>sporz</w:t>
      </w:r>
      <w:r w:rsidRPr="004239C9">
        <w:rPr>
          <w:rFonts w:eastAsia="TT78Co00"/>
        </w:rPr>
        <w:t>ą</w:t>
      </w:r>
      <w:r w:rsidRPr="004239C9">
        <w:t>dzanie niezb</w:t>
      </w:r>
      <w:r w:rsidRPr="004239C9">
        <w:rPr>
          <w:rFonts w:eastAsia="TT78Co00"/>
        </w:rPr>
        <w:t>ę</w:t>
      </w:r>
      <w:r w:rsidRPr="004239C9">
        <w:t>dnych sprawozda</w:t>
      </w:r>
      <w:r w:rsidRPr="004239C9">
        <w:rPr>
          <w:rFonts w:eastAsia="TT78Co00"/>
        </w:rPr>
        <w:t xml:space="preserve">ń </w:t>
      </w:r>
      <w:r w:rsidRPr="004239C9">
        <w:t>na potrzeby monitorowania realizacji PZ</w:t>
      </w:r>
      <w:r w:rsidRPr="004239C9">
        <w:rPr>
          <w:rFonts w:eastAsia="TT78Co00"/>
        </w:rPr>
        <w:t xml:space="preserve">Ś </w:t>
      </w:r>
      <w:r w:rsidRPr="004239C9">
        <w:t>oraz</w:t>
      </w:r>
      <w:r>
        <w:t> </w:t>
      </w:r>
      <w:r w:rsidRPr="004239C9">
        <w:t>koordynacji jego wykonania przez wszystkie słu</w:t>
      </w:r>
      <w:r w:rsidRPr="004239C9">
        <w:rPr>
          <w:rFonts w:eastAsia="TT78Co00"/>
        </w:rPr>
        <w:t>ż</w:t>
      </w:r>
      <w:r w:rsidRPr="004239C9">
        <w:t>by zaanga</w:t>
      </w:r>
      <w:r w:rsidRPr="004239C9">
        <w:rPr>
          <w:rFonts w:eastAsia="TT78Co00"/>
        </w:rPr>
        <w:t>ż</w:t>
      </w:r>
      <w:r w:rsidRPr="004239C9">
        <w:t xml:space="preserve">owane </w:t>
      </w:r>
      <w:r w:rsidRPr="004239C9">
        <w:br/>
        <w:t>w realizacj</w:t>
      </w:r>
      <w:r w:rsidRPr="004239C9">
        <w:rPr>
          <w:rFonts w:eastAsia="TT78Co00"/>
        </w:rPr>
        <w:t xml:space="preserve">ę </w:t>
      </w:r>
      <w:r w:rsidRPr="004239C9">
        <w:t>PZ</w:t>
      </w:r>
      <w:r w:rsidRPr="004239C9">
        <w:rPr>
          <w:rFonts w:eastAsia="TT78Co00"/>
        </w:rPr>
        <w:t>Ś</w:t>
      </w:r>
      <w:r w:rsidRPr="004239C9">
        <w:t>;</w:t>
      </w:r>
    </w:p>
    <w:p w:rsidR="00396F0C" w:rsidRPr="004239C9" w:rsidRDefault="00396F0C" w:rsidP="0017322F">
      <w:pPr>
        <w:keepNext/>
      </w:pPr>
      <w:r w:rsidRPr="004239C9">
        <w:t>Zakres obowi</w:t>
      </w:r>
      <w:r w:rsidRPr="004239C9">
        <w:rPr>
          <w:rFonts w:eastAsia="TT78Co00"/>
        </w:rPr>
        <w:t>ą</w:t>
      </w:r>
      <w:r w:rsidRPr="004239C9">
        <w:t>zków pracowników JRP zwi</w:t>
      </w:r>
      <w:r w:rsidRPr="004239C9">
        <w:rPr>
          <w:rFonts w:eastAsia="TT78Co00"/>
        </w:rPr>
        <w:t>ą</w:t>
      </w:r>
      <w:r w:rsidRPr="004239C9">
        <w:t>zanych z pełnieniem nadzoru nad wdra</w:t>
      </w:r>
      <w:r w:rsidRPr="004239C9">
        <w:rPr>
          <w:rFonts w:eastAsia="TT78Co00"/>
        </w:rPr>
        <w:t>ż</w:t>
      </w:r>
      <w:r w:rsidRPr="004239C9">
        <w:t>aniem PZ</w:t>
      </w:r>
      <w:r w:rsidRPr="004239C9">
        <w:rPr>
          <w:rFonts w:eastAsia="TT78Co00"/>
        </w:rPr>
        <w:t xml:space="preserve">Ś </w:t>
      </w:r>
      <w:r w:rsidRPr="004239C9">
        <w:t>przedstawia si</w:t>
      </w:r>
      <w:r w:rsidRPr="004239C9">
        <w:rPr>
          <w:rFonts w:eastAsia="TT78Co00"/>
        </w:rPr>
        <w:t xml:space="preserve">ę </w:t>
      </w:r>
      <w:r w:rsidRPr="004239C9">
        <w:t>nast</w:t>
      </w:r>
      <w:r w:rsidRPr="004239C9">
        <w:rPr>
          <w:rFonts w:eastAsia="TT78Co00"/>
        </w:rPr>
        <w:t>ę</w:t>
      </w:r>
      <w:r w:rsidRPr="004239C9">
        <w:t>puj</w:t>
      </w:r>
      <w:r w:rsidRPr="004239C9">
        <w:rPr>
          <w:rFonts w:eastAsia="TT78Co00"/>
        </w:rPr>
        <w:t>ą</w:t>
      </w:r>
      <w:r w:rsidRPr="004239C9">
        <w:t>co:</w:t>
      </w:r>
    </w:p>
    <w:p w:rsidR="00652FAC" w:rsidRDefault="00396F0C" w:rsidP="00311D70">
      <w:pPr>
        <w:numPr>
          <w:ilvl w:val="0"/>
          <w:numId w:val="26"/>
        </w:numPr>
        <w:spacing w:after="240" w:line="276" w:lineRule="auto"/>
        <w:ind w:left="714" w:hanging="357"/>
        <w:contextualSpacing/>
      </w:pPr>
      <w:r w:rsidRPr="004239C9">
        <w:t xml:space="preserve">kierowanie, koordynacja i nadzór nad realizacją PZŚ przez Konsultanta </w:t>
      </w:r>
      <w:r w:rsidRPr="004239C9">
        <w:br/>
        <w:t>i Wykonawcę;</w:t>
      </w:r>
    </w:p>
    <w:p w:rsidR="00652FAC" w:rsidRDefault="00396F0C" w:rsidP="00311D70">
      <w:pPr>
        <w:numPr>
          <w:ilvl w:val="0"/>
          <w:numId w:val="26"/>
        </w:numPr>
        <w:spacing w:after="240" w:line="276" w:lineRule="auto"/>
        <w:ind w:left="714" w:hanging="357"/>
        <w:contextualSpacing/>
      </w:pPr>
      <w:r w:rsidRPr="004239C9">
        <w:t>bezpo</w:t>
      </w:r>
      <w:r w:rsidRPr="004239C9">
        <w:rPr>
          <w:rFonts w:eastAsia="TT78Co00"/>
        </w:rPr>
        <w:t>ś</w:t>
      </w:r>
      <w:r w:rsidRPr="004239C9">
        <w:t>redni nadzór nad prawidłow</w:t>
      </w:r>
      <w:r w:rsidRPr="004239C9">
        <w:rPr>
          <w:rFonts w:eastAsia="TT78Co00"/>
        </w:rPr>
        <w:t xml:space="preserve">ą </w:t>
      </w:r>
      <w:r w:rsidRPr="004239C9">
        <w:t>realizacj</w:t>
      </w:r>
      <w:r w:rsidRPr="004239C9">
        <w:rPr>
          <w:rFonts w:eastAsia="TT78Co00"/>
        </w:rPr>
        <w:t xml:space="preserve">ą </w:t>
      </w:r>
      <w:r w:rsidRPr="004239C9">
        <w:t>Zadania;</w:t>
      </w:r>
    </w:p>
    <w:p w:rsidR="00652FAC" w:rsidRDefault="00396F0C" w:rsidP="00311D70">
      <w:pPr>
        <w:numPr>
          <w:ilvl w:val="0"/>
          <w:numId w:val="26"/>
        </w:numPr>
        <w:spacing w:after="240" w:line="276" w:lineRule="auto"/>
        <w:ind w:left="714" w:hanging="357"/>
        <w:contextualSpacing/>
      </w:pPr>
      <w:r w:rsidRPr="004239C9">
        <w:t>współpraca z BKP;</w:t>
      </w:r>
    </w:p>
    <w:p w:rsidR="00652FAC" w:rsidRDefault="00396F0C" w:rsidP="00311D70">
      <w:pPr>
        <w:numPr>
          <w:ilvl w:val="0"/>
          <w:numId w:val="26"/>
        </w:numPr>
        <w:spacing w:after="240" w:line="276" w:lineRule="auto"/>
        <w:ind w:left="714" w:hanging="357"/>
        <w:contextualSpacing/>
      </w:pPr>
      <w:r w:rsidRPr="004239C9">
        <w:t>sprawowanie nadzoru administracyjnego i prawnego nad realizacją PZŚ;</w:t>
      </w:r>
    </w:p>
    <w:p w:rsidR="00652FAC" w:rsidRDefault="00396F0C" w:rsidP="00311D70">
      <w:pPr>
        <w:numPr>
          <w:ilvl w:val="0"/>
          <w:numId w:val="26"/>
        </w:numPr>
        <w:spacing w:after="240" w:line="276" w:lineRule="auto"/>
        <w:ind w:left="714" w:hanging="357"/>
        <w:contextualSpacing/>
        <w:rPr>
          <w:rFonts w:eastAsia="TT78Co00"/>
        </w:rPr>
      </w:pPr>
      <w:r w:rsidRPr="004239C9">
        <w:rPr>
          <w:rFonts w:eastAsia="TT78Co00"/>
        </w:rPr>
        <w:t xml:space="preserve">weryfikacja Raportów i sprawozdań z realizacji PZŚ przygotowywanych przez </w:t>
      </w:r>
      <w:r>
        <w:rPr>
          <w:rFonts w:eastAsia="TT78Co00"/>
        </w:rPr>
        <w:t> </w:t>
      </w:r>
      <w:r w:rsidRPr="004239C9">
        <w:rPr>
          <w:rFonts w:eastAsia="TT78Co00"/>
        </w:rPr>
        <w:t>Ko</w:t>
      </w:r>
      <w:r w:rsidRPr="004239C9">
        <w:rPr>
          <w:rFonts w:eastAsia="TT78Co00"/>
        </w:rPr>
        <w:t>n</w:t>
      </w:r>
      <w:r w:rsidRPr="004239C9">
        <w:rPr>
          <w:rFonts w:eastAsia="TT78Co00"/>
        </w:rPr>
        <w:t>sultanta i Wykonawcę;</w:t>
      </w:r>
    </w:p>
    <w:p w:rsidR="00652FAC" w:rsidRDefault="00396F0C" w:rsidP="00311D70">
      <w:pPr>
        <w:numPr>
          <w:ilvl w:val="0"/>
          <w:numId w:val="26"/>
        </w:numPr>
        <w:spacing w:after="240" w:line="276" w:lineRule="auto"/>
        <w:ind w:left="714" w:hanging="357"/>
        <w:contextualSpacing/>
        <w:rPr>
          <w:rFonts w:eastAsia="TT78Co00"/>
        </w:rPr>
      </w:pPr>
      <w:r w:rsidRPr="004239C9">
        <w:rPr>
          <w:rFonts w:eastAsia="TT78Co00"/>
        </w:rPr>
        <w:t>sprawowanie nadzoru finansowego nad wdrażaniem PZŚ;</w:t>
      </w:r>
    </w:p>
    <w:p w:rsidR="00396F0C" w:rsidRPr="004239C9" w:rsidRDefault="00396F0C" w:rsidP="00E50A67">
      <w:pPr>
        <w:numPr>
          <w:ilvl w:val="0"/>
          <w:numId w:val="26"/>
        </w:numPr>
        <w:spacing w:after="240" w:line="276" w:lineRule="auto"/>
        <w:rPr>
          <w:rFonts w:eastAsia="TT78Co00"/>
        </w:rPr>
      </w:pPr>
      <w:r w:rsidRPr="004239C9">
        <w:rPr>
          <w:rFonts w:eastAsia="TT78Co00"/>
        </w:rPr>
        <w:t xml:space="preserve">nadzór nad prawidłowością stosowania procedur formalnych we wdrażaniu PZŚ, </w:t>
      </w:r>
      <w:r w:rsidRPr="004239C9">
        <w:rPr>
          <w:rFonts w:eastAsia="TT78Co00"/>
        </w:rPr>
        <w:br/>
        <w:t xml:space="preserve">wynikających m.in. z wymogów Kontraktu, </w:t>
      </w:r>
      <w:r w:rsidRPr="004239C9">
        <w:rPr>
          <w:rFonts w:eastAsia="TT78Co00"/>
          <w:i/>
        </w:rPr>
        <w:t>Prawa budowlanego, Prawa ochrony środowiska</w:t>
      </w:r>
      <w:r w:rsidRPr="004239C9">
        <w:rPr>
          <w:rFonts w:eastAsia="TT78Co00"/>
        </w:rPr>
        <w:t xml:space="preserve"> i innych stosownych decyzji administracyjnych i aktów prawnych.</w:t>
      </w:r>
    </w:p>
    <w:p w:rsidR="00652FAC" w:rsidRDefault="00396F0C" w:rsidP="00311D70">
      <w:pPr>
        <w:pStyle w:val="Nagwek2"/>
        <w:numPr>
          <w:ilvl w:val="1"/>
          <w:numId w:val="19"/>
        </w:numPr>
        <w:ind w:left="709" w:hanging="709"/>
      </w:pPr>
      <w:bookmarkStart w:id="234" w:name="_Toc44681098"/>
      <w:r w:rsidRPr="004239C9">
        <w:t>Konsultant/Inżynier</w:t>
      </w:r>
      <w:bookmarkEnd w:id="234"/>
    </w:p>
    <w:p w:rsidR="00396F0C" w:rsidRPr="004239C9" w:rsidRDefault="00396F0C" w:rsidP="00AA3329">
      <w:r w:rsidRPr="004239C9">
        <w:t>Rolą Konsultanta/Inżyniera jest wsparcie JWP (PGW</w:t>
      </w:r>
      <w:r>
        <w:t> </w:t>
      </w:r>
      <w:r w:rsidRPr="004239C9">
        <w:t>WP</w:t>
      </w:r>
      <w:r>
        <w:t> </w:t>
      </w:r>
      <w:r w:rsidRPr="004239C9">
        <w:t>RZGW</w:t>
      </w:r>
      <w:r>
        <w:t xml:space="preserve"> </w:t>
      </w:r>
      <w:r w:rsidRPr="004239C9">
        <w:t>w</w:t>
      </w:r>
      <w:r>
        <w:t xml:space="preserve"> Szczecinie</w:t>
      </w:r>
      <w:r w:rsidRPr="004239C9">
        <w:t xml:space="preserve">) </w:t>
      </w:r>
      <w:r w:rsidRPr="004239C9">
        <w:br/>
        <w:t xml:space="preserve">w skutecznym przeprowadzeniu całego procesu inwestycyjnego – od przygotowania </w:t>
      </w:r>
      <w:r w:rsidRPr="004239C9">
        <w:br/>
        <w:t xml:space="preserve">przedsięwzięcia do jego rozliczenia. </w:t>
      </w:r>
    </w:p>
    <w:p w:rsidR="00396F0C" w:rsidRDefault="00396F0C" w:rsidP="00AA3329">
      <w:r w:rsidRPr="004239C9">
        <w:t xml:space="preserve">Konsultant/Inżynier został wybrany przy zastosowaniu metody QCBS (Wybór na podstawie jakości i ceny), zgodnie z </w:t>
      </w:r>
      <w:r w:rsidRPr="004239C9">
        <w:rPr>
          <w:i/>
        </w:rPr>
        <w:t xml:space="preserve">„Wytycznymi Wyboru i Zatrudniania Konsultantów przez </w:t>
      </w:r>
      <w:r>
        <w:rPr>
          <w:i/>
        </w:rPr>
        <w:t> </w:t>
      </w:r>
      <w:r w:rsidRPr="004239C9">
        <w:rPr>
          <w:i/>
        </w:rPr>
        <w:t>Pożyc</w:t>
      </w:r>
      <w:r w:rsidRPr="004239C9">
        <w:rPr>
          <w:i/>
        </w:rPr>
        <w:t>z</w:t>
      </w:r>
      <w:r w:rsidRPr="004239C9">
        <w:rPr>
          <w:i/>
        </w:rPr>
        <w:t>kobiorców Banku Światowego”</w:t>
      </w:r>
      <w:r w:rsidRPr="004239C9">
        <w:t xml:space="preserve">. </w:t>
      </w:r>
    </w:p>
    <w:p w:rsidR="00396F0C" w:rsidRDefault="00396F0C" w:rsidP="008B087F">
      <w:r>
        <w:t>Zgodnie z planowaną strukturą zespołu Inżyniera - Konsultanta Wsparcia Technicznego, na etapie realizacji robót nadzór nad prawidłowym wykonywaniem prac budowlanych oraz nad przestrzeganiem i wdrażaniem postanowień PZŚ będzie pełnić Zespół Inżyniera (inspektorzy nadzoru we współpracy z zespołem ds. środowiska, koordynowanym przez Eksperta klucz</w:t>
      </w:r>
      <w:r>
        <w:t>o</w:t>
      </w:r>
      <w:r>
        <w:t>wego ds. środowiska). Przewiduje się zaangażowanie w zespole środowiskowym poza Ek</w:t>
      </w:r>
      <w:r>
        <w:t>s</w:t>
      </w:r>
      <w:r>
        <w:t>pertem kluczowym, trzech ekspertów, w tym dwóch zajmujących się bieżącym monitorow</w:t>
      </w:r>
      <w:r>
        <w:t>a</w:t>
      </w:r>
      <w:r>
        <w:t>niem wdrażania PZŚ przez Wykonawcę, w tym raportowaniem i dokumentowaniem działań związanych z nadzorem nad wdrażaniem PZŚ oraz jeden ekspert, który będzie wspierał mer</w:t>
      </w:r>
      <w:r>
        <w:t>y</w:t>
      </w:r>
      <w:r>
        <w:t xml:space="preserve">torycznie Eksperta Kluczowego w toku realizacji umowy na roboty budowlane, szczególnie w sytuacjach związanych np. z koniecznością rozstrzygnięcia rozbieżnych stanowisk nadzoru przyrodniczego Wykonawcy i zespołu Inżyniera. </w:t>
      </w:r>
    </w:p>
    <w:p w:rsidR="00396F0C" w:rsidRDefault="00396F0C" w:rsidP="008B087F">
      <w:r>
        <w:t>Zgodnie z zakresem działań wyspecyfikowanym w Kontrakcie na usługi Konsultanta Wspa</w:t>
      </w:r>
      <w:r>
        <w:t>r</w:t>
      </w:r>
      <w:r>
        <w:t xml:space="preserve">cia Technicznego, Inżynier – Konsultant będzie zobowiązany do zapewnienia takiego składu </w:t>
      </w:r>
      <w:r>
        <w:lastRenderedPageBreak/>
        <w:t xml:space="preserve">osobowego zespołu, aby mógł prawidłowo pełnić nadzór nad wdrażaniem PZŚ w poprzez m.in.: </w:t>
      </w:r>
    </w:p>
    <w:p w:rsidR="00652FAC" w:rsidRDefault="00652FAC" w:rsidP="00311D70">
      <w:pPr>
        <w:pStyle w:val="Akapitzlist"/>
        <w:numPr>
          <w:ilvl w:val="0"/>
          <w:numId w:val="76"/>
        </w:numPr>
      </w:pPr>
      <w:r w:rsidRPr="00311D70">
        <w:rPr>
          <w:szCs w:val="24"/>
        </w:rPr>
        <w:t xml:space="preserve">monitorowanie PZŚ realizowanego przez Wykonawcę; </w:t>
      </w:r>
    </w:p>
    <w:p w:rsidR="00652FAC" w:rsidRDefault="00652FAC" w:rsidP="00311D70">
      <w:pPr>
        <w:pStyle w:val="Akapitzlist"/>
        <w:numPr>
          <w:ilvl w:val="0"/>
          <w:numId w:val="76"/>
        </w:numPr>
      </w:pPr>
      <w:r w:rsidRPr="00311D70">
        <w:rPr>
          <w:szCs w:val="24"/>
        </w:rPr>
        <w:t xml:space="preserve">monitorowanie działań Wykonawcy; </w:t>
      </w:r>
    </w:p>
    <w:p w:rsidR="00652FAC" w:rsidRDefault="00652FAC" w:rsidP="00311D70">
      <w:pPr>
        <w:pStyle w:val="Akapitzlist"/>
        <w:numPr>
          <w:ilvl w:val="0"/>
          <w:numId w:val="76"/>
        </w:numPr>
      </w:pPr>
      <w:r w:rsidRPr="00311D70">
        <w:rPr>
          <w:szCs w:val="24"/>
        </w:rPr>
        <w:t>sprawdzanie jakości wykonanych przez Wykonawcę robót budowlanych i wbudow</w:t>
      </w:r>
      <w:r w:rsidRPr="00311D70">
        <w:rPr>
          <w:szCs w:val="24"/>
        </w:rPr>
        <w:t>a</w:t>
      </w:r>
      <w:r w:rsidRPr="00311D70">
        <w:rPr>
          <w:szCs w:val="24"/>
        </w:rPr>
        <w:t xml:space="preserve">nych wyrobów budowlanych, a w szczególności zapobieganie zastosowaniu wyrobów budowlanych wadliwych i niedopuszczonych do stosowania w budownictwie; </w:t>
      </w:r>
    </w:p>
    <w:p w:rsidR="00652FAC" w:rsidRDefault="00652FAC" w:rsidP="00311D70">
      <w:pPr>
        <w:pStyle w:val="Akapitzlist"/>
        <w:numPr>
          <w:ilvl w:val="0"/>
          <w:numId w:val="76"/>
        </w:numPr>
      </w:pPr>
      <w:r w:rsidRPr="00311D70">
        <w:rPr>
          <w:szCs w:val="24"/>
        </w:rPr>
        <w:t>reprezentowanie PGW WP RZGW w Szczecinie na budowie przez sprawowanie ko</w:t>
      </w:r>
      <w:r w:rsidRPr="00311D70">
        <w:rPr>
          <w:szCs w:val="24"/>
        </w:rPr>
        <w:t>n</w:t>
      </w:r>
      <w:r w:rsidRPr="00311D70">
        <w:rPr>
          <w:szCs w:val="24"/>
        </w:rPr>
        <w:t>troli zgodności jej realizacji z projektem i pozwoleniem na budowę, przepisami z z</w:t>
      </w:r>
      <w:r w:rsidRPr="00311D70">
        <w:rPr>
          <w:szCs w:val="24"/>
        </w:rPr>
        <w:t>a</w:t>
      </w:r>
      <w:r w:rsidRPr="00311D70">
        <w:rPr>
          <w:szCs w:val="24"/>
        </w:rPr>
        <w:t>kresu ochrony środowiska oraz zasadami wiedzy technicznej;</w:t>
      </w:r>
    </w:p>
    <w:p w:rsidR="00652FAC" w:rsidRDefault="00652FAC" w:rsidP="00311D70">
      <w:pPr>
        <w:pStyle w:val="Akapitzlist"/>
        <w:numPr>
          <w:ilvl w:val="0"/>
          <w:numId w:val="76"/>
        </w:numPr>
      </w:pPr>
      <w:r w:rsidRPr="00311D70">
        <w:rPr>
          <w:szCs w:val="24"/>
        </w:rPr>
        <w:t>nadzorowanie wszystkich zagadnień związanych z ochroną środowiska poprzez d</w:t>
      </w:r>
      <w:r w:rsidRPr="00311D70">
        <w:rPr>
          <w:szCs w:val="24"/>
        </w:rPr>
        <w:t>o</w:t>
      </w:r>
      <w:r w:rsidRPr="00311D70">
        <w:rPr>
          <w:szCs w:val="24"/>
        </w:rPr>
        <w:t xml:space="preserve">świadczonych specjalistów w dziedzinie ochrony środowiska oraz pozostały personel Inżyniera; </w:t>
      </w:r>
    </w:p>
    <w:p w:rsidR="00652FAC" w:rsidRDefault="00652FAC" w:rsidP="00311D70">
      <w:pPr>
        <w:pStyle w:val="Akapitzlist"/>
        <w:numPr>
          <w:ilvl w:val="0"/>
          <w:numId w:val="76"/>
        </w:numPr>
      </w:pPr>
      <w:r w:rsidRPr="00311D70">
        <w:rPr>
          <w:szCs w:val="24"/>
        </w:rPr>
        <w:t>stały monitoring prawidłowości wykonania działań łagodzących negatywne oddział</w:t>
      </w:r>
      <w:r w:rsidRPr="00311D70">
        <w:rPr>
          <w:szCs w:val="24"/>
        </w:rPr>
        <w:t>y</w:t>
      </w:r>
      <w:r w:rsidRPr="00311D70">
        <w:rPr>
          <w:szCs w:val="24"/>
        </w:rPr>
        <w:t xml:space="preserve">wania na środowisko; </w:t>
      </w:r>
    </w:p>
    <w:p w:rsidR="00652FAC" w:rsidRDefault="00652FAC" w:rsidP="00311D70">
      <w:pPr>
        <w:pStyle w:val="Akapitzlist"/>
        <w:numPr>
          <w:ilvl w:val="0"/>
          <w:numId w:val="76"/>
        </w:numPr>
      </w:pPr>
      <w:r w:rsidRPr="00311D70">
        <w:rPr>
          <w:szCs w:val="24"/>
        </w:rPr>
        <w:t>przeprowadzenie dodatkowych badań w przypadku konieczności weryfikacji spr</w:t>
      </w:r>
      <w:r w:rsidRPr="00311D70">
        <w:rPr>
          <w:szCs w:val="24"/>
        </w:rPr>
        <w:t>a</w:t>
      </w:r>
      <w:r w:rsidRPr="00311D70">
        <w:rPr>
          <w:szCs w:val="24"/>
        </w:rPr>
        <w:t xml:space="preserve">wozdań Wykonawcy; </w:t>
      </w:r>
    </w:p>
    <w:p w:rsidR="00652FAC" w:rsidRDefault="00652FAC" w:rsidP="00311D70">
      <w:pPr>
        <w:pStyle w:val="Akapitzlist"/>
        <w:numPr>
          <w:ilvl w:val="0"/>
          <w:numId w:val="76"/>
        </w:numPr>
      </w:pPr>
      <w:r w:rsidRPr="00311D70">
        <w:rPr>
          <w:szCs w:val="24"/>
        </w:rPr>
        <w:t>identyfikowanie problemów wynikających ze szkodliwego oddziaływania na środow</w:t>
      </w:r>
      <w:r w:rsidRPr="00311D70">
        <w:rPr>
          <w:szCs w:val="24"/>
        </w:rPr>
        <w:t>i</w:t>
      </w:r>
      <w:r w:rsidRPr="00311D70">
        <w:rPr>
          <w:szCs w:val="24"/>
        </w:rPr>
        <w:t>sko realizacji prac budowlanych i przedstawianie propozycji rozwiązania tych pr</w:t>
      </w:r>
      <w:r w:rsidRPr="00311D70">
        <w:rPr>
          <w:szCs w:val="24"/>
        </w:rPr>
        <w:t>o</w:t>
      </w:r>
      <w:r w:rsidRPr="00311D70">
        <w:rPr>
          <w:szCs w:val="24"/>
        </w:rPr>
        <w:t xml:space="preserve">blemów; </w:t>
      </w:r>
    </w:p>
    <w:p w:rsidR="00652FAC" w:rsidRDefault="00652FAC" w:rsidP="00311D70">
      <w:pPr>
        <w:pStyle w:val="Akapitzlist"/>
        <w:numPr>
          <w:ilvl w:val="0"/>
          <w:numId w:val="76"/>
        </w:numPr>
      </w:pPr>
      <w:r w:rsidRPr="00311D70">
        <w:rPr>
          <w:szCs w:val="24"/>
        </w:rPr>
        <w:t>sprawdzanie i odbiór robót budowlanych ulegających zakryciu lub zanikających, uczestniczenie w próbach i odbiorach technicznych instalacji i urządzeń technicznych oraz przygotowanie i udział w czynnościach odbioru gotowych obiektów budowl</w:t>
      </w:r>
      <w:r w:rsidRPr="00311D70">
        <w:rPr>
          <w:szCs w:val="24"/>
        </w:rPr>
        <w:t>a</w:t>
      </w:r>
      <w:r w:rsidRPr="00311D70">
        <w:rPr>
          <w:szCs w:val="24"/>
        </w:rPr>
        <w:t xml:space="preserve">nych i przekazywanie ich do użytkowania; </w:t>
      </w:r>
    </w:p>
    <w:p w:rsidR="00652FAC" w:rsidRDefault="00652FAC" w:rsidP="00311D70">
      <w:pPr>
        <w:pStyle w:val="Akapitzlist"/>
        <w:numPr>
          <w:ilvl w:val="0"/>
          <w:numId w:val="76"/>
        </w:numPr>
      </w:pPr>
      <w:r w:rsidRPr="00311D70">
        <w:rPr>
          <w:szCs w:val="24"/>
        </w:rPr>
        <w:t>potwierdzanie faktycznie wykonanych robót oraz usunięcia wad, a także, na żądanie inwestora, kontrolowanie rozliczeń budowy.</w:t>
      </w:r>
    </w:p>
    <w:p w:rsidR="00396F0C" w:rsidRDefault="00396F0C" w:rsidP="008B087F">
      <w:r>
        <w:t>Sprawy społeczne będą monitorowane na etapie realizacji robót przez zespół ds. nieruchom</w:t>
      </w:r>
      <w:r>
        <w:t>o</w:t>
      </w:r>
      <w:r>
        <w:t>ści Konsultanta, koordynowany przez Eksperta kluczowego ds. nieruchomości, który będzie ściśle współpracował z zespołem inspektorów nadzoru budowlanego.</w:t>
      </w:r>
    </w:p>
    <w:p w:rsidR="00652FAC" w:rsidRDefault="00396F0C" w:rsidP="00311D70">
      <w:pPr>
        <w:pStyle w:val="Nagwek2"/>
        <w:numPr>
          <w:ilvl w:val="1"/>
          <w:numId w:val="19"/>
        </w:numPr>
        <w:ind w:left="709" w:hanging="709"/>
      </w:pPr>
      <w:bookmarkStart w:id="235" w:name="_Toc37167003"/>
      <w:bookmarkStart w:id="236" w:name="_Toc37319486"/>
      <w:bookmarkStart w:id="237" w:name="_Toc36807831"/>
      <w:bookmarkStart w:id="238" w:name="_Toc37167004"/>
      <w:bookmarkStart w:id="239" w:name="_Toc37319487"/>
      <w:bookmarkStart w:id="240" w:name="_Toc36807832"/>
      <w:bookmarkStart w:id="241" w:name="_Toc37167005"/>
      <w:bookmarkStart w:id="242" w:name="_Toc37319488"/>
      <w:bookmarkStart w:id="243" w:name="_Toc36807833"/>
      <w:bookmarkStart w:id="244" w:name="_Toc37167006"/>
      <w:bookmarkStart w:id="245" w:name="_Toc37319489"/>
      <w:bookmarkStart w:id="246" w:name="_Toc36807834"/>
      <w:bookmarkStart w:id="247" w:name="_Toc37167007"/>
      <w:bookmarkStart w:id="248" w:name="_Toc37319490"/>
      <w:bookmarkStart w:id="249" w:name="_Toc36807835"/>
      <w:bookmarkStart w:id="250" w:name="_Toc37167008"/>
      <w:bookmarkStart w:id="251" w:name="_Toc37319491"/>
      <w:bookmarkStart w:id="252" w:name="_Toc36807836"/>
      <w:bookmarkStart w:id="253" w:name="_Toc37167009"/>
      <w:bookmarkStart w:id="254" w:name="_Toc37319492"/>
      <w:bookmarkStart w:id="255" w:name="_Toc36807837"/>
      <w:bookmarkStart w:id="256" w:name="_Toc37167010"/>
      <w:bookmarkStart w:id="257" w:name="_Toc37319493"/>
      <w:bookmarkStart w:id="258" w:name="_Toc36807838"/>
      <w:bookmarkStart w:id="259" w:name="_Toc37167011"/>
      <w:bookmarkStart w:id="260" w:name="_Toc37319494"/>
      <w:bookmarkStart w:id="261" w:name="_Toc36807839"/>
      <w:bookmarkStart w:id="262" w:name="_Toc37167012"/>
      <w:bookmarkStart w:id="263" w:name="_Toc37319495"/>
      <w:bookmarkStart w:id="264" w:name="_Toc36807840"/>
      <w:bookmarkStart w:id="265" w:name="_Toc37167013"/>
      <w:bookmarkStart w:id="266" w:name="_Toc37319496"/>
      <w:bookmarkStart w:id="267" w:name="_Toc36807841"/>
      <w:bookmarkStart w:id="268" w:name="_Toc37167014"/>
      <w:bookmarkStart w:id="269" w:name="_Toc37319497"/>
      <w:bookmarkStart w:id="270" w:name="_Toc44681099"/>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4239C9">
        <w:t>Wykonawca</w:t>
      </w:r>
      <w:bookmarkEnd w:id="270"/>
    </w:p>
    <w:p w:rsidR="00396F0C" w:rsidRPr="004239C9" w:rsidRDefault="00396F0C" w:rsidP="00F94B00">
      <w:pPr>
        <w:pStyle w:val="dszasadniczy"/>
      </w:pPr>
      <w:r w:rsidRPr="004239C9">
        <w:t xml:space="preserve">W celu realizacji robót budowlanych wyłoniony zostanie Wykonawca, który będzie </w:t>
      </w:r>
      <w:r w:rsidRPr="004239C9">
        <w:br/>
        <w:t>odpowiedzialny za wdrożenie PZŚ. Do obowiązków Wykonawcy w tym zakresie należy:</w:t>
      </w:r>
    </w:p>
    <w:p w:rsidR="00652FAC" w:rsidRDefault="00396F0C" w:rsidP="00311D70">
      <w:pPr>
        <w:pStyle w:val="dszasadniczy"/>
        <w:numPr>
          <w:ilvl w:val="0"/>
          <w:numId w:val="27"/>
        </w:numPr>
        <w:ind w:left="714" w:hanging="357"/>
        <w:contextualSpacing/>
      </w:pPr>
      <w:r w:rsidRPr="004239C9">
        <w:t xml:space="preserve">prowadzenie robót budowlanych na zasadach określonych w PZŚ, warunkami </w:t>
      </w:r>
      <w:r w:rsidRPr="004239C9">
        <w:br/>
        <w:t>kontraktowymi i dokumentacją projektową, zgodnie z obowiązującymi przepisami prawa i wymogami decyzji administracyjnych wydanych dla Zadania;</w:t>
      </w:r>
    </w:p>
    <w:p w:rsidR="00652FAC" w:rsidRDefault="00396F0C" w:rsidP="00311D70">
      <w:pPr>
        <w:pStyle w:val="dszasadniczy"/>
        <w:numPr>
          <w:ilvl w:val="0"/>
          <w:numId w:val="27"/>
        </w:numPr>
        <w:ind w:left="714" w:hanging="357"/>
        <w:contextualSpacing/>
      </w:pPr>
      <w:r w:rsidRPr="004239C9">
        <w:t>realizacja zaleceń Inżyniera (w tym specjalistów w zakresie nadzoru środowiska oraz</w:t>
      </w:r>
      <w:r>
        <w:t> </w:t>
      </w:r>
      <w:r w:rsidRPr="004239C9">
        <w:t>inspektora nadzoru inwestorskiego) dotyczących wdrażania PZŚ;</w:t>
      </w:r>
    </w:p>
    <w:p w:rsidR="00652FAC" w:rsidRDefault="00396F0C" w:rsidP="00311D70">
      <w:pPr>
        <w:pStyle w:val="dszasadniczy"/>
        <w:numPr>
          <w:ilvl w:val="0"/>
          <w:numId w:val="27"/>
        </w:numPr>
        <w:ind w:left="714" w:hanging="357"/>
        <w:contextualSpacing/>
      </w:pPr>
      <w:r w:rsidRPr="004239C9">
        <w:t xml:space="preserve">zapewnienie sporządzenia przed rozpoczęciem budowy Planu BIOZ, Planu gospodarki odpadami, Planu zapewnienia, jakości, Planu ochrony przeciwpowodziowej terenu </w:t>
      </w:r>
      <w:r w:rsidRPr="004239C9">
        <w:br/>
        <w:t>budowy na czas prowadzenia robót oraz Projektu organizacji placu budowy;</w:t>
      </w:r>
    </w:p>
    <w:p w:rsidR="00FD156E" w:rsidRDefault="000960F6">
      <w:pPr>
        <w:pStyle w:val="dszasadniczy"/>
        <w:numPr>
          <w:ilvl w:val="0"/>
          <w:numId w:val="27"/>
        </w:numPr>
        <w:ind w:left="714" w:hanging="357"/>
        <w:contextualSpacing/>
      </w:pPr>
      <w:r w:rsidRPr="000960F6">
        <w:lastRenderedPageBreak/>
        <w:t>przedłożenie wraz z ofertą podpisanego Kodeksu Postępowania ES (tym samym W</w:t>
      </w:r>
      <w:r w:rsidRPr="000960F6">
        <w:t>y</w:t>
      </w:r>
      <w:r w:rsidRPr="000960F6">
        <w:t>konawca przyjmuje do wiadomości konieczność stosowania zawartych w nim wym</w:t>
      </w:r>
      <w:r w:rsidRPr="000960F6">
        <w:t>a</w:t>
      </w:r>
      <w:r w:rsidRPr="000960F6">
        <w:t>gań w każdej fazie realizacji Kontraktu);</w:t>
      </w:r>
      <w:r w:rsidR="00396F0C" w:rsidRPr="004239C9">
        <w:t xml:space="preserve"> </w:t>
      </w:r>
    </w:p>
    <w:p w:rsidR="00652FAC" w:rsidRDefault="000960F6" w:rsidP="00311D70">
      <w:pPr>
        <w:pStyle w:val="dszasadniczy"/>
        <w:numPr>
          <w:ilvl w:val="0"/>
          <w:numId w:val="27"/>
        </w:numPr>
        <w:ind w:left="714" w:hanging="357"/>
        <w:contextualSpacing/>
      </w:pPr>
      <w:r w:rsidRPr="000960F6">
        <w:t>przedstawienie do akceptacji Inżyniera Strategii Zarządzania i Planów Wdrażania ES opisanych w dokumentacji przetargowej, opracowanych na etapie składania oferty i weryfikacja tych dokumentów w wyniku okresowych zaleceń IK;</w:t>
      </w:r>
    </w:p>
    <w:p w:rsidR="00652FAC" w:rsidRDefault="00396F0C" w:rsidP="00311D70">
      <w:pPr>
        <w:pStyle w:val="dszasadniczy"/>
        <w:numPr>
          <w:ilvl w:val="0"/>
          <w:numId w:val="27"/>
        </w:numPr>
        <w:ind w:left="714" w:hanging="357"/>
        <w:contextualSpacing/>
      </w:pPr>
      <w:r w:rsidRPr="004239C9">
        <w:t>prowadzenie dokumentacji budowy;</w:t>
      </w:r>
    </w:p>
    <w:p w:rsidR="00652FAC" w:rsidRDefault="00396F0C" w:rsidP="00311D70">
      <w:pPr>
        <w:pStyle w:val="dszasadniczy"/>
        <w:numPr>
          <w:ilvl w:val="0"/>
          <w:numId w:val="27"/>
        </w:numPr>
        <w:ind w:left="714" w:hanging="357"/>
        <w:contextualSpacing/>
      </w:pPr>
      <w:r w:rsidRPr="004239C9">
        <w:t>sporządzanie sprawozdań miesięcznych oraz raportów z przeglądów;</w:t>
      </w:r>
    </w:p>
    <w:p w:rsidR="00652FAC" w:rsidRDefault="00396F0C" w:rsidP="00311D70">
      <w:pPr>
        <w:pStyle w:val="dszasadniczy"/>
        <w:numPr>
          <w:ilvl w:val="0"/>
          <w:numId w:val="27"/>
        </w:numPr>
        <w:ind w:left="714" w:hanging="357"/>
        <w:contextualSpacing/>
      </w:pPr>
      <w:r w:rsidRPr="004239C9">
        <w:t>przygotowanie sprawozdań dotyczących ochrony środowiska;</w:t>
      </w:r>
    </w:p>
    <w:p w:rsidR="00396F0C" w:rsidRPr="004239C9" w:rsidRDefault="00396F0C" w:rsidP="00E50A67">
      <w:pPr>
        <w:pStyle w:val="dszasadniczy"/>
        <w:numPr>
          <w:ilvl w:val="0"/>
          <w:numId w:val="27"/>
        </w:numPr>
      </w:pPr>
      <w:r w:rsidRPr="004239C9">
        <w:t>wnioskowanie do Inwestora o zmiany w rozwiązaniach projektowych, jeżeli jest to</w:t>
      </w:r>
      <w:r>
        <w:t> </w:t>
      </w:r>
      <w:r w:rsidRPr="004239C9">
        <w:t>uzasadnione koniecznością zwiększenia bezpieczeństwa realizacji robót budowl</w:t>
      </w:r>
      <w:r w:rsidRPr="004239C9">
        <w:t>a</w:t>
      </w:r>
      <w:r w:rsidRPr="004239C9">
        <w:t>nych lub</w:t>
      </w:r>
      <w:r>
        <w:t> </w:t>
      </w:r>
      <w:r w:rsidRPr="004239C9">
        <w:t>usprawnienia procesu budowy w zakresie dotyczącym wdrażania PZŚ.</w:t>
      </w:r>
    </w:p>
    <w:p w:rsidR="000960F6" w:rsidRDefault="000960F6" w:rsidP="0033538F"/>
    <w:p w:rsidR="000960F6" w:rsidRDefault="000960F6" w:rsidP="000960F6">
      <w:r>
        <w:t>W zespole Wykonawcy wyznaczony zostanie koordynator ds. PZŚ, do którego obowiązków będzie należeć m.in.:</w:t>
      </w:r>
    </w:p>
    <w:p w:rsidR="00652FAC" w:rsidRDefault="000960F6" w:rsidP="00311D70">
      <w:pPr>
        <w:pStyle w:val="Akapitzlist"/>
        <w:numPr>
          <w:ilvl w:val="0"/>
          <w:numId w:val="108"/>
        </w:numPr>
      </w:pPr>
      <w:r>
        <w:t>nadzór nad wdrażaniem poszczególnych warunków PZŚ w kolejnych etapach realiz</w:t>
      </w:r>
      <w:r>
        <w:t>a</w:t>
      </w:r>
      <w:r>
        <w:t>cji Zadania;</w:t>
      </w:r>
    </w:p>
    <w:p w:rsidR="00652FAC" w:rsidRDefault="000960F6" w:rsidP="00311D70">
      <w:pPr>
        <w:pStyle w:val="Akapitzlist"/>
        <w:numPr>
          <w:ilvl w:val="0"/>
          <w:numId w:val="108"/>
        </w:numPr>
      </w:pPr>
      <w:r>
        <w:t>bieżące monitorowanie stanu wdrażania poszczególnych warunków z załącznika 1 i 2 PZŚ na obszarze realizacji Zadania;</w:t>
      </w:r>
    </w:p>
    <w:p w:rsidR="00652FAC" w:rsidRDefault="000960F6" w:rsidP="00311D70">
      <w:pPr>
        <w:pStyle w:val="Akapitzlist"/>
        <w:numPr>
          <w:ilvl w:val="0"/>
          <w:numId w:val="108"/>
        </w:numPr>
      </w:pPr>
      <w:r>
        <w:t>bieżące informowanie kierownictwa zespołu Wykonawcy o obowiązkach wynikaj</w:t>
      </w:r>
      <w:r>
        <w:t>ą</w:t>
      </w:r>
      <w:r>
        <w:t>cych z PZŚ na danym etapie robót, a także o problemach w zakresie realizacji PZŚ;</w:t>
      </w:r>
    </w:p>
    <w:p w:rsidR="00652FAC" w:rsidRDefault="000960F6" w:rsidP="00311D70">
      <w:pPr>
        <w:pStyle w:val="Akapitzlist"/>
        <w:numPr>
          <w:ilvl w:val="0"/>
          <w:numId w:val="108"/>
        </w:numPr>
      </w:pPr>
      <w:r>
        <w:t>współpraca z pozostałą częścią zespołu Wykonawcy, w tym w szczególności zesp</w:t>
      </w:r>
      <w:r>
        <w:t>o</w:t>
      </w:r>
      <w:r>
        <w:t>łem nadzoru przyrodniczego Wykonawcy</w:t>
      </w:r>
      <w:r w:rsidR="00A04259">
        <w:t xml:space="preserve"> (składającego się z przedstawicieli następ</w:t>
      </w:r>
      <w:r w:rsidR="00A04259">
        <w:t>u</w:t>
      </w:r>
      <w:r w:rsidR="00A04259">
        <w:t xml:space="preserve">jących specjalizacji: </w:t>
      </w:r>
      <w:r w:rsidR="00A04259" w:rsidRPr="00A04259">
        <w:t>botanik/fitosocjolog, dendrolog, entomolog, ichtiolog, herpet</w:t>
      </w:r>
      <w:r w:rsidR="00A04259" w:rsidRPr="00A04259">
        <w:t>o</w:t>
      </w:r>
      <w:r w:rsidR="00A04259" w:rsidRPr="00A04259">
        <w:t>log, ornitolog, teriolog, chiropterolog</w:t>
      </w:r>
      <w:r w:rsidR="00A04259">
        <w:t>)</w:t>
      </w:r>
      <w:r>
        <w:t>, służbami BHP Wykonawcy (BHP i ES) oraz nadzorem saperskim i archeologicznym Wykonawcy;</w:t>
      </w:r>
    </w:p>
    <w:p w:rsidR="00652FAC" w:rsidRDefault="000960F6" w:rsidP="00311D70">
      <w:pPr>
        <w:pStyle w:val="Akapitzlist"/>
        <w:numPr>
          <w:ilvl w:val="0"/>
          <w:numId w:val="108"/>
        </w:numPr>
      </w:pPr>
      <w:r>
        <w:t>raportowanie realizacji PZŚ (zgodnie z zasadami podanymi w poz. 134 - 135);</w:t>
      </w:r>
    </w:p>
    <w:p w:rsidR="000960F6" w:rsidRPr="004239C9" w:rsidRDefault="000960F6">
      <w:pPr>
        <w:pStyle w:val="Akapitzlist"/>
        <w:numPr>
          <w:ilvl w:val="0"/>
          <w:numId w:val="108"/>
        </w:numPr>
        <w:sectPr w:rsidR="000960F6" w:rsidRPr="004239C9" w:rsidSect="00AE3E36">
          <w:footerReference w:type="even" r:id="rId54"/>
          <w:footerReference w:type="default" r:id="rId55"/>
          <w:footnotePr>
            <w:numRestart w:val="eachPage"/>
          </w:footnotePr>
          <w:pgSz w:w="11906" w:h="16838" w:code="9"/>
          <w:pgMar w:top="1418" w:right="1418" w:bottom="1134" w:left="1418" w:header="567" w:footer="425" w:gutter="0"/>
          <w:cols w:space="708"/>
          <w:docGrid w:linePitch="360"/>
        </w:sectPr>
      </w:pPr>
      <w:r>
        <w:t>współpraca z osobami odpowiedzialnymi za wdrożenie PZŚ w zespole Inżyniera i Zamawiającego.</w:t>
      </w:r>
    </w:p>
    <w:p w:rsidR="00652FAC" w:rsidRDefault="00396F0C" w:rsidP="00311D70">
      <w:pPr>
        <w:pStyle w:val="Nagwek1"/>
      </w:pPr>
      <w:bookmarkStart w:id="271" w:name="_Toc44681100"/>
      <w:bookmarkStart w:id="272" w:name="_Toc260831355"/>
      <w:bookmarkStart w:id="273" w:name="_Toc264319608"/>
      <w:r w:rsidRPr="00AA1B4D">
        <w:lastRenderedPageBreak/>
        <w:t>Harmonogram wdrażania PZŚ oraz procedury raportowania</w:t>
      </w:r>
      <w:bookmarkEnd w:id="271"/>
    </w:p>
    <w:p w:rsidR="00396F0C" w:rsidRPr="004239C9" w:rsidRDefault="00396F0C" w:rsidP="00F94B00">
      <w:r w:rsidRPr="004239C9">
        <w:t>Wdro</w:t>
      </w:r>
      <w:r w:rsidRPr="004239C9">
        <w:rPr>
          <w:rFonts w:eastAsia="TT78Co00"/>
        </w:rPr>
        <w:t>ż</w:t>
      </w:r>
      <w:r w:rsidRPr="004239C9">
        <w:t>enie PZ</w:t>
      </w:r>
      <w:r w:rsidRPr="004239C9">
        <w:rPr>
          <w:rFonts w:eastAsia="TT78Co00"/>
        </w:rPr>
        <w:t xml:space="preserve">Ś </w:t>
      </w:r>
      <w:r w:rsidRPr="004239C9">
        <w:t>umo</w:t>
      </w:r>
      <w:r w:rsidRPr="004239C9">
        <w:rPr>
          <w:rFonts w:eastAsia="TT78Co00"/>
        </w:rPr>
        <w:t>ż</w:t>
      </w:r>
      <w:r w:rsidRPr="004239C9">
        <w:t>liwia stronom zaanga</w:t>
      </w:r>
      <w:r w:rsidRPr="004239C9">
        <w:rPr>
          <w:rFonts w:eastAsia="TT78Co00"/>
        </w:rPr>
        <w:t>ż</w:t>
      </w:r>
      <w:r w:rsidRPr="004239C9">
        <w:t>owanym w przygotowanie, realizacj</w:t>
      </w:r>
      <w:r w:rsidRPr="004239C9">
        <w:rPr>
          <w:rFonts w:eastAsia="TT78Co00"/>
        </w:rPr>
        <w:t xml:space="preserve">ę </w:t>
      </w:r>
      <w:r w:rsidRPr="004239C9">
        <w:t>i nadzór Zadania</w:t>
      </w:r>
      <w:r w:rsidRPr="004239C9">
        <w:rPr>
          <w:rFonts w:eastAsia="TT78Co00"/>
        </w:rPr>
        <w:t xml:space="preserve"> </w:t>
      </w:r>
      <w:r w:rsidRPr="004239C9">
        <w:t>na:</w:t>
      </w:r>
    </w:p>
    <w:p w:rsidR="00652FAC" w:rsidRDefault="00396F0C" w:rsidP="00311D70">
      <w:pPr>
        <w:numPr>
          <w:ilvl w:val="0"/>
          <w:numId w:val="36"/>
        </w:numPr>
        <w:spacing w:after="240" w:line="276" w:lineRule="auto"/>
        <w:ind w:left="714" w:hanging="357"/>
        <w:contextualSpacing/>
      </w:pPr>
      <w:r w:rsidRPr="004239C9">
        <w:t>identyfikacj</w:t>
      </w:r>
      <w:r w:rsidRPr="004239C9">
        <w:rPr>
          <w:rFonts w:eastAsia="TT78Co00"/>
        </w:rPr>
        <w:t xml:space="preserve">ę </w:t>
      </w:r>
      <w:r w:rsidRPr="004239C9">
        <w:t>ró</w:t>
      </w:r>
      <w:r w:rsidRPr="004239C9">
        <w:rPr>
          <w:rFonts w:eastAsia="TT78Co00"/>
        </w:rPr>
        <w:t>ż</w:t>
      </w:r>
      <w:r w:rsidRPr="004239C9">
        <w:t xml:space="preserve">nych aspektów </w:t>
      </w:r>
      <w:r w:rsidRPr="004239C9">
        <w:rPr>
          <w:rFonts w:eastAsia="TT78Co00"/>
        </w:rPr>
        <w:t>ś</w:t>
      </w:r>
      <w:r w:rsidRPr="004239C9">
        <w:t>rodowiskowych maj</w:t>
      </w:r>
      <w:r w:rsidRPr="004239C9">
        <w:rPr>
          <w:rFonts w:eastAsia="TT78Co00"/>
        </w:rPr>
        <w:t>ą</w:t>
      </w:r>
      <w:r w:rsidRPr="004239C9">
        <w:t>cych znacz</w:t>
      </w:r>
      <w:r w:rsidRPr="004239C9">
        <w:rPr>
          <w:rFonts w:eastAsia="TT78Co00"/>
        </w:rPr>
        <w:t>ą</w:t>
      </w:r>
      <w:r w:rsidRPr="004239C9">
        <w:t xml:space="preserve">cy wpływ </w:t>
      </w:r>
      <w:r w:rsidRPr="004239C9">
        <w:br/>
        <w:t xml:space="preserve">na stan </w:t>
      </w:r>
      <w:r w:rsidRPr="004239C9">
        <w:rPr>
          <w:rFonts w:eastAsia="TT78Co00"/>
        </w:rPr>
        <w:t>ś</w:t>
      </w:r>
      <w:r w:rsidRPr="004239C9">
        <w:t>rodowiska, dzi</w:t>
      </w:r>
      <w:r w:rsidRPr="004239C9">
        <w:rPr>
          <w:rFonts w:eastAsia="TT78Co00"/>
        </w:rPr>
        <w:t>ę</w:t>
      </w:r>
      <w:r w:rsidRPr="004239C9">
        <w:t>ki czemu mog</w:t>
      </w:r>
      <w:r w:rsidRPr="004239C9">
        <w:rPr>
          <w:rFonts w:eastAsia="TT78Co00"/>
        </w:rPr>
        <w:t xml:space="preserve">ą </w:t>
      </w:r>
      <w:r w:rsidRPr="004239C9">
        <w:t>one by</w:t>
      </w:r>
      <w:r w:rsidRPr="004239C9">
        <w:rPr>
          <w:rFonts w:eastAsia="TT78Co00"/>
        </w:rPr>
        <w:t xml:space="preserve">ć </w:t>
      </w:r>
      <w:r w:rsidRPr="004239C9">
        <w:t xml:space="preserve">kontrolowane, korygowane, </w:t>
      </w:r>
      <w:r w:rsidRPr="004239C9">
        <w:br/>
        <w:t>zmniejszane, lecz co za tym idzie, rodz</w:t>
      </w:r>
      <w:r w:rsidRPr="004239C9">
        <w:rPr>
          <w:rFonts w:eastAsia="TT78Co00"/>
        </w:rPr>
        <w:t>ą</w:t>
      </w:r>
      <w:r w:rsidRPr="004239C9">
        <w:t>cych skutki ekonomiczne;</w:t>
      </w:r>
    </w:p>
    <w:p w:rsidR="00652FAC" w:rsidRDefault="00396F0C" w:rsidP="00311D70">
      <w:pPr>
        <w:numPr>
          <w:ilvl w:val="0"/>
          <w:numId w:val="36"/>
        </w:numPr>
        <w:spacing w:after="240" w:line="276" w:lineRule="auto"/>
        <w:ind w:left="714" w:hanging="357"/>
        <w:contextualSpacing/>
      </w:pPr>
      <w:r w:rsidRPr="004239C9">
        <w:t>korekt</w:t>
      </w:r>
      <w:r w:rsidRPr="004239C9">
        <w:rPr>
          <w:rFonts w:eastAsia="TT78Co00"/>
        </w:rPr>
        <w:t xml:space="preserve">ę </w:t>
      </w:r>
      <w:r w:rsidRPr="004239C9">
        <w:t>niekorzystnych nast</w:t>
      </w:r>
      <w:r w:rsidRPr="004239C9">
        <w:rPr>
          <w:rFonts w:eastAsia="TT78Co00"/>
        </w:rPr>
        <w:t>ę</w:t>
      </w:r>
      <w:r w:rsidRPr="004239C9">
        <w:t xml:space="preserve">pstw prowadzonych robót w trakcie realizacji </w:t>
      </w:r>
      <w:r w:rsidRPr="004239C9">
        <w:br/>
        <w:t>z po</w:t>
      </w:r>
      <w:r w:rsidRPr="004239C9">
        <w:rPr>
          <w:rFonts w:eastAsia="TT78Co00"/>
        </w:rPr>
        <w:t>ż</w:t>
      </w:r>
      <w:r w:rsidRPr="004239C9">
        <w:t xml:space="preserve">ytkiem dla </w:t>
      </w:r>
      <w:r w:rsidRPr="004239C9">
        <w:rPr>
          <w:rFonts w:eastAsia="TT78Co00"/>
        </w:rPr>
        <w:t>ś</w:t>
      </w:r>
      <w:r w:rsidRPr="004239C9">
        <w:t>rodowiska i wyników finansowych;</w:t>
      </w:r>
    </w:p>
    <w:p w:rsidR="00652FAC" w:rsidRDefault="00396F0C" w:rsidP="00311D70">
      <w:pPr>
        <w:numPr>
          <w:ilvl w:val="0"/>
          <w:numId w:val="36"/>
        </w:numPr>
        <w:spacing w:after="240" w:line="276" w:lineRule="auto"/>
        <w:ind w:left="714" w:hanging="357"/>
        <w:contextualSpacing/>
      </w:pPr>
      <w:r w:rsidRPr="004239C9">
        <w:t>okre</w:t>
      </w:r>
      <w:r w:rsidRPr="004239C9">
        <w:rPr>
          <w:rFonts w:eastAsia="TT78Co00"/>
        </w:rPr>
        <w:t>ś</w:t>
      </w:r>
      <w:r w:rsidRPr="004239C9">
        <w:t>lenie celów i zada</w:t>
      </w:r>
      <w:r w:rsidRPr="004239C9">
        <w:rPr>
          <w:rFonts w:eastAsia="TT78Co00"/>
        </w:rPr>
        <w:t xml:space="preserve">ń </w:t>
      </w:r>
      <w:r w:rsidRPr="004239C9">
        <w:t>realizowanych w ramach przyj</w:t>
      </w:r>
      <w:r w:rsidRPr="004239C9">
        <w:rPr>
          <w:rFonts w:eastAsia="TT78Co00"/>
        </w:rPr>
        <w:t>ę</w:t>
      </w:r>
      <w:r w:rsidRPr="004239C9">
        <w:t xml:space="preserve">tej polityki </w:t>
      </w:r>
      <w:r w:rsidRPr="004239C9">
        <w:rPr>
          <w:rFonts w:eastAsia="TT78Co00"/>
        </w:rPr>
        <w:t>ś</w:t>
      </w:r>
      <w:r w:rsidRPr="004239C9">
        <w:t>rodowiskowej, obj</w:t>
      </w:r>
      <w:r w:rsidRPr="004239C9">
        <w:rPr>
          <w:rFonts w:eastAsia="TT78Co00"/>
        </w:rPr>
        <w:t>ę</w:t>
      </w:r>
      <w:r w:rsidRPr="004239C9">
        <w:t>tych PZ</w:t>
      </w:r>
      <w:r w:rsidRPr="004239C9">
        <w:rPr>
          <w:rFonts w:eastAsia="TT78Co00"/>
        </w:rPr>
        <w:t>Ś</w:t>
      </w:r>
      <w:r w:rsidRPr="004239C9">
        <w:t>, które wymagaj</w:t>
      </w:r>
      <w:r w:rsidRPr="004239C9">
        <w:rPr>
          <w:rFonts w:eastAsia="TT78Co00"/>
        </w:rPr>
        <w:t xml:space="preserve">ą </w:t>
      </w:r>
      <w:r w:rsidRPr="004239C9">
        <w:t>nakładów i przynosz</w:t>
      </w:r>
      <w:r w:rsidRPr="004239C9">
        <w:rPr>
          <w:rFonts w:eastAsia="TT78Co00"/>
        </w:rPr>
        <w:t xml:space="preserve">ą </w:t>
      </w:r>
      <w:r w:rsidRPr="004239C9">
        <w:t>wymierne efekty;</w:t>
      </w:r>
    </w:p>
    <w:p w:rsidR="00652FAC" w:rsidRDefault="00396F0C" w:rsidP="00311D70">
      <w:pPr>
        <w:numPr>
          <w:ilvl w:val="0"/>
          <w:numId w:val="36"/>
        </w:numPr>
        <w:spacing w:after="240" w:line="276" w:lineRule="auto"/>
        <w:ind w:left="714" w:hanging="357"/>
        <w:contextualSpacing/>
      </w:pPr>
      <w:r w:rsidRPr="004239C9">
        <w:t>identyfikacj</w:t>
      </w:r>
      <w:r w:rsidRPr="004239C9">
        <w:rPr>
          <w:rFonts w:eastAsia="TT78Co00"/>
        </w:rPr>
        <w:t xml:space="preserve">ę </w:t>
      </w:r>
      <w:r w:rsidRPr="004239C9">
        <w:t>i eliminacj</w:t>
      </w:r>
      <w:r w:rsidRPr="004239C9">
        <w:rPr>
          <w:rFonts w:eastAsia="TT78Co00"/>
        </w:rPr>
        <w:t xml:space="preserve">ę </w:t>
      </w:r>
      <w:r w:rsidRPr="004239C9">
        <w:t>potencjalnych zagro</w:t>
      </w:r>
      <w:r w:rsidRPr="004239C9">
        <w:rPr>
          <w:rFonts w:eastAsia="TT78Co00"/>
        </w:rPr>
        <w:t>ż</w:t>
      </w:r>
      <w:r w:rsidRPr="004239C9">
        <w:t>e</w:t>
      </w:r>
      <w:r w:rsidRPr="004239C9">
        <w:rPr>
          <w:rFonts w:eastAsia="TT78Co00"/>
        </w:rPr>
        <w:t xml:space="preserve">ń </w:t>
      </w:r>
      <w:r w:rsidRPr="004239C9">
        <w:t xml:space="preserve">i awarii, zapobieganie </w:t>
      </w:r>
      <w:r w:rsidRPr="004239C9">
        <w:br/>
        <w:t xml:space="preserve">i usuwanie skutków </w:t>
      </w:r>
      <w:r w:rsidRPr="004239C9">
        <w:rPr>
          <w:rFonts w:eastAsia="TT78Co00"/>
        </w:rPr>
        <w:t>ś</w:t>
      </w:r>
      <w:r w:rsidRPr="004239C9">
        <w:t>rodowiskowych, które mog</w:t>
      </w:r>
      <w:r w:rsidRPr="004239C9">
        <w:rPr>
          <w:rFonts w:eastAsia="TT78Co00"/>
        </w:rPr>
        <w:t xml:space="preserve">ą </w:t>
      </w:r>
      <w:r w:rsidRPr="004239C9">
        <w:t>by</w:t>
      </w:r>
      <w:r w:rsidRPr="004239C9">
        <w:rPr>
          <w:rFonts w:eastAsia="TT78Co00"/>
        </w:rPr>
        <w:t xml:space="preserve">ć </w:t>
      </w:r>
      <w:r w:rsidRPr="004239C9">
        <w:t>zwi</w:t>
      </w:r>
      <w:r w:rsidRPr="004239C9">
        <w:rPr>
          <w:rFonts w:eastAsia="TT78Co00"/>
        </w:rPr>
        <w:t>ą</w:t>
      </w:r>
      <w:r w:rsidRPr="004239C9">
        <w:t>zane z nimi i poci</w:t>
      </w:r>
      <w:r w:rsidRPr="004239C9">
        <w:rPr>
          <w:rFonts w:eastAsia="TT78Co00"/>
        </w:rPr>
        <w:t>ą</w:t>
      </w:r>
      <w:r w:rsidRPr="004239C9">
        <w:t>ga</w:t>
      </w:r>
      <w:r w:rsidRPr="004239C9">
        <w:rPr>
          <w:rFonts w:eastAsia="TT78Co00"/>
        </w:rPr>
        <w:t xml:space="preserve">ć </w:t>
      </w:r>
      <w:r w:rsidRPr="004239C9">
        <w:t>za</w:t>
      </w:r>
      <w:r>
        <w:t> </w:t>
      </w:r>
      <w:r w:rsidRPr="004239C9">
        <w:t>sob</w:t>
      </w:r>
      <w:r w:rsidRPr="004239C9">
        <w:rPr>
          <w:rFonts w:eastAsia="TT78Co00"/>
        </w:rPr>
        <w:t>ą</w:t>
      </w:r>
      <w:r w:rsidRPr="004239C9">
        <w:t>, niewspółmierne do kosztów prewencyjnych straty;</w:t>
      </w:r>
    </w:p>
    <w:p w:rsidR="00396F0C" w:rsidRPr="004239C9" w:rsidRDefault="00396F0C" w:rsidP="00E50A67">
      <w:pPr>
        <w:numPr>
          <w:ilvl w:val="0"/>
          <w:numId w:val="36"/>
        </w:numPr>
        <w:spacing w:after="240" w:line="276" w:lineRule="auto"/>
      </w:pPr>
      <w:r w:rsidRPr="004239C9">
        <w:t xml:space="preserve">racjonalne wykorzystanie dóbr przyrody, przy minimalnych stratach </w:t>
      </w:r>
      <w:r w:rsidRPr="004239C9">
        <w:rPr>
          <w:rFonts w:eastAsia="TT78Co00"/>
        </w:rPr>
        <w:t>ś</w:t>
      </w:r>
      <w:r w:rsidRPr="004239C9">
        <w:t>rodowiskowych i</w:t>
      </w:r>
      <w:r>
        <w:t> </w:t>
      </w:r>
      <w:r w:rsidRPr="004239C9">
        <w:t>optymalnym generowaniu kosztów.</w:t>
      </w:r>
    </w:p>
    <w:p w:rsidR="00396F0C" w:rsidRPr="004239C9" w:rsidRDefault="00396F0C" w:rsidP="00F94B00">
      <w:pPr>
        <w:rPr>
          <w:rFonts w:eastAsia="TT78Co00"/>
        </w:rPr>
      </w:pPr>
      <w:r w:rsidRPr="004239C9">
        <w:t>Ponadto realizacja zalece</w:t>
      </w:r>
      <w:r w:rsidRPr="004239C9">
        <w:rPr>
          <w:rFonts w:eastAsia="TT78Co00"/>
        </w:rPr>
        <w:t xml:space="preserve">ń </w:t>
      </w:r>
      <w:r w:rsidRPr="004239C9">
        <w:t>i działa</w:t>
      </w:r>
      <w:r w:rsidRPr="004239C9">
        <w:rPr>
          <w:rFonts w:eastAsia="TT78Co00"/>
        </w:rPr>
        <w:t xml:space="preserve">ń </w:t>
      </w:r>
      <w:r w:rsidRPr="004239C9">
        <w:t>wynikaj</w:t>
      </w:r>
      <w:r w:rsidRPr="004239C9">
        <w:rPr>
          <w:rFonts w:eastAsia="TT78Co00"/>
        </w:rPr>
        <w:t>ą</w:t>
      </w:r>
      <w:r w:rsidRPr="004239C9">
        <w:t>cych z PZ</w:t>
      </w:r>
      <w:r w:rsidRPr="004239C9">
        <w:rPr>
          <w:rFonts w:eastAsia="TT78Co00"/>
        </w:rPr>
        <w:t>Ś</w:t>
      </w:r>
      <w:r w:rsidRPr="004239C9">
        <w:t>, mo</w:t>
      </w:r>
      <w:r w:rsidRPr="004239C9">
        <w:rPr>
          <w:rFonts w:eastAsia="TT78Co00"/>
        </w:rPr>
        <w:t>ż</w:t>
      </w:r>
      <w:r w:rsidRPr="004239C9">
        <w:t>e zmniejszy</w:t>
      </w:r>
      <w:r w:rsidRPr="004239C9">
        <w:rPr>
          <w:rFonts w:eastAsia="TT78Co00"/>
        </w:rPr>
        <w:t>ć</w:t>
      </w:r>
      <w:r w:rsidRPr="004239C9">
        <w:t xml:space="preserve">, a nawet </w:t>
      </w:r>
      <w:r w:rsidRPr="004239C9">
        <w:br/>
        <w:t>eliminowa</w:t>
      </w:r>
      <w:r w:rsidRPr="004239C9">
        <w:rPr>
          <w:rFonts w:eastAsia="TT78Co00"/>
        </w:rPr>
        <w:t xml:space="preserve">ć </w:t>
      </w:r>
      <w:r w:rsidRPr="004239C9">
        <w:t>ryzyko na Kontrakcie, w szczególno</w:t>
      </w:r>
      <w:r w:rsidRPr="004239C9">
        <w:rPr>
          <w:rFonts w:eastAsia="TT78Co00"/>
        </w:rPr>
        <w:t>ś</w:t>
      </w:r>
      <w:r w:rsidRPr="004239C9">
        <w:t>ci:</w:t>
      </w:r>
    </w:p>
    <w:p w:rsidR="00652FAC" w:rsidRDefault="00396F0C" w:rsidP="00311D70">
      <w:pPr>
        <w:numPr>
          <w:ilvl w:val="0"/>
          <w:numId w:val="37"/>
        </w:numPr>
        <w:spacing w:after="240" w:line="276" w:lineRule="auto"/>
        <w:ind w:left="714" w:hanging="357"/>
        <w:contextualSpacing/>
      </w:pPr>
      <w:r w:rsidRPr="004239C9">
        <w:t>ryzyk</w:t>
      </w:r>
      <w:r>
        <w:t>o</w:t>
      </w:r>
      <w:r w:rsidRPr="004239C9">
        <w:t xml:space="preserve"> pomijania problematyki ochrony </w:t>
      </w:r>
      <w:r w:rsidRPr="004239C9">
        <w:rPr>
          <w:rFonts w:eastAsia="TT78Co00"/>
        </w:rPr>
        <w:t>ś</w:t>
      </w:r>
      <w:r w:rsidRPr="004239C9">
        <w:t>rodowiska w procesie realizacji Zadania</w:t>
      </w:r>
      <w:r w:rsidRPr="004239C9">
        <w:rPr>
          <w:rFonts w:eastAsia="TT78Co00"/>
        </w:rPr>
        <w:t xml:space="preserve"> </w:t>
      </w:r>
      <w:r w:rsidRPr="004239C9">
        <w:t>przez</w:t>
      </w:r>
      <w:r>
        <w:t> </w:t>
      </w:r>
      <w:r w:rsidRPr="004239C9">
        <w:t>Wykonawcę;</w:t>
      </w:r>
    </w:p>
    <w:p w:rsidR="00652FAC" w:rsidRDefault="00396F0C" w:rsidP="00311D70">
      <w:pPr>
        <w:numPr>
          <w:ilvl w:val="0"/>
          <w:numId w:val="37"/>
        </w:numPr>
        <w:spacing w:after="240" w:line="276" w:lineRule="auto"/>
        <w:ind w:left="714" w:hanging="357"/>
        <w:contextualSpacing/>
      </w:pPr>
      <w:r w:rsidRPr="004239C9">
        <w:t>ryzyk</w:t>
      </w:r>
      <w:r>
        <w:t>o</w:t>
      </w:r>
      <w:r w:rsidRPr="004239C9">
        <w:t xml:space="preserve"> eskalacji protestów lokalnego społecze</w:t>
      </w:r>
      <w:r w:rsidRPr="004239C9">
        <w:rPr>
          <w:rFonts w:eastAsia="TT78Co00"/>
        </w:rPr>
        <w:t>ń</w:t>
      </w:r>
      <w:r w:rsidRPr="004239C9">
        <w:t>stwa na skutek nieprzestrzegania przez</w:t>
      </w:r>
      <w:r>
        <w:t> </w:t>
      </w:r>
      <w:r w:rsidRPr="004239C9">
        <w:t>Wykonawcę zatwierdzonych przez In</w:t>
      </w:r>
      <w:r w:rsidRPr="004239C9">
        <w:rPr>
          <w:rFonts w:eastAsia="TT78Co00"/>
        </w:rPr>
        <w:t>ż</w:t>
      </w:r>
      <w:r w:rsidRPr="004239C9">
        <w:t xml:space="preserve">yniera technologii prowadzenia robót </w:t>
      </w:r>
      <w:r w:rsidRPr="004239C9">
        <w:br/>
        <w:t xml:space="preserve">i procedur </w:t>
      </w:r>
      <w:r w:rsidRPr="004239C9">
        <w:rPr>
          <w:rFonts w:eastAsia="TT78Co00"/>
        </w:rPr>
        <w:t>ś</w:t>
      </w:r>
      <w:r w:rsidRPr="004239C9">
        <w:t>rodowiskowych;</w:t>
      </w:r>
    </w:p>
    <w:p w:rsidR="00652FAC" w:rsidRDefault="00396F0C" w:rsidP="00311D70">
      <w:pPr>
        <w:numPr>
          <w:ilvl w:val="0"/>
          <w:numId w:val="37"/>
        </w:numPr>
        <w:spacing w:after="240" w:line="276" w:lineRule="auto"/>
        <w:ind w:left="714" w:hanging="357"/>
        <w:contextualSpacing/>
      </w:pPr>
      <w:r w:rsidRPr="004239C9">
        <w:t>ryzyk</w:t>
      </w:r>
      <w:r>
        <w:t>o</w:t>
      </w:r>
      <w:r w:rsidRPr="004239C9">
        <w:t xml:space="preserve"> dodatkowych kar </w:t>
      </w:r>
      <w:r w:rsidRPr="004239C9">
        <w:rPr>
          <w:rFonts w:eastAsia="TT78Co00"/>
        </w:rPr>
        <w:t>ś</w:t>
      </w:r>
      <w:r w:rsidRPr="004239C9">
        <w:t>rodowiskowych;</w:t>
      </w:r>
    </w:p>
    <w:p w:rsidR="00396F0C" w:rsidRPr="004239C9" w:rsidRDefault="00396F0C" w:rsidP="00E50A67">
      <w:pPr>
        <w:numPr>
          <w:ilvl w:val="0"/>
          <w:numId w:val="37"/>
        </w:numPr>
        <w:spacing w:after="240" w:line="276" w:lineRule="auto"/>
      </w:pPr>
      <w:r w:rsidRPr="004239C9">
        <w:t>ryzyk</w:t>
      </w:r>
      <w:r>
        <w:t>o</w:t>
      </w:r>
      <w:r w:rsidRPr="004239C9">
        <w:t xml:space="preserve"> ponoszenia dodatkowych strat w </w:t>
      </w:r>
      <w:r w:rsidRPr="004239C9">
        <w:rPr>
          <w:rFonts w:eastAsia="TT78Co00"/>
        </w:rPr>
        <w:t>ś</w:t>
      </w:r>
      <w:r w:rsidRPr="004239C9">
        <w:t>rodowisku.</w:t>
      </w:r>
    </w:p>
    <w:p w:rsidR="00396F0C" w:rsidRPr="004239C9" w:rsidRDefault="00396F0C" w:rsidP="00F94B00">
      <w:bookmarkStart w:id="274" w:name="_Hlk39485623"/>
      <w:r w:rsidRPr="004239C9">
        <w:t>Maj</w:t>
      </w:r>
      <w:r w:rsidRPr="004239C9">
        <w:rPr>
          <w:rFonts w:eastAsia="TT78Co00"/>
        </w:rPr>
        <w:t>ą</w:t>
      </w:r>
      <w:r w:rsidRPr="004239C9">
        <w:t>c na uwadze wa</w:t>
      </w:r>
      <w:r w:rsidRPr="004239C9">
        <w:rPr>
          <w:rFonts w:eastAsia="TT78Co00"/>
        </w:rPr>
        <w:t>ż</w:t>
      </w:r>
      <w:r w:rsidRPr="004239C9">
        <w:t>no</w:t>
      </w:r>
      <w:r w:rsidRPr="004239C9">
        <w:rPr>
          <w:rFonts w:eastAsia="TT78Co00"/>
        </w:rPr>
        <w:t xml:space="preserve">ść </w:t>
      </w:r>
      <w:r w:rsidRPr="004239C9">
        <w:t>zagadnie</w:t>
      </w:r>
      <w:r w:rsidRPr="004239C9">
        <w:rPr>
          <w:rFonts w:eastAsia="TT78Co00"/>
        </w:rPr>
        <w:t xml:space="preserve">ń </w:t>
      </w:r>
      <w:r w:rsidRPr="004239C9">
        <w:t>okre</w:t>
      </w:r>
      <w:r w:rsidRPr="004239C9">
        <w:rPr>
          <w:rFonts w:eastAsia="TT78Co00"/>
        </w:rPr>
        <w:t>ś</w:t>
      </w:r>
      <w:r w:rsidRPr="004239C9">
        <w:t>laj</w:t>
      </w:r>
      <w:r w:rsidRPr="004239C9">
        <w:rPr>
          <w:rFonts w:eastAsia="TT78Co00"/>
        </w:rPr>
        <w:t>ą</w:t>
      </w:r>
      <w:r w:rsidRPr="004239C9">
        <w:t xml:space="preserve">cych uwarunkowania </w:t>
      </w:r>
      <w:r w:rsidRPr="004239C9">
        <w:rPr>
          <w:rFonts w:eastAsia="TT78Co00"/>
        </w:rPr>
        <w:t>ś</w:t>
      </w:r>
      <w:r w:rsidRPr="004239C9">
        <w:t xml:space="preserve">rodowiskowe </w:t>
      </w:r>
      <w:r w:rsidRPr="004239C9">
        <w:br/>
        <w:t>i społeczne przewiduje si</w:t>
      </w:r>
      <w:r w:rsidRPr="004239C9">
        <w:rPr>
          <w:rFonts w:eastAsia="TT78Co00"/>
        </w:rPr>
        <w:t xml:space="preserve">ę </w:t>
      </w:r>
      <w:r w:rsidRPr="004239C9">
        <w:t>nast</w:t>
      </w:r>
      <w:r w:rsidRPr="004239C9">
        <w:rPr>
          <w:rFonts w:eastAsia="TT78Co00"/>
        </w:rPr>
        <w:t>ę</w:t>
      </w:r>
      <w:r w:rsidRPr="004239C9">
        <w:t>puj</w:t>
      </w:r>
      <w:r w:rsidRPr="004239C9">
        <w:rPr>
          <w:rFonts w:eastAsia="TT78Co00"/>
        </w:rPr>
        <w:t>ą</w:t>
      </w:r>
      <w:r w:rsidRPr="004239C9">
        <w:t>ce procedury wdra</w:t>
      </w:r>
      <w:r w:rsidRPr="004239C9">
        <w:rPr>
          <w:rFonts w:eastAsia="TT78Co00"/>
        </w:rPr>
        <w:t>ż</w:t>
      </w:r>
      <w:r w:rsidRPr="004239C9">
        <w:t>ania PZ</w:t>
      </w:r>
      <w:r w:rsidRPr="004239C9">
        <w:rPr>
          <w:rFonts w:eastAsia="TT78Co00"/>
        </w:rPr>
        <w:t>Ś</w:t>
      </w:r>
      <w:r w:rsidRPr="004239C9">
        <w:t>:</w:t>
      </w:r>
      <w:bookmarkEnd w:id="274"/>
    </w:p>
    <w:p w:rsidR="00652FAC" w:rsidRDefault="00396F0C" w:rsidP="00311D70">
      <w:pPr>
        <w:numPr>
          <w:ilvl w:val="0"/>
          <w:numId w:val="28"/>
        </w:numPr>
        <w:spacing w:after="240" w:line="276" w:lineRule="auto"/>
        <w:ind w:left="714" w:hanging="357"/>
        <w:contextualSpacing/>
      </w:pPr>
      <w:r w:rsidRPr="004239C9">
        <w:t>przed wybraniem Wykonawcy, Zamawiaj</w:t>
      </w:r>
      <w:r w:rsidRPr="004239C9">
        <w:rPr>
          <w:rFonts w:eastAsia="TT78Co00"/>
        </w:rPr>
        <w:t>ą</w:t>
      </w:r>
      <w:r w:rsidRPr="004239C9">
        <w:t>cy zło</w:t>
      </w:r>
      <w:r w:rsidRPr="004239C9">
        <w:rPr>
          <w:rFonts w:eastAsia="TT78Co00"/>
        </w:rPr>
        <w:t>ż</w:t>
      </w:r>
      <w:r w:rsidRPr="004239C9">
        <w:t xml:space="preserve">y do Banku </w:t>
      </w:r>
      <w:r w:rsidRPr="004239C9">
        <w:rPr>
          <w:rFonts w:eastAsia="TT78Co00"/>
        </w:rPr>
        <w:t>Ś</w:t>
      </w:r>
      <w:r w:rsidRPr="004239C9">
        <w:t xml:space="preserve">wiatowego draft </w:t>
      </w:r>
      <w:r w:rsidRPr="004239C9">
        <w:br/>
        <w:t>niniejszego PZ</w:t>
      </w:r>
      <w:r w:rsidRPr="004239C9">
        <w:rPr>
          <w:rFonts w:eastAsia="TT78Co00"/>
        </w:rPr>
        <w:t xml:space="preserve">Ś </w:t>
      </w:r>
      <w:r w:rsidRPr="004239C9">
        <w:t>w celu zaopiniowania;</w:t>
      </w:r>
    </w:p>
    <w:p w:rsidR="00652FAC" w:rsidRDefault="00396F0C" w:rsidP="00311D70">
      <w:pPr>
        <w:numPr>
          <w:ilvl w:val="0"/>
          <w:numId w:val="28"/>
        </w:numPr>
        <w:spacing w:after="240" w:line="276" w:lineRule="auto"/>
        <w:ind w:left="714" w:hanging="357"/>
        <w:contextualSpacing/>
      </w:pPr>
      <w:r w:rsidRPr="004239C9">
        <w:t>nast</w:t>
      </w:r>
      <w:r w:rsidRPr="004239C9">
        <w:rPr>
          <w:rFonts w:eastAsia="TT78Co00"/>
        </w:rPr>
        <w:t>ę</w:t>
      </w:r>
      <w:r w:rsidRPr="004239C9">
        <w:t>pnie PZ</w:t>
      </w:r>
      <w:r w:rsidRPr="004239C9">
        <w:rPr>
          <w:rFonts w:eastAsia="TT78Co00"/>
        </w:rPr>
        <w:t xml:space="preserve">Ś </w:t>
      </w:r>
      <w:r w:rsidRPr="004239C9">
        <w:t>zostanie poddany konsultacjom społecznym;</w:t>
      </w:r>
    </w:p>
    <w:p w:rsidR="00652FAC" w:rsidRDefault="00396F0C" w:rsidP="00311D70">
      <w:pPr>
        <w:numPr>
          <w:ilvl w:val="0"/>
          <w:numId w:val="28"/>
        </w:numPr>
        <w:spacing w:after="240" w:line="276" w:lineRule="auto"/>
        <w:ind w:left="714" w:hanging="357"/>
        <w:contextualSpacing/>
      </w:pPr>
      <w:r w:rsidRPr="004239C9">
        <w:t>po przeprowadzeniu konsultacji społecznych (i uzupełnieniu dokumentu o wyniki konsultacji), nast</w:t>
      </w:r>
      <w:r w:rsidRPr="004239C9">
        <w:rPr>
          <w:rFonts w:eastAsia="TT78Co00"/>
        </w:rPr>
        <w:t>ą</w:t>
      </w:r>
      <w:r w:rsidRPr="004239C9">
        <w:t>pi uzupełnienie PZ</w:t>
      </w:r>
      <w:r w:rsidRPr="004239C9">
        <w:rPr>
          <w:rFonts w:eastAsia="TT78Co00"/>
        </w:rPr>
        <w:t xml:space="preserve">Ś </w:t>
      </w:r>
      <w:r w:rsidRPr="004239C9">
        <w:t>i przekazanie wersji finalnej do zatwierdzenia przez</w:t>
      </w:r>
      <w:r>
        <w:t> </w:t>
      </w:r>
      <w:r w:rsidRPr="004239C9">
        <w:t xml:space="preserve">Bank </w:t>
      </w:r>
      <w:r w:rsidRPr="004239C9">
        <w:rPr>
          <w:rFonts w:eastAsia="TT78Co00"/>
        </w:rPr>
        <w:t>Ś</w:t>
      </w:r>
      <w:r w:rsidRPr="004239C9">
        <w:t>wiatowy;</w:t>
      </w:r>
    </w:p>
    <w:p w:rsidR="00652FAC" w:rsidRDefault="00396F0C" w:rsidP="00311D70">
      <w:pPr>
        <w:numPr>
          <w:ilvl w:val="0"/>
          <w:numId w:val="28"/>
        </w:numPr>
        <w:spacing w:after="240" w:line="276" w:lineRule="auto"/>
        <w:ind w:left="714" w:hanging="357"/>
        <w:contextualSpacing/>
      </w:pPr>
      <w:r w:rsidRPr="004239C9">
        <w:t>po zatwierdzeniu PZ</w:t>
      </w:r>
      <w:r w:rsidRPr="004239C9">
        <w:rPr>
          <w:rFonts w:eastAsia="TT78Co00"/>
        </w:rPr>
        <w:t>Ś</w:t>
      </w:r>
      <w:r w:rsidRPr="004239C9">
        <w:t xml:space="preserve"> przez Bank </w:t>
      </w:r>
      <w:r w:rsidRPr="004239C9">
        <w:rPr>
          <w:rFonts w:eastAsia="TT78Co00"/>
        </w:rPr>
        <w:t>Ś</w:t>
      </w:r>
      <w:r w:rsidRPr="004239C9">
        <w:t>wiatowy, dokument finalny zostanie wł</w:t>
      </w:r>
      <w:r w:rsidRPr="004239C9">
        <w:rPr>
          <w:rFonts w:eastAsia="TT78Co00"/>
        </w:rPr>
        <w:t>ą</w:t>
      </w:r>
      <w:r w:rsidRPr="004239C9">
        <w:t>czony do</w:t>
      </w:r>
      <w:r>
        <w:t> </w:t>
      </w:r>
      <w:r w:rsidRPr="004239C9">
        <w:t>dokumentacji przetargowej na wybór Wykonawcy;</w:t>
      </w:r>
    </w:p>
    <w:p w:rsidR="00852D0C" w:rsidRDefault="00396F0C" w:rsidP="00E50A67">
      <w:pPr>
        <w:numPr>
          <w:ilvl w:val="0"/>
          <w:numId w:val="28"/>
        </w:numPr>
        <w:spacing w:after="240" w:line="276" w:lineRule="auto"/>
      </w:pPr>
      <w:r w:rsidRPr="004239C9">
        <w:t>wszelkie działania Wykonawcy b</w:t>
      </w:r>
      <w:r w:rsidRPr="004239C9">
        <w:rPr>
          <w:rFonts w:eastAsia="TT78Co00"/>
        </w:rPr>
        <w:t>ę</w:t>
      </w:r>
      <w:r w:rsidRPr="004239C9">
        <w:t>d</w:t>
      </w:r>
      <w:r w:rsidRPr="004239C9">
        <w:rPr>
          <w:rFonts w:eastAsia="TT78Co00"/>
        </w:rPr>
        <w:t xml:space="preserve">ą </w:t>
      </w:r>
      <w:r w:rsidRPr="004239C9">
        <w:t>raportowane w regularnych odst</w:t>
      </w:r>
      <w:r w:rsidRPr="004239C9">
        <w:rPr>
          <w:rFonts w:eastAsia="TT78Co00"/>
        </w:rPr>
        <w:t>ę</w:t>
      </w:r>
      <w:r w:rsidRPr="004239C9">
        <w:t>pach czasu (c</w:t>
      </w:r>
      <w:r>
        <w:t>o </w:t>
      </w:r>
      <w:r w:rsidRPr="004239C9">
        <w:t>miesi</w:t>
      </w:r>
      <w:r w:rsidRPr="004239C9">
        <w:rPr>
          <w:rFonts w:eastAsia="TT78Co00"/>
        </w:rPr>
        <w:t>ą</w:t>
      </w:r>
      <w:r w:rsidRPr="004239C9">
        <w:t>c), w wersji papierowej i elektronicznej, w aspekcie zobowi</w:t>
      </w:r>
      <w:r w:rsidRPr="004239C9">
        <w:rPr>
          <w:rFonts w:eastAsia="TT78Co00"/>
        </w:rPr>
        <w:t>ą</w:t>
      </w:r>
      <w:r w:rsidRPr="004239C9">
        <w:t>za</w:t>
      </w:r>
      <w:r w:rsidRPr="004239C9">
        <w:rPr>
          <w:rFonts w:eastAsia="TT78Co00"/>
        </w:rPr>
        <w:t xml:space="preserve">ń </w:t>
      </w:r>
      <w:r w:rsidRPr="004239C9">
        <w:t>wynikaj</w:t>
      </w:r>
      <w:r w:rsidRPr="004239C9">
        <w:rPr>
          <w:rFonts w:eastAsia="TT78Co00"/>
        </w:rPr>
        <w:t>ą</w:t>
      </w:r>
      <w:r w:rsidRPr="004239C9">
        <w:t>cych z PZ</w:t>
      </w:r>
      <w:r w:rsidRPr="004239C9">
        <w:rPr>
          <w:rFonts w:eastAsia="TT78Co00"/>
        </w:rPr>
        <w:t xml:space="preserve">Ś </w:t>
      </w:r>
      <w:r w:rsidRPr="004239C9">
        <w:t>i innych dokumentów kontraktowych. Raporty te b</w:t>
      </w:r>
      <w:r w:rsidRPr="004239C9">
        <w:rPr>
          <w:rFonts w:eastAsia="TT78Co00"/>
        </w:rPr>
        <w:t>ę</w:t>
      </w:r>
      <w:r w:rsidRPr="004239C9">
        <w:t>d</w:t>
      </w:r>
      <w:r w:rsidRPr="004239C9">
        <w:rPr>
          <w:rFonts w:eastAsia="TT78Co00"/>
        </w:rPr>
        <w:t xml:space="preserve">ą </w:t>
      </w:r>
      <w:r w:rsidRPr="004239C9">
        <w:t>podlegały zatwie</w:t>
      </w:r>
      <w:r w:rsidRPr="004239C9">
        <w:t>r</w:t>
      </w:r>
      <w:r w:rsidRPr="004239C9">
        <w:t>dzeniu przez In</w:t>
      </w:r>
      <w:r w:rsidRPr="004239C9">
        <w:rPr>
          <w:rFonts w:eastAsia="TT78Co00"/>
        </w:rPr>
        <w:t>ż</w:t>
      </w:r>
      <w:r w:rsidRPr="004239C9">
        <w:t>yniera i Zamawiaj</w:t>
      </w:r>
      <w:r w:rsidRPr="004239C9">
        <w:rPr>
          <w:rFonts w:eastAsia="TT78Co00"/>
        </w:rPr>
        <w:t>ą</w:t>
      </w:r>
      <w:r w:rsidRPr="004239C9">
        <w:t>cego</w:t>
      </w:r>
      <w:r w:rsidR="00852D0C">
        <w:t>,</w:t>
      </w:r>
    </w:p>
    <w:p w:rsidR="00396F0C" w:rsidRPr="004239C9" w:rsidRDefault="00852D0C" w:rsidP="00E50A67">
      <w:pPr>
        <w:numPr>
          <w:ilvl w:val="0"/>
          <w:numId w:val="28"/>
        </w:numPr>
        <w:spacing w:after="240" w:line="276" w:lineRule="auto"/>
      </w:pPr>
      <w:r w:rsidRPr="00852D0C">
        <w:lastRenderedPageBreak/>
        <w:t>co miesiąc odbywać się będą spotkania (stron Kontraktu i BKP) specjalnie poświęc</w:t>
      </w:r>
      <w:r w:rsidRPr="00852D0C">
        <w:t>o</w:t>
      </w:r>
      <w:r w:rsidRPr="00852D0C">
        <w:t>ne omawianiu problemów wdrażania zapisów PZŚ podczas realizacji Kontraktu</w:t>
      </w:r>
      <w:r w:rsidR="00396F0C" w:rsidRPr="004239C9">
        <w:t>.</w:t>
      </w:r>
    </w:p>
    <w:p w:rsidR="00396F0C" w:rsidRPr="004239C9" w:rsidRDefault="00396F0C" w:rsidP="00F94B00">
      <w:r w:rsidRPr="004239C9">
        <w:rPr>
          <w:rFonts w:cs="Arial"/>
        </w:rPr>
        <w:t>Monitoring przyrodniczy w zakresie oddziaływania Zadania na środowisko polega m.in. na</w:t>
      </w:r>
      <w:r w:rsidRPr="004239C9">
        <w:t>:</w:t>
      </w:r>
    </w:p>
    <w:p w:rsidR="00396F0C" w:rsidRPr="004239C9" w:rsidRDefault="00396F0C" w:rsidP="0017322F">
      <w:pPr>
        <w:autoSpaceDE w:val="0"/>
        <w:autoSpaceDN w:val="0"/>
        <w:adjustRightInd w:val="0"/>
        <w:spacing w:before="100" w:beforeAutospacing="1" w:after="100" w:afterAutospacing="1"/>
        <w:ind w:left="284" w:hanging="284"/>
      </w:pPr>
      <w:r w:rsidRPr="004239C9">
        <w:t>1.</w:t>
      </w:r>
      <w:r>
        <w:tab/>
      </w:r>
      <w:r w:rsidRPr="004239C9">
        <w:t xml:space="preserve">Kontroli wykonania robót budowlanych związanych z realizacją Zadania pod </w:t>
      </w:r>
      <w:r>
        <w:t> </w:t>
      </w:r>
      <w:r w:rsidRPr="004239C9">
        <w:t>nadzorem zespołu przyrodników, powołanego przez Wykonawcę</w:t>
      </w:r>
      <w:r w:rsidR="00561957">
        <w:t xml:space="preserve"> </w:t>
      </w:r>
      <w:r w:rsidR="00561957" w:rsidRPr="00561957">
        <w:t>(zespół nadzoru przyrodniczego Wykonawcy)</w:t>
      </w:r>
      <w:r w:rsidRPr="004239C9">
        <w:t xml:space="preserve"> na okres realizacji Kontraktu.</w:t>
      </w:r>
    </w:p>
    <w:p w:rsidR="00396F0C" w:rsidRPr="004239C9" w:rsidRDefault="00396F0C" w:rsidP="0017322F">
      <w:pPr>
        <w:autoSpaceDE w:val="0"/>
        <w:autoSpaceDN w:val="0"/>
        <w:adjustRightInd w:val="0"/>
        <w:spacing w:before="100" w:beforeAutospacing="1" w:after="100" w:afterAutospacing="1"/>
        <w:ind w:left="284" w:hanging="284"/>
      </w:pPr>
      <w:r w:rsidRPr="004239C9">
        <w:t>2.</w:t>
      </w:r>
      <w:r>
        <w:tab/>
      </w:r>
      <w:r w:rsidRPr="004239C9">
        <w:t xml:space="preserve">Zespół </w:t>
      </w:r>
      <w:r w:rsidR="00561957">
        <w:t>nadzoru przyrodniczego</w:t>
      </w:r>
      <w:r w:rsidR="00561957" w:rsidRPr="004239C9">
        <w:t xml:space="preserve"> </w:t>
      </w:r>
      <w:r w:rsidRPr="004239C9">
        <w:t>Wykonawcy realizuje działania obejmujące m.in.:</w:t>
      </w:r>
    </w:p>
    <w:p w:rsidR="00652FAC" w:rsidRDefault="00396F0C" w:rsidP="00311D70">
      <w:pPr>
        <w:numPr>
          <w:ilvl w:val="0"/>
          <w:numId w:val="29"/>
        </w:numPr>
        <w:spacing w:after="240" w:line="276" w:lineRule="auto"/>
        <w:ind w:left="567" w:hanging="283"/>
        <w:contextualSpacing/>
      </w:pPr>
      <w:r w:rsidRPr="004239C9">
        <w:t xml:space="preserve">przegląd i bieżącą kontrolę </w:t>
      </w:r>
      <w:r w:rsidR="00561957">
        <w:t>obszaru realizacji Zadania przed rozpoczęciem robót</w:t>
      </w:r>
      <w:r w:rsidRPr="004239C9">
        <w:t xml:space="preserve"> oraz kontrole w trakcie budowy wraz ze sporządzaniem odpowiednich raportów, stanowi</w:t>
      </w:r>
      <w:r w:rsidRPr="004239C9">
        <w:t>ą</w:t>
      </w:r>
      <w:r w:rsidRPr="004239C9">
        <w:t>cych dokumentację prawidłowego wykonywania nadzoru przyrodniczego i jednocz</w:t>
      </w:r>
      <w:r w:rsidRPr="004239C9">
        <w:t>e</w:t>
      </w:r>
      <w:r w:rsidRPr="004239C9">
        <w:t>śnie informowania o należytym wdrażaniu działań łagodzących,</w:t>
      </w:r>
    </w:p>
    <w:p w:rsidR="00652FAC" w:rsidRDefault="00396F0C" w:rsidP="00311D70">
      <w:pPr>
        <w:numPr>
          <w:ilvl w:val="0"/>
          <w:numId w:val="29"/>
        </w:numPr>
        <w:spacing w:after="240" w:line="276" w:lineRule="auto"/>
        <w:ind w:left="567" w:hanging="283"/>
        <w:contextualSpacing/>
      </w:pPr>
      <w:r w:rsidRPr="004239C9">
        <w:t>formułowanie i zgłaszanie do Inżyniera wniosków w zakresie potrzeby podjęcia działań łagodzących</w:t>
      </w:r>
      <w:r w:rsidRPr="004239C9" w:rsidDel="00364DF3">
        <w:t xml:space="preserve"> </w:t>
      </w:r>
      <w:r w:rsidRPr="004239C9">
        <w:t>(wraz z ich realizacją) koniecznych do złagodzenia niekorzystnych sku</w:t>
      </w:r>
      <w:r w:rsidRPr="004239C9">
        <w:t>t</w:t>
      </w:r>
      <w:r w:rsidRPr="004239C9">
        <w:t>ków Zadania na siedliska przyrodnicze oraz gatunki i siedliska będące przedmiotem z</w:t>
      </w:r>
      <w:r w:rsidRPr="004239C9">
        <w:t>a</w:t>
      </w:r>
      <w:r w:rsidRPr="004239C9">
        <w:t>interesowania Wspólnoty oraz podlegające ochronie prawnej (gatunkowej), niemożl</w:t>
      </w:r>
      <w:r w:rsidRPr="004239C9">
        <w:t>i</w:t>
      </w:r>
      <w:r w:rsidRPr="004239C9">
        <w:t>wych do przewidzenia i/lub niedających się ujawnić na</w:t>
      </w:r>
      <w:r>
        <w:t> </w:t>
      </w:r>
      <w:r w:rsidRPr="004239C9">
        <w:t>etapie ustalania warunków r</w:t>
      </w:r>
      <w:r w:rsidRPr="004239C9">
        <w:t>e</w:t>
      </w:r>
      <w:r w:rsidRPr="004239C9">
        <w:t>alizacji przedmiotowego Zadania w ramach postępowania zmierzającego do wydania decyzji o</w:t>
      </w:r>
      <w:r>
        <w:t> </w:t>
      </w:r>
      <w:r w:rsidRPr="004239C9">
        <w:t>środowiskowych uwarunkowaniach. Działania mogą zostać wdrożone tylko po akceptacji Inżyniera,</w:t>
      </w:r>
    </w:p>
    <w:p w:rsidR="00652FAC" w:rsidRDefault="00396F0C" w:rsidP="00311D70">
      <w:pPr>
        <w:numPr>
          <w:ilvl w:val="0"/>
          <w:numId w:val="29"/>
        </w:numPr>
        <w:spacing w:after="240" w:line="276" w:lineRule="auto"/>
        <w:ind w:left="567" w:hanging="283"/>
        <w:contextualSpacing/>
      </w:pPr>
      <w:r w:rsidRPr="004239C9">
        <w:t>uzyskanie w razie potrzeby, niezbędnych zezwoleń na odstępstwo od zakazów ochrony gatunkowej roślin, grzybów lub zwierząt na zasadach i w trybie określonym w</w:t>
      </w:r>
      <w:r w:rsidRPr="004239C9">
        <w:rPr>
          <w:sz w:val="20"/>
          <w:szCs w:val="20"/>
        </w:rPr>
        <w:t xml:space="preserve"> </w:t>
      </w:r>
      <w:r w:rsidRPr="004239C9">
        <w:t>Ustawie o ochronie przyrody,</w:t>
      </w:r>
    </w:p>
    <w:p w:rsidR="00652FAC" w:rsidRDefault="00396F0C" w:rsidP="00311D70">
      <w:pPr>
        <w:numPr>
          <w:ilvl w:val="0"/>
          <w:numId w:val="29"/>
        </w:numPr>
        <w:spacing w:after="240" w:line="276" w:lineRule="auto"/>
        <w:ind w:left="567" w:hanging="283"/>
        <w:contextualSpacing/>
      </w:pPr>
      <w:r w:rsidRPr="004239C9">
        <w:t>prowadzenie sprawozdawczości w formie okresowych raportów.</w:t>
      </w:r>
    </w:p>
    <w:p w:rsidR="00396F0C" w:rsidRPr="004239C9" w:rsidRDefault="00396F0C" w:rsidP="0017322F">
      <w:pPr>
        <w:spacing w:after="240" w:line="276" w:lineRule="auto"/>
        <w:ind w:left="567"/>
        <w:contextualSpacing/>
      </w:pPr>
    </w:p>
    <w:p w:rsidR="00396F0C" w:rsidRPr="004239C9" w:rsidRDefault="00396F0C" w:rsidP="0017322F">
      <w:pPr>
        <w:autoSpaceDE w:val="0"/>
        <w:autoSpaceDN w:val="0"/>
        <w:adjustRightInd w:val="0"/>
        <w:spacing w:before="100" w:beforeAutospacing="1" w:after="100" w:afterAutospacing="1"/>
        <w:ind w:left="284" w:hanging="284"/>
      </w:pPr>
      <w:r w:rsidRPr="004239C9">
        <w:t xml:space="preserve">3. W skład zespołu </w:t>
      </w:r>
      <w:r w:rsidR="00561957">
        <w:t>nadzoru przyrodniczego</w:t>
      </w:r>
      <w:r w:rsidR="00561957" w:rsidRPr="004239C9">
        <w:t xml:space="preserve"> </w:t>
      </w:r>
      <w:r w:rsidRPr="004239C9">
        <w:t>Wykonawca powoła specjalistów</w:t>
      </w:r>
      <w:r w:rsidRPr="005E67EB">
        <w:t>:</w:t>
      </w:r>
      <w:r w:rsidRPr="0017322F">
        <w:t xml:space="preserve"> bot</w:t>
      </w:r>
      <w:r w:rsidRPr="0017322F">
        <w:t>a</w:t>
      </w:r>
      <w:r w:rsidRPr="0017322F">
        <w:t>nik/fitosocjolog, dendrolog, entomolog, ichtiolog, herpetolog, ornitolog, teriolog, chiropt</w:t>
      </w:r>
      <w:r w:rsidRPr="0017322F">
        <w:t>e</w:t>
      </w:r>
      <w:r w:rsidRPr="0017322F">
        <w:t xml:space="preserve">rolog. </w:t>
      </w:r>
      <w:r w:rsidRPr="005E67EB">
        <w:t>Ww</w:t>
      </w:r>
      <w:r w:rsidRPr="004239C9">
        <w:t xml:space="preserve">. specjaliści muszą mieć udokumentowane doświadczenie w tym zakresie oraz posiadać wykształcenie w dziedzinie </w:t>
      </w:r>
      <w:r>
        <w:t>biologii</w:t>
      </w:r>
      <w:r w:rsidRPr="004239C9">
        <w:t xml:space="preserve"> lub pokrewne. Jeden specjalista może ma</w:t>
      </w:r>
      <w:r w:rsidRPr="004239C9">
        <w:t>k</w:t>
      </w:r>
      <w:r w:rsidRPr="004239C9">
        <w:t xml:space="preserve">symalnie łączyć dwie z ww. funkcji. </w:t>
      </w:r>
    </w:p>
    <w:p w:rsidR="00396F0C" w:rsidRPr="004239C9" w:rsidRDefault="00396F0C" w:rsidP="00311D70">
      <w:r w:rsidRPr="004239C9">
        <w:t xml:space="preserve">Na etapie realizacji prac planuje się sporządzanie przez Wykonawcę zbiorczych raportów </w:t>
      </w:r>
      <w:r w:rsidRPr="004239C9">
        <w:br/>
        <w:t xml:space="preserve">z monitoringu przyrodniczego, potwierdzonych przez specjalistów zespołu przyrodniczego zespołu Wykonawcy, zatwierdzanych przez nadzór przyrodniczy </w:t>
      </w:r>
      <w:r w:rsidRPr="002111D2">
        <w:t xml:space="preserve">Inżyniera. Szczegółowy zakres raportu określi Inżynier (raport rozpoczęcia, okresowy – miesięczny, kwartalny, </w:t>
      </w:r>
      <w:r w:rsidRPr="00E021D3">
        <w:br/>
        <w:t>ad-hoc, zamknięcia), określi on również terminy ich wykonania.</w:t>
      </w:r>
      <w:r w:rsidRPr="00D645ED">
        <w:t xml:space="preserve"> Zespół </w:t>
      </w:r>
      <w:r w:rsidR="00561957">
        <w:t>nadzoru przyrodn</w:t>
      </w:r>
      <w:r w:rsidR="00561957">
        <w:t>i</w:t>
      </w:r>
      <w:r w:rsidR="00561957">
        <w:t>czego</w:t>
      </w:r>
      <w:r w:rsidR="00561957" w:rsidRPr="00D645ED">
        <w:t xml:space="preserve"> </w:t>
      </w:r>
      <w:r w:rsidRPr="00D645ED">
        <w:t xml:space="preserve">Wykonawcy opracowuje także </w:t>
      </w:r>
      <w:r w:rsidRPr="001618CA">
        <w:t xml:space="preserve">okresowe sprawozdania, przedkładane </w:t>
      </w:r>
      <w:r w:rsidR="00561957">
        <w:t>organom środ</w:t>
      </w:r>
      <w:r w:rsidR="00561957">
        <w:t>o</w:t>
      </w:r>
      <w:r w:rsidR="00561957">
        <w:t>wiska</w:t>
      </w:r>
      <w:r w:rsidRPr="001618CA">
        <w:t xml:space="preserve"> w formie pisemnej zgodnie z zapisami decyzji administracyjnych wydanych dla Zad</w:t>
      </w:r>
      <w:r w:rsidRPr="001618CA">
        <w:t>a</w:t>
      </w:r>
      <w:r w:rsidRPr="001618CA">
        <w:t xml:space="preserve">nia, sprawozdania te </w:t>
      </w:r>
      <w:r w:rsidRPr="002111D2">
        <w:t xml:space="preserve">(wyprzedzająco) przedkładane </w:t>
      </w:r>
      <w:r>
        <w:t>będą</w:t>
      </w:r>
      <w:r w:rsidRPr="002111D2">
        <w:t xml:space="preserve"> do</w:t>
      </w:r>
      <w:r>
        <w:t> </w:t>
      </w:r>
      <w:r w:rsidRPr="002111D2">
        <w:t>Inżyniera.</w:t>
      </w:r>
    </w:p>
    <w:p w:rsidR="00396F0C" w:rsidRPr="004239C9" w:rsidRDefault="00396F0C" w:rsidP="00311D70">
      <w:r w:rsidRPr="004239C9">
        <w:t xml:space="preserve">System raportowania Projektu oparty będzie natomiast o raporty miesięczne przekazywane przez Wykonawców do JRP za pośrednictwem Inżyniera oraz raporty miesięczne Inżyniera. Jako część raportów miesięcznych lub jako odrębny dokument będą też przygotowywane </w:t>
      </w:r>
      <w:r w:rsidRPr="004239C9">
        <w:lastRenderedPageBreak/>
        <w:t>miesięczne raporty z wdrażania PZŚ (Wykonawcy oraz Inżyniera). Na tej bazie będą również opracowywane zbiorcze, kwartalne raporty.</w:t>
      </w:r>
    </w:p>
    <w:p w:rsidR="00396F0C" w:rsidRPr="004239C9" w:rsidRDefault="00396F0C" w:rsidP="00311D70">
      <w:r w:rsidRPr="004239C9">
        <w:t xml:space="preserve">JWP przekazywać będzie do BKP raporty kwartalne w części dotyczącej realizowanych przez nie zadań. Będą one zawierać wymagany zestaw informacji i opisów umożliwiający </w:t>
      </w:r>
      <w:r w:rsidRPr="004239C9">
        <w:br/>
        <w:t>przygotowanie raportu kwartalnego Projektu przez BKP. Ponadto</w:t>
      </w:r>
      <w:r>
        <w:t>,</w:t>
      </w:r>
      <w:r w:rsidRPr="004239C9">
        <w:t xml:space="preserve"> szczególnie w przypadku problemów z wdrażaniem Zadania, BKP będzie oczekiwał od JRP przekazywania zestawień </w:t>
      </w:r>
      <w:r w:rsidRPr="004239C9">
        <w:br/>
        <w:t>i danych w okresach miesięcznych.</w:t>
      </w:r>
    </w:p>
    <w:p w:rsidR="00396F0C" w:rsidRPr="004239C9" w:rsidRDefault="00396F0C">
      <w:r w:rsidRPr="004239C9">
        <w:t>Ustalono nast</w:t>
      </w:r>
      <w:r w:rsidRPr="004239C9">
        <w:rPr>
          <w:rFonts w:eastAsia="TT78Co00"/>
        </w:rPr>
        <w:t>ę</w:t>
      </w:r>
      <w:r w:rsidRPr="004239C9">
        <w:t>puj</w:t>
      </w:r>
      <w:r w:rsidRPr="004239C9">
        <w:rPr>
          <w:rFonts w:eastAsia="TT78Co00"/>
        </w:rPr>
        <w:t>ą</w:t>
      </w:r>
      <w:r w:rsidRPr="004239C9">
        <w:t>ce procedury raportowania:</w:t>
      </w:r>
    </w:p>
    <w:p w:rsidR="00396F0C" w:rsidRPr="005E67EB" w:rsidRDefault="00396F0C" w:rsidP="00E50A67">
      <w:pPr>
        <w:pStyle w:val="Akapitzlist1"/>
        <w:numPr>
          <w:ilvl w:val="0"/>
          <w:numId w:val="30"/>
        </w:numPr>
        <w:spacing w:after="120"/>
        <w:contextualSpacing w:val="0"/>
        <w:rPr>
          <w:rFonts w:ascii="Times New Roman" w:hAnsi="Times New Roman"/>
          <w:sz w:val="24"/>
          <w:szCs w:val="24"/>
        </w:rPr>
      </w:pPr>
      <w:r w:rsidRPr="005E67EB">
        <w:rPr>
          <w:rFonts w:ascii="Times New Roman" w:hAnsi="Times New Roman"/>
          <w:sz w:val="24"/>
          <w:szCs w:val="24"/>
        </w:rPr>
        <w:t>Raportowanie:</w:t>
      </w:r>
    </w:p>
    <w:p w:rsidR="00652FAC" w:rsidRDefault="00396F0C" w:rsidP="00311D70">
      <w:pPr>
        <w:pStyle w:val="Akapitzlist1"/>
        <w:numPr>
          <w:ilvl w:val="1"/>
          <w:numId w:val="30"/>
        </w:numPr>
        <w:spacing w:after="120"/>
        <w:ind w:left="1134" w:hanging="425"/>
        <w:rPr>
          <w:rFonts w:ascii="Times New Roman" w:eastAsia="TT78Co00" w:hAnsi="Times New Roman"/>
          <w:sz w:val="24"/>
          <w:szCs w:val="24"/>
        </w:rPr>
      </w:pPr>
      <w:r w:rsidRPr="002111D2">
        <w:rPr>
          <w:rFonts w:ascii="Times New Roman" w:eastAsia="TT78Co00" w:hAnsi="Times New Roman"/>
          <w:sz w:val="24"/>
          <w:szCs w:val="24"/>
        </w:rPr>
        <w:t xml:space="preserve">raporty (rozpoczęcia, miesięczny, kwartalny, końcowy), </w:t>
      </w:r>
      <w:r>
        <w:rPr>
          <w:rFonts w:ascii="Times New Roman" w:eastAsia="TT78Co00" w:hAnsi="Times New Roman"/>
          <w:sz w:val="24"/>
          <w:szCs w:val="24"/>
        </w:rPr>
        <w:t>sprawozdania</w:t>
      </w:r>
      <w:r w:rsidRPr="002111D2">
        <w:rPr>
          <w:rFonts w:ascii="Times New Roman" w:eastAsia="TT78Co00" w:hAnsi="Times New Roman"/>
          <w:sz w:val="24"/>
          <w:szCs w:val="24"/>
        </w:rPr>
        <w:t xml:space="preserve"> do</w:t>
      </w:r>
      <w:r>
        <w:rPr>
          <w:rFonts w:ascii="Times New Roman" w:eastAsia="TT78Co00" w:hAnsi="Times New Roman"/>
          <w:sz w:val="24"/>
          <w:szCs w:val="24"/>
        </w:rPr>
        <w:t> </w:t>
      </w:r>
      <w:r w:rsidRPr="002111D2">
        <w:rPr>
          <w:rFonts w:ascii="Times New Roman" w:eastAsia="TT78Co00" w:hAnsi="Times New Roman"/>
          <w:sz w:val="24"/>
          <w:szCs w:val="24"/>
        </w:rPr>
        <w:t>RDOŚ w</w:t>
      </w:r>
      <w:r>
        <w:rPr>
          <w:rFonts w:ascii="Times New Roman" w:eastAsia="TT78Co00" w:hAnsi="Times New Roman"/>
          <w:sz w:val="24"/>
          <w:szCs w:val="24"/>
        </w:rPr>
        <w:t> </w:t>
      </w:r>
      <w:r w:rsidRPr="002111D2">
        <w:rPr>
          <w:rFonts w:ascii="Times New Roman" w:eastAsia="TT78Co00" w:hAnsi="Times New Roman"/>
          <w:sz w:val="24"/>
          <w:szCs w:val="24"/>
        </w:rPr>
        <w:t>Szczecinie sporządzone przez Wykonawcę robót,</w:t>
      </w:r>
    </w:p>
    <w:p w:rsidR="00652FAC" w:rsidRDefault="00396F0C" w:rsidP="00311D70">
      <w:pPr>
        <w:pStyle w:val="Akapitzlist1"/>
        <w:numPr>
          <w:ilvl w:val="1"/>
          <w:numId w:val="30"/>
        </w:numPr>
        <w:spacing w:after="120"/>
        <w:ind w:left="1134" w:hanging="425"/>
        <w:rPr>
          <w:rFonts w:ascii="Times New Roman" w:eastAsia="TT78Co00" w:hAnsi="Times New Roman"/>
          <w:sz w:val="24"/>
          <w:szCs w:val="24"/>
        </w:rPr>
      </w:pPr>
      <w:r w:rsidRPr="004239C9">
        <w:rPr>
          <w:rFonts w:ascii="Times New Roman" w:eastAsia="TT78Co00" w:hAnsi="Times New Roman"/>
          <w:sz w:val="24"/>
          <w:szCs w:val="24"/>
        </w:rPr>
        <w:t>przegląd raportów przez Inżyniera,</w:t>
      </w:r>
    </w:p>
    <w:p w:rsidR="00652FAC" w:rsidRDefault="00396F0C" w:rsidP="00311D70">
      <w:pPr>
        <w:pStyle w:val="Akapitzlist1"/>
        <w:numPr>
          <w:ilvl w:val="1"/>
          <w:numId w:val="30"/>
        </w:numPr>
        <w:spacing w:after="120"/>
        <w:ind w:left="1134" w:hanging="425"/>
        <w:rPr>
          <w:rFonts w:ascii="Times New Roman" w:eastAsia="TT78Co00" w:hAnsi="Times New Roman"/>
          <w:sz w:val="24"/>
          <w:szCs w:val="24"/>
        </w:rPr>
      </w:pPr>
      <w:r w:rsidRPr="004239C9">
        <w:rPr>
          <w:rFonts w:ascii="Times New Roman" w:eastAsia="TT78Co00" w:hAnsi="Times New Roman"/>
          <w:sz w:val="24"/>
          <w:szCs w:val="24"/>
        </w:rPr>
        <w:t>przedłożenie raportu do Zamawiającego (informacyjnie),</w:t>
      </w:r>
    </w:p>
    <w:p w:rsidR="00652FAC" w:rsidRDefault="00396F0C" w:rsidP="00311D70">
      <w:pPr>
        <w:pStyle w:val="Akapitzlist1"/>
        <w:numPr>
          <w:ilvl w:val="1"/>
          <w:numId w:val="30"/>
        </w:numPr>
        <w:spacing w:after="120"/>
        <w:ind w:left="1134" w:hanging="425"/>
        <w:rPr>
          <w:rFonts w:ascii="Times New Roman" w:eastAsia="TT78Co00" w:hAnsi="Times New Roman"/>
          <w:sz w:val="24"/>
          <w:szCs w:val="24"/>
        </w:rPr>
      </w:pPr>
      <w:r>
        <w:rPr>
          <w:rFonts w:ascii="Times New Roman" w:eastAsia="TT78Co00" w:hAnsi="Times New Roman"/>
          <w:sz w:val="24"/>
          <w:szCs w:val="24"/>
        </w:rPr>
        <w:t>p</w:t>
      </w:r>
      <w:r w:rsidRPr="004239C9">
        <w:rPr>
          <w:rFonts w:ascii="Times New Roman" w:eastAsia="TT78Co00" w:hAnsi="Times New Roman"/>
          <w:sz w:val="24"/>
          <w:szCs w:val="24"/>
        </w:rPr>
        <w:t xml:space="preserve">rzedłożenie </w:t>
      </w:r>
      <w:r>
        <w:rPr>
          <w:rFonts w:ascii="Times New Roman" w:eastAsia="TT78Co00" w:hAnsi="Times New Roman"/>
          <w:sz w:val="24"/>
          <w:szCs w:val="24"/>
        </w:rPr>
        <w:t>sprawozdań</w:t>
      </w:r>
      <w:r w:rsidRPr="004239C9">
        <w:rPr>
          <w:rFonts w:ascii="Times New Roman" w:eastAsia="TT78Co00" w:hAnsi="Times New Roman"/>
          <w:sz w:val="24"/>
          <w:szCs w:val="24"/>
        </w:rPr>
        <w:t xml:space="preserve"> do RDOŚ w </w:t>
      </w:r>
      <w:r>
        <w:rPr>
          <w:rFonts w:ascii="Times New Roman" w:eastAsia="TT78Co00" w:hAnsi="Times New Roman"/>
          <w:sz w:val="24"/>
          <w:szCs w:val="24"/>
        </w:rPr>
        <w:t>Szczecinie</w:t>
      </w:r>
      <w:r w:rsidRPr="004239C9">
        <w:rPr>
          <w:rFonts w:ascii="Times New Roman" w:eastAsia="TT78Co00" w:hAnsi="Times New Roman"/>
          <w:sz w:val="24"/>
          <w:szCs w:val="24"/>
        </w:rPr>
        <w:t xml:space="preserve"> przez Inżyniera,</w:t>
      </w:r>
    </w:p>
    <w:p w:rsidR="00652FAC" w:rsidRDefault="00396F0C" w:rsidP="00311D70">
      <w:pPr>
        <w:pStyle w:val="Akapitzlist1"/>
        <w:numPr>
          <w:ilvl w:val="1"/>
          <w:numId w:val="30"/>
        </w:numPr>
        <w:spacing w:after="120"/>
        <w:ind w:left="1134" w:hanging="425"/>
        <w:contextualSpacing w:val="0"/>
        <w:rPr>
          <w:rFonts w:ascii="Times New Roman" w:eastAsia="TT78Co00" w:hAnsi="Times New Roman"/>
          <w:sz w:val="24"/>
          <w:szCs w:val="24"/>
        </w:rPr>
      </w:pPr>
      <w:r w:rsidRPr="004239C9">
        <w:rPr>
          <w:rFonts w:ascii="Times New Roman" w:eastAsia="TT78Co00" w:hAnsi="Times New Roman"/>
          <w:sz w:val="24"/>
          <w:szCs w:val="24"/>
        </w:rPr>
        <w:t>przedłożenie raportu kwartalnego JWP do BKP.</w:t>
      </w:r>
    </w:p>
    <w:p w:rsidR="00396F0C" w:rsidRPr="004239C9" w:rsidRDefault="00396F0C" w:rsidP="00E50A67">
      <w:pPr>
        <w:pStyle w:val="Akapitzlist1"/>
        <w:numPr>
          <w:ilvl w:val="0"/>
          <w:numId w:val="30"/>
        </w:numPr>
        <w:spacing w:after="120"/>
        <w:contextualSpacing w:val="0"/>
        <w:rPr>
          <w:rFonts w:ascii="Times New Roman" w:hAnsi="Times New Roman"/>
          <w:sz w:val="24"/>
          <w:szCs w:val="24"/>
        </w:rPr>
      </w:pPr>
      <w:r w:rsidRPr="004239C9">
        <w:rPr>
          <w:rFonts w:ascii="Times New Roman" w:hAnsi="Times New Roman"/>
          <w:sz w:val="24"/>
          <w:szCs w:val="24"/>
        </w:rPr>
        <w:t>Archiwizacja:</w:t>
      </w:r>
    </w:p>
    <w:p w:rsidR="00652FAC" w:rsidRDefault="00396F0C" w:rsidP="00311D70">
      <w:pPr>
        <w:pStyle w:val="Akapitzlist1"/>
        <w:numPr>
          <w:ilvl w:val="1"/>
          <w:numId w:val="30"/>
        </w:numPr>
        <w:spacing w:after="0"/>
        <w:ind w:left="1134" w:hanging="425"/>
        <w:contextualSpacing w:val="0"/>
        <w:rPr>
          <w:rFonts w:ascii="Times New Roman" w:hAnsi="Times New Roman"/>
          <w:sz w:val="24"/>
          <w:szCs w:val="24"/>
        </w:rPr>
      </w:pPr>
      <w:r w:rsidRPr="004239C9">
        <w:rPr>
          <w:rFonts w:ascii="Times New Roman" w:hAnsi="Times New Roman"/>
          <w:sz w:val="24"/>
          <w:szCs w:val="24"/>
        </w:rPr>
        <w:t>Wykonawca: 1 egzemplarz ka</w:t>
      </w:r>
      <w:r w:rsidRPr="004239C9">
        <w:rPr>
          <w:rFonts w:ascii="Times New Roman" w:eastAsia="TT78Co00" w:hAnsi="Times New Roman"/>
          <w:sz w:val="24"/>
          <w:szCs w:val="24"/>
        </w:rPr>
        <w:t>ż</w:t>
      </w:r>
      <w:r w:rsidRPr="004239C9">
        <w:rPr>
          <w:rFonts w:ascii="Times New Roman" w:hAnsi="Times New Roman"/>
          <w:sz w:val="24"/>
          <w:szCs w:val="24"/>
        </w:rPr>
        <w:t>dego raportu w wersji elektronicznej przez 5 lat od daty zako</w:t>
      </w:r>
      <w:r w:rsidRPr="004239C9">
        <w:rPr>
          <w:rFonts w:ascii="Times New Roman" w:eastAsia="TT78Co00" w:hAnsi="Times New Roman"/>
          <w:sz w:val="24"/>
          <w:szCs w:val="24"/>
        </w:rPr>
        <w:t>ń</w:t>
      </w:r>
      <w:r w:rsidRPr="004239C9">
        <w:rPr>
          <w:rFonts w:ascii="Times New Roman" w:hAnsi="Times New Roman"/>
          <w:sz w:val="24"/>
          <w:szCs w:val="24"/>
        </w:rPr>
        <w:t xml:space="preserve">czenia Kontraktu oraz nie krócej niż 3 lata od daty zamknięcia danego </w:t>
      </w:r>
      <w:r>
        <w:rPr>
          <w:rFonts w:ascii="Times New Roman" w:hAnsi="Times New Roman"/>
          <w:sz w:val="24"/>
          <w:szCs w:val="24"/>
        </w:rPr>
        <w:t>p</w:t>
      </w:r>
      <w:r w:rsidRPr="004239C9">
        <w:rPr>
          <w:rFonts w:ascii="Times New Roman" w:hAnsi="Times New Roman"/>
          <w:sz w:val="24"/>
          <w:szCs w:val="24"/>
        </w:rPr>
        <w:t xml:space="preserve">rogramu </w:t>
      </w:r>
      <w:r>
        <w:rPr>
          <w:rFonts w:ascii="Times New Roman" w:hAnsi="Times New Roman"/>
          <w:sz w:val="24"/>
          <w:szCs w:val="24"/>
        </w:rPr>
        <w:t xml:space="preserve">/ instrumentu finansowego </w:t>
      </w:r>
      <w:r w:rsidRPr="004239C9">
        <w:rPr>
          <w:rFonts w:ascii="Times New Roman" w:hAnsi="Times New Roman"/>
          <w:sz w:val="24"/>
          <w:szCs w:val="24"/>
        </w:rPr>
        <w:t>Unii Europejskiej w ramach, którego wspó</w:t>
      </w:r>
      <w:r w:rsidRPr="004239C9">
        <w:rPr>
          <w:rFonts w:ascii="Times New Roman" w:hAnsi="Times New Roman"/>
          <w:sz w:val="24"/>
          <w:szCs w:val="24"/>
        </w:rPr>
        <w:t>ł</w:t>
      </w:r>
      <w:r w:rsidRPr="004239C9">
        <w:rPr>
          <w:rFonts w:ascii="Times New Roman" w:hAnsi="Times New Roman"/>
          <w:sz w:val="24"/>
          <w:szCs w:val="24"/>
        </w:rPr>
        <w:t xml:space="preserve">finansowano realizację Zadania, </w:t>
      </w:r>
    </w:p>
    <w:p w:rsidR="00652FAC" w:rsidRDefault="00396F0C" w:rsidP="00311D70">
      <w:pPr>
        <w:pStyle w:val="Akapitzlist1"/>
        <w:numPr>
          <w:ilvl w:val="1"/>
          <w:numId w:val="30"/>
        </w:numPr>
        <w:spacing w:after="0"/>
        <w:ind w:left="1134" w:hanging="425"/>
        <w:contextualSpacing w:val="0"/>
        <w:rPr>
          <w:rFonts w:ascii="Times New Roman" w:hAnsi="Times New Roman"/>
          <w:sz w:val="24"/>
          <w:szCs w:val="24"/>
        </w:rPr>
      </w:pPr>
      <w:r w:rsidRPr="004239C9">
        <w:rPr>
          <w:rFonts w:ascii="Times New Roman" w:hAnsi="Times New Roman"/>
          <w:sz w:val="24"/>
          <w:szCs w:val="24"/>
        </w:rPr>
        <w:t>In</w:t>
      </w:r>
      <w:r w:rsidRPr="004239C9">
        <w:rPr>
          <w:rFonts w:ascii="Times New Roman" w:eastAsia="TT78Co00" w:hAnsi="Times New Roman"/>
          <w:sz w:val="24"/>
          <w:szCs w:val="24"/>
        </w:rPr>
        <w:t>ż</w:t>
      </w:r>
      <w:r w:rsidRPr="004239C9">
        <w:rPr>
          <w:rFonts w:ascii="Times New Roman" w:hAnsi="Times New Roman"/>
          <w:sz w:val="24"/>
          <w:szCs w:val="24"/>
        </w:rPr>
        <w:t>ynier: 1 egzemplarz ka</w:t>
      </w:r>
      <w:r w:rsidRPr="004239C9">
        <w:rPr>
          <w:rFonts w:ascii="Times New Roman" w:eastAsia="TT78Co00" w:hAnsi="Times New Roman"/>
          <w:sz w:val="24"/>
          <w:szCs w:val="24"/>
        </w:rPr>
        <w:t>ż</w:t>
      </w:r>
      <w:r w:rsidRPr="004239C9">
        <w:rPr>
          <w:rFonts w:ascii="Times New Roman" w:hAnsi="Times New Roman"/>
          <w:sz w:val="24"/>
          <w:szCs w:val="24"/>
        </w:rPr>
        <w:t xml:space="preserve">dego raportu w wersji elektronicznej przez 5 lat </w:t>
      </w:r>
      <w:r w:rsidRPr="004239C9">
        <w:br/>
      </w:r>
      <w:r w:rsidRPr="004239C9">
        <w:rPr>
          <w:rFonts w:ascii="Times New Roman" w:hAnsi="Times New Roman"/>
          <w:sz w:val="24"/>
          <w:szCs w:val="24"/>
        </w:rPr>
        <w:t>od daty zako</w:t>
      </w:r>
      <w:r w:rsidRPr="004239C9">
        <w:rPr>
          <w:rFonts w:ascii="Times New Roman" w:eastAsia="TT78Co00" w:hAnsi="Times New Roman"/>
          <w:sz w:val="24"/>
          <w:szCs w:val="24"/>
        </w:rPr>
        <w:t>ń</w:t>
      </w:r>
      <w:r w:rsidRPr="004239C9">
        <w:rPr>
          <w:rFonts w:ascii="Times New Roman" w:hAnsi="Times New Roman"/>
          <w:sz w:val="24"/>
          <w:szCs w:val="24"/>
        </w:rPr>
        <w:t>czenia Kontraktu oraz nie krócej niż 3 lata od daty zamknięcia d</w:t>
      </w:r>
      <w:r w:rsidRPr="004239C9">
        <w:rPr>
          <w:rFonts w:ascii="Times New Roman" w:hAnsi="Times New Roman"/>
          <w:sz w:val="24"/>
          <w:szCs w:val="24"/>
        </w:rPr>
        <w:t>a</w:t>
      </w:r>
      <w:r w:rsidRPr="004239C9">
        <w:rPr>
          <w:rFonts w:ascii="Times New Roman" w:hAnsi="Times New Roman"/>
          <w:sz w:val="24"/>
          <w:szCs w:val="24"/>
        </w:rPr>
        <w:t xml:space="preserve">nego </w:t>
      </w:r>
      <w:r>
        <w:rPr>
          <w:rFonts w:ascii="Times New Roman" w:hAnsi="Times New Roman"/>
          <w:sz w:val="24"/>
          <w:szCs w:val="24"/>
        </w:rPr>
        <w:t>p</w:t>
      </w:r>
      <w:r w:rsidRPr="004239C9">
        <w:rPr>
          <w:rFonts w:ascii="Times New Roman" w:hAnsi="Times New Roman"/>
          <w:sz w:val="24"/>
          <w:szCs w:val="24"/>
        </w:rPr>
        <w:t xml:space="preserve">rogramu </w:t>
      </w:r>
      <w:r>
        <w:rPr>
          <w:rFonts w:ascii="Times New Roman" w:hAnsi="Times New Roman"/>
          <w:sz w:val="24"/>
          <w:szCs w:val="24"/>
        </w:rPr>
        <w:t xml:space="preserve">/ instrumentu finansowego </w:t>
      </w:r>
      <w:r w:rsidRPr="004239C9">
        <w:rPr>
          <w:rFonts w:ascii="Times New Roman" w:hAnsi="Times New Roman"/>
          <w:sz w:val="24"/>
          <w:szCs w:val="24"/>
        </w:rPr>
        <w:t>Unii Europejskiej w ramach, którego współfinansowano realizację Zadania,</w:t>
      </w:r>
    </w:p>
    <w:p w:rsidR="00652FAC" w:rsidRDefault="00396F0C" w:rsidP="00311D70">
      <w:pPr>
        <w:pStyle w:val="Akapitzlist1"/>
        <w:numPr>
          <w:ilvl w:val="1"/>
          <w:numId w:val="30"/>
        </w:numPr>
        <w:spacing w:after="120"/>
        <w:ind w:left="1134" w:hanging="425"/>
        <w:contextualSpacing w:val="0"/>
        <w:rPr>
          <w:rFonts w:ascii="Times New Roman" w:hAnsi="Times New Roman"/>
          <w:sz w:val="24"/>
          <w:szCs w:val="24"/>
        </w:rPr>
      </w:pPr>
      <w:r w:rsidRPr="004239C9">
        <w:rPr>
          <w:rFonts w:ascii="Times New Roman" w:hAnsi="Times New Roman"/>
          <w:sz w:val="24"/>
          <w:szCs w:val="24"/>
        </w:rPr>
        <w:t>Zamawiaj</w:t>
      </w:r>
      <w:r w:rsidRPr="004239C9">
        <w:rPr>
          <w:rFonts w:ascii="Times New Roman" w:eastAsia="TT78Co00" w:hAnsi="Times New Roman"/>
          <w:sz w:val="24"/>
          <w:szCs w:val="24"/>
        </w:rPr>
        <w:t>ą</w:t>
      </w:r>
      <w:r w:rsidRPr="004239C9">
        <w:rPr>
          <w:rFonts w:ascii="Times New Roman" w:hAnsi="Times New Roman"/>
          <w:sz w:val="24"/>
          <w:szCs w:val="24"/>
        </w:rPr>
        <w:t>cy: 1 egzemplarz ka</w:t>
      </w:r>
      <w:r w:rsidRPr="004239C9">
        <w:rPr>
          <w:rFonts w:ascii="Times New Roman" w:eastAsia="TT78Co00" w:hAnsi="Times New Roman"/>
          <w:sz w:val="24"/>
          <w:szCs w:val="24"/>
        </w:rPr>
        <w:t>ż</w:t>
      </w:r>
      <w:r w:rsidRPr="004239C9">
        <w:rPr>
          <w:rFonts w:ascii="Times New Roman" w:hAnsi="Times New Roman"/>
          <w:sz w:val="24"/>
          <w:szCs w:val="24"/>
        </w:rPr>
        <w:t>dego raportu w wersji elektronicznej przez 5 lat od daty zako</w:t>
      </w:r>
      <w:r w:rsidRPr="004239C9">
        <w:rPr>
          <w:rFonts w:ascii="Times New Roman" w:eastAsia="TT78Co00" w:hAnsi="Times New Roman"/>
          <w:sz w:val="24"/>
          <w:szCs w:val="24"/>
        </w:rPr>
        <w:t>ń</w:t>
      </w:r>
      <w:r w:rsidRPr="004239C9">
        <w:rPr>
          <w:rFonts w:ascii="Times New Roman" w:hAnsi="Times New Roman"/>
          <w:sz w:val="24"/>
          <w:szCs w:val="24"/>
        </w:rPr>
        <w:t>czenia Kontraktu oraz nie krócej niż 3 lata od daty zamknięcia d</w:t>
      </w:r>
      <w:r w:rsidRPr="004239C9">
        <w:rPr>
          <w:rFonts w:ascii="Times New Roman" w:hAnsi="Times New Roman"/>
          <w:sz w:val="24"/>
          <w:szCs w:val="24"/>
        </w:rPr>
        <w:t>a</w:t>
      </w:r>
      <w:r w:rsidRPr="004239C9">
        <w:rPr>
          <w:rFonts w:ascii="Times New Roman" w:hAnsi="Times New Roman"/>
          <w:sz w:val="24"/>
          <w:szCs w:val="24"/>
        </w:rPr>
        <w:t xml:space="preserve">nego </w:t>
      </w:r>
      <w:r>
        <w:rPr>
          <w:rFonts w:ascii="Times New Roman" w:hAnsi="Times New Roman"/>
          <w:sz w:val="24"/>
          <w:szCs w:val="24"/>
        </w:rPr>
        <w:t>p</w:t>
      </w:r>
      <w:r w:rsidRPr="004239C9">
        <w:rPr>
          <w:rFonts w:ascii="Times New Roman" w:hAnsi="Times New Roman"/>
          <w:sz w:val="24"/>
          <w:szCs w:val="24"/>
        </w:rPr>
        <w:t xml:space="preserve">rogramu </w:t>
      </w:r>
      <w:r>
        <w:rPr>
          <w:rFonts w:ascii="Times New Roman" w:hAnsi="Times New Roman"/>
          <w:sz w:val="24"/>
          <w:szCs w:val="24"/>
        </w:rPr>
        <w:t xml:space="preserve">/ instrumentu finansowego </w:t>
      </w:r>
      <w:r w:rsidRPr="004239C9">
        <w:rPr>
          <w:rFonts w:ascii="Times New Roman" w:hAnsi="Times New Roman"/>
          <w:sz w:val="24"/>
          <w:szCs w:val="24"/>
        </w:rPr>
        <w:t>Unii Europejskiej w ramach, którego współfinansowano realizację Zadania.</w:t>
      </w:r>
    </w:p>
    <w:p w:rsidR="00396F0C" w:rsidRPr="004239C9" w:rsidRDefault="00396F0C" w:rsidP="00E50A67">
      <w:pPr>
        <w:pStyle w:val="Akapitzlist1"/>
        <w:numPr>
          <w:ilvl w:val="0"/>
          <w:numId w:val="30"/>
        </w:numPr>
        <w:spacing w:after="120"/>
        <w:contextualSpacing w:val="0"/>
        <w:rPr>
          <w:rFonts w:ascii="Times New Roman" w:hAnsi="Times New Roman"/>
          <w:sz w:val="24"/>
          <w:szCs w:val="24"/>
        </w:rPr>
      </w:pPr>
      <w:r w:rsidRPr="004239C9">
        <w:rPr>
          <w:rFonts w:ascii="Times New Roman" w:hAnsi="Times New Roman"/>
          <w:sz w:val="24"/>
          <w:szCs w:val="24"/>
        </w:rPr>
        <w:t>Ewaluacja – bie</w:t>
      </w:r>
      <w:r w:rsidRPr="004239C9">
        <w:rPr>
          <w:rFonts w:ascii="Times New Roman" w:eastAsia="TT78Co00" w:hAnsi="Times New Roman"/>
          <w:sz w:val="24"/>
          <w:szCs w:val="24"/>
        </w:rPr>
        <w:t>żą</w:t>
      </w:r>
      <w:r w:rsidRPr="004239C9">
        <w:rPr>
          <w:rFonts w:ascii="Times New Roman" w:hAnsi="Times New Roman"/>
          <w:sz w:val="24"/>
          <w:szCs w:val="24"/>
        </w:rPr>
        <w:t>ca ocena rezultatów realizacji planowanych działa</w:t>
      </w:r>
      <w:r w:rsidRPr="004239C9">
        <w:rPr>
          <w:rFonts w:ascii="Times New Roman" w:eastAsia="TT78Co00" w:hAnsi="Times New Roman"/>
          <w:sz w:val="24"/>
          <w:szCs w:val="24"/>
        </w:rPr>
        <w:t xml:space="preserve">ń </w:t>
      </w:r>
      <w:r w:rsidRPr="004239C9">
        <w:rPr>
          <w:rFonts w:ascii="Times New Roman" w:hAnsi="Times New Roman"/>
          <w:sz w:val="24"/>
          <w:szCs w:val="24"/>
        </w:rPr>
        <w:t>wynikaj</w:t>
      </w:r>
      <w:r w:rsidRPr="004239C9">
        <w:rPr>
          <w:rFonts w:ascii="Times New Roman" w:eastAsia="TT78Co00" w:hAnsi="Times New Roman"/>
          <w:sz w:val="24"/>
          <w:szCs w:val="24"/>
        </w:rPr>
        <w:t>ą</w:t>
      </w:r>
      <w:r w:rsidRPr="004239C9">
        <w:rPr>
          <w:rFonts w:ascii="Times New Roman" w:hAnsi="Times New Roman"/>
          <w:sz w:val="24"/>
          <w:szCs w:val="24"/>
        </w:rPr>
        <w:t xml:space="preserve">cych </w:t>
      </w:r>
      <w:r w:rsidRPr="004239C9">
        <w:br/>
      </w:r>
      <w:r w:rsidRPr="004239C9">
        <w:rPr>
          <w:rFonts w:ascii="Times New Roman" w:hAnsi="Times New Roman"/>
          <w:sz w:val="24"/>
          <w:szCs w:val="24"/>
        </w:rPr>
        <w:t>z PZ</w:t>
      </w:r>
      <w:r w:rsidRPr="004239C9">
        <w:rPr>
          <w:rFonts w:ascii="Times New Roman" w:eastAsia="TT78Co00" w:hAnsi="Times New Roman"/>
          <w:sz w:val="24"/>
          <w:szCs w:val="24"/>
        </w:rPr>
        <w:t>Ś</w:t>
      </w:r>
      <w:r w:rsidRPr="004239C9">
        <w:rPr>
          <w:rFonts w:ascii="Times New Roman" w:hAnsi="Times New Roman"/>
          <w:sz w:val="24"/>
          <w:szCs w:val="24"/>
        </w:rPr>
        <w:t>. Bie</w:t>
      </w:r>
      <w:r w:rsidRPr="004239C9">
        <w:rPr>
          <w:rFonts w:ascii="Times New Roman" w:eastAsia="TT78Co00" w:hAnsi="Times New Roman"/>
          <w:sz w:val="24"/>
          <w:szCs w:val="24"/>
        </w:rPr>
        <w:t>żą</w:t>
      </w:r>
      <w:r w:rsidRPr="004239C9">
        <w:rPr>
          <w:rFonts w:ascii="Times New Roman" w:hAnsi="Times New Roman"/>
          <w:sz w:val="24"/>
          <w:szCs w:val="24"/>
        </w:rPr>
        <w:t>ca analiza dokumentacji (Raportów Wykonawcy) przez In</w:t>
      </w:r>
      <w:r w:rsidRPr="004239C9">
        <w:rPr>
          <w:rFonts w:ascii="Times New Roman" w:eastAsia="TT78Co00" w:hAnsi="Times New Roman"/>
          <w:sz w:val="24"/>
          <w:szCs w:val="24"/>
        </w:rPr>
        <w:t>ż</w:t>
      </w:r>
      <w:r w:rsidRPr="004239C9">
        <w:rPr>
          <w:rFonts w:ascii="Times New Roman" w:hAnsi="Times New Roman"/>
          <w:sz w:val="24"/>
          <w:szCs w:val="24"/>
        </w:rPr>
        <w:t>yniera. D</w:t>
      </w:r>
      <w:r w:rsidRPr="004239C9">
        <w:rPr>
          <w:rFonts w:ascii="Times New Roman" w:hAnsi="Times New Roman"/>
          <w:sz w:val="24"/>
          <w:szCs w:val="24"/>
        </w:rPr>
        <w:t>o</w:t>
      </w:r>
      <w:r w:rsidRPr="004239C9">
        <w:rPr>
          <w:rFonts w:ascii="Times New Roman" w:hAnsi="Times New Roman"/>
          <w:sz w:val="24"/>
          <w:szCs w:val="24"/>
        </w:rPr>
        <w:t>starczanie Zamawiaj</w:t>
      </w:r>
      <w:r w:rsidRPr="004239C9">
        <w:rPr>
          <w:rFonts w:ascii="Times New Roman" w:eastAsia="TT78Co00" w:hAnsi="Times New Roman"/>
          <w:sz w:val="24"/>
          <w:szCs w:val="24"/>
        </w:rPr>
        <w:t>ą</w:t>
      </w:r>
      <w:r w:rsidRPr="004239C9">
        <w:rPr>
          <w:rFonts w:ascii="Times New Roman" w:hAnsi="Times New Roman"/>
          <w:sz w:val="24"/>
          <w:szCs w:val="24"/>
        </w:rPr>
        <w:t>cemu rzetelnych informacji z przebiegu procesu budowlanego ze</w:t>
      </w:r>
      <w:r>
        <w:rPr>
          <w:rFonts w:ascii="Times New Roman" w:hAnsi="Times New Roman"/>
          <w:sz w:val="24"/>
          <w:szCs w:val="24"/>
        </w:rPr>
        <w:t> </w:t>
      </w:r>
      <w:r w:rsidRPr="004239C9">
        <w:rPr>
          <w:rFonts w:ascii="Times New Roman" w:hAnsi="Times New Roman"/>
          <w:sz w:val="24"/>
          <w:szCs w:val="24"/>
        </w:rPr>
        <w:t>szczególnym uwzgl</w:t>
      </w:r>
      <w:r w:rsidRPr="004239C9">
        <w:rPr>
          <w:rFonts w:ascii="Times New Roman" w:eastAsia="TT78Co00" w:hAnsi="Times New Roman"/>
          <w:sz w:val="24"/>
          <w:szCs w:val="24"/>
        </w:rPr>
        <w:t>ę</w:t>
      </w:r>
      <w:r w:rsidRPr="004239C9">
        <w:rPr>
          <w:rFonts w:ascii="Times New Roman" w:hAnsi="Times New Roman"/>
          <w:sz w:val="24"/>
          <w:szCs w:val="24"/>
        </w:rPr>
        <w:t>dnieniem realizacji działa</w:t>
      </w:r>
      <w:r w:rsidRPr="004239C9">
        <w:rPr>
          <w:rFonts w:ascii="Times New Roman" w:eastAsia="TT78Co00" w:hAnsi="Times New Roman"/>
          <w:sz w:val="24"/>
          <w:szCs w:val="24"/>
        </w:rPr>
        <w:t xml:space="preserve">ń </w:t>
      </w:r>
      <w:r w:rsidRPr="004239C9">
        <w:rPr>
          <w:rFonts w:ascii="Times New Roman" w:hAnsi="Times New Roman"/>
          <w:sz w:val="24"/>
          <w:szCs w:val="24"/>
        </w:rPr>
        <w:t>ograniczaj</w:t>
      </w:r>
      <w:r w:rsidRPr="004239C9">
        <w:rPr>
          <w:rFonts w:ascii="Times New Roman" w:eastAsia="TT78Co00" w:hAnsi="Times New Roman"/>
          <w:sz w:val="24"/>
          <w:szCs w:val="24"/>
        </w:rPr>
        <w:t>ą</w:t>
      </w:r>
      <w:r w:rsidRPr="004239C9">
        <w:rPr>
          <w:rFonts w:ascii="Times New Roman" w:hAnsi="Times New Roman"/>
          <w:sz w:val="24"/>
          <w:szCs w:val="24"/>
        </w:rPr>
        <w:t xml:space="preserve">cych negatywne </w:t>
      </w:r>
      <w:r w:rsidRPr="004239C9">
        <w:br/>
      </w:r>
      <w:r w:rsidRPr="004239C9">
        <w:rPr>
          <w:rFonts w:ascii="Times New Roman" w:hAnsi="Times New Roman"/>
          <w:sz w:val="24"/>
          <w:szCs w:val="24"/>
        </w:rPr>
        <w:t xml:space="preserve">oddziaływanie na </w:t>
      </w:r>
      <w:r w:rsidRPr="004239C9">
        <w:rPr>
          <w:rFonts w:ascii="Times New Roman" w:eastAsia="TT78Co00" w:hAnsi="Times New Roman"/>
          <w:sz w:val="24"/>
          <w:szCs w:val="24"/>
        </w:rPr>
        <w:t>ś</w:t>
      </w:r>
      <w:r w:rsidRPr="004239C9">
        <w:rPr>
          <w:rFonts w:ascii="Times New Roman" w:hAnsi="Times New Roman"/>
          <w:sz w:val="24"/>
          <w:szCs w:val="24"/>
        </w:rPr>
        <w:t>rodowisko i zalece</w:t>
      </w:r>
      <w:r w:rsidRPr="004239C9">
        <w:rPr>
          <w:rFonts w:ascii="Times New Roman" w:eastAsia="TT78Co00" w:hAnsi="Times New Roman"/>
          <w:sz w:val="24"/>
          <w:szCs w:val="24"/>
        </w:rPr>
        <w:t xml:space="preserve">ń </w:t>
      </w:r>
      <w:r w:rsidRPr="004239C9">
        <w:rPr>
          <w:rFonts w:ascii="Times New Roman" w:hAnsi="Times New Roman"/>
          <w:sz w:val="24"/>
          <w:szCs w:val="24"/>
        </w:rPr>
        <w:t>wynikaj</w:t>
      </w:r>
      <w:r w:rsidRPr="004239C9">
        <w:rPr>
          <w:rFonts w:ascii="Times New Roman" w:eastAsia="TT78Co00" w:hAnsi="Times New Roman"/>
          <w:sz w:val="24"/>
          <w:szCs w:val="24"/>
        </w:rPr>
        <w:t>ą</w:t>
      </w:r>
      <w:r w:rsidRPr="004239C9">
        <w:rPr>
          <w:rFonts w:ascii="Times New Roman" w:hAnsi="Times New Roman"/>
          <w:sz w:val="24"/>
          <w:szCs w:val="24"/>
        </w:rPr>
        <w:t xml:space="preserve">cych z decyzji </w:t>
      </w:r>
      <w:r w:rsidRPr="004239C9">
        <w:rPr>
          <w:rFonts w:ascii="Times New Roman" w:eastAsia="TT78Co00" w:hAnsi="Times New Roman"/>
          <w:sz w:val="24"/>
          <w:szCs w:val="24"/>
        </w:rPr>
        <w:t>ś</w:t>
      </w:r>
      <w:r w:rsidRPr="004239C9">
        <w:rPr>
          <w:rFonts w:ascii="Times New Roman" w:hAnsi="Times New Roman"/>
          <w:sz w:val="24"/>
          <w:szCs w:val="24"/>
        </w:rPr>
        <w:t>rodowiskowych.</w:t>
      </w:r>
    </w:p>
    <w:p w:rsidR="00396F0C" w:rsidRPr="004239C9" w:rsidRDefault="00396F0C" w:rsidP="00311D70">
      <w:r w:rsidRPr="004239C9">
        <w:t xml:space="preserve">BKP sporządza również, w odstępach kwartalnych, raporty przekazywane do Banku </w:t>
      </w:r>
      <w:r w:rsidRPr="004239C9">
        <w:br/>
        <w:t>Światowego.</w:t>
      </w:r>
    </w:p>
    <w:p w:rsidR="00396F0C" w:rsidRPr="004239C9" w:rsidRDefault="00396F0C" w:rsidP="00311D70">
      <w:r w:rsidRPr="004239C9">
        <w:t>Planowana jest:</w:t>
      </w:r>
    </w:p>
    <w:p w:rsidR="00652FAC" w:rsidRDefault="00396F0C" w:rsidP="00311D70">
      <w:pPr>
        <w:pStyle w:val="Akapitzlist1"/>
        <w:keepNext/>
        <w:numPr>
          <w:ilvl w:val="0"/>
          <w:numId w:val="31"/>
        </w:numPr>
        <w:spacing w:after="120"/>
        <w:ind w:hanging="357"/>
        <w:rPr>
          <w:rFonts w:ascii="Times New Roman" w:hAnsi="Times New Roman"/>
          <w:sz w:val="24"/>
          <w:szCs w:val="24"/>
        </w:rPr>
      </w:pPr>
      <w:r w:rsidRPr="004239C9">
        <w:rPr>
          <w:rFonts w:ascii="Times New Roman" w:hAnsi="Times New Roman"/>
          <w:sz w:val="24"/>
          <w:szCs w:val="24"/>
        </w:rPr>
        <w:t xml:space="preserve">ewaluacja </w:t>
      </w:r>
      <w:proofErr w:type="spellStart"/>
      <w:r w:rsidRPr="004239C9">
        <w:rPr>
          <w:rFonts w:ascii="Times New Roman" w:hAnsi="Times New Roman"/>
          <w:i/>
          <w:sz w:val="24"/>
          <w:szCs w:val="24"/>
        </w:rPr>
        <w:t>ex-ante</w:t>
      </w:r>
      <w:proofErr w:type="spellEnd"/>
      <w:r w:rsidRPr="004239C9">
        <w:rPr>
          <w:rFonts w:ascii="Times New Roman" w:hAnsi="Times New Roman"/>
          <w:sz w:val="24"/>
          <w:szCs w:val="24"/>
        </w:rPr>
        <w:t>: Raport przed rozpocz</w:t>
      </w:r>
      <w:r w:rsidRPr="004239C9">
        <w:rPr>
          <w:rFonts w:ascii="Times New Roman" w:eastAsia="TT78Co00" w:hAnsi="Times New Roman"/>
          <w:sz w:val="24"/>
          <w:szCs w:val="24"/>
        </w:rPr>
        <w:t>ę</w:t>
      </w:r>
      <w:r w:rsidRPr="004239C9">
        <w:rPr>
          <w:rFonts w:ascii="Times New Roman" w:hAnsi="Times New Roman"/>
          <w:sz w:val="24"/>
          <w:szCs w:val="24"/>
        </w:rPr>
        <w:t xml:space="preserve">ciem realizacji Kontraktu (Raport </w:t>
      </w:r>
      <w:r w:rsidRPr="004239C9">
        <w:br/>
      </w:r>
      <w:r w:rsidRPr="004239C9">
        <w:rPr>
          <w:rFonts w:ascii="Times New Roman" w:hAnsi="Times New Roman"/>
          <w:sz w:val="24"/>
          <w:szCs w:val="24"/>
        </w:rPr>
        <w:t>In</w:t>
      </w:r>
      <w:r w:rsidRPr="004239C9">
        <w:rPr>
          <w:rFonts w:ascii="Times New Roman" w:eastAsia="TT78Co00" w:hAnsi="Times New Roman"/>
          <w:sz w:val="24"/>
          <w:szCs w:val="24"/>
        </w:rPr>
        <w:t>ż</w:t>
      </w:r>
      <w:r w:rsidRPr="004239C9">
        <w:rPr>
          <w:rFonts w:ascii="Times New Roman" w:hAnsi="Times New Roman"/>
          <w:sz w:val="24"/>
          <w:szCs w:val="24"/>
        </w:rPr>
        <w:t>yniera),</w:t>
      </w:r>
    </w:p>
    <w:p w:rsidR="00652FAC" w:rsidRDefault="00396F0C" w:rsidP="00311D70">
      <w:pPr>
        <w:pStyle w:val="Akapitzlist1"/>
        <w:numPr>
          <w:ilvl w:val="0"/>
          <w:numId w:val="31"/>
        </w:numPr>
        <w:spacing w:after="120"/>
        <w:ind w:hanging="357"/>
        <w:rPr>
          <w:rFonts w:ascii="Times New Roman" w:hAnsi="Times New Roman"/>
          <w:sz w:val="24"/>
          <w:szCs w:val="24"/>
        </w:rPr>
      </w:pPr>
      <w:r w:rsidRPr="004239C9">
        <w:rPr>
          <w:rFonts w:ascii="Times New Roman" w:hAnsi="Times New Roman"/>
          <w:sz w:val="24"/>
          <w:szCs w:val="24"/>
        </w:rPr>
        <w:t>ewaluacja bie</w:t>
      </w:r>
      <w:r w:rsidRPr="004239C9">
        <w:rPr>
          <w:rFonts w:ascii="Times New Roman" w:eastAsia="TT78Co00" w:hAnsi="Times New Roman"/>
          <w:sz w:val="24"/>
          <w:szCs w:val="24"/>
        </w:rPr>
        <w:t>żą</w:t>
      </w:r>
      <w:r w:rsidRPr="004239C9">
        <w:rPr>
          <w:rFonts w:ascii="Times New Roman" w:hAnsi="Times New Roman"/>
          <w:sz w:val="24"/>
          <w:szCs w:val="24"/>
        </w:rPr>
        <w:t>ca: Raporty kwartalne In</w:t>
      </w:r>
      <w:r w:rsidRPr="004239C9">
        <w:rPr>
          <w:rFonts w:ascii="Times New Roman" w:eastAsia="TT78Co00" w:hAnsi="Times New Roman"/>
          <w:sz w:val="24"/>
          <w:szCs w:val="24"/>
        </w:rPr>
        <w:t>ż</w:t>
      </w:r>
      <w:r w:rsidRPr="004239C9">
        <w:rPr>
          <w:rFonts w:ascii="Times New Roman" w:hAnsi="Times New Roman"/>
          <w:sz w:val="24"/>
          <w:szCs w:val="24"/>
        </w:rPr>
        <w:t>yniera,</w:t>
      </w:r>
    </w:p>
    <w:p w:rsidR="00652FAC" w:rsidRDefault="00396F0C" w:rsidP="00311D70">
      <w:pPr>
        <w:pStyle w:val="Akapitzlist1"/>
        <w:keepNext/>
        <w:numPr>
          <w:ilvl w:val="0"/>
          <w:numId w:val="31"/>
        </w:numPr>
        <w:spacing w:after="120"/>
        <w:ind w:hanging="357"/>
        <w:rPr>
          <w:rFonts w:ascii="Times New Roman" w:hAnsi="Times New Roman"/>
          <w:sz w:val="24"/>
          <w:szCs w:val="24"/>
        </w:rPr>
      </w:pPr>
      <w:r w:rsidRPr="004239C9">
        <w:rPr>
          <w:rFonts w:ascii="Times New Roman" w:hAnsi="Times New Roman"/>
          <w:sz w:val="24"/>
          <w:szCs w:val="24"/>
        </w:rPr>
        <w:lastRenderedPageBreak/>
        <w:t xml:space="preserve">ewaluacja </w:t>
      </w:r>
      <w:r w:rsidRPr="004239C9">
        <w:rPr>
          <w:rFonts w:ascii="Times New Roman" w:hAnsi="Times New Roman"/>
          <w:i/>
          <w:sz w:val="24"/>
          <w:szCs w:val="24"/>
        </w:rPr>
        <w:t>ex-post</w:t>
      </w:r>
      <w:r w:rsidRPr="004239C9">
        <w:rPr>
          <w:rFonts w:ascii="Times New Roman" w:hAnsi="Times New Roman"/>
          <w:sz w:val="24"/>
          <w:szCs w:val="24"/>
        </w:rPr>
        <w:t>:</w:t>
      </w:r>
    </w:p>
    <w:p w:rsidR="00652FAC" w:rsidRDefault="00396F0C" w:rsidP="00311D70">
      <w:pPr>
        <w:pStyle w:val="Akapitzlist1"/>
        <w:numPr>
          <w:ilvl w:val="0"/>
          <w:numId w:val="32"/>
        </w:numPr>
        <w:spacing w:after="120"/>
        <w:ind w:hanging="357"/>
        <w:rPr>
          <w:rFonts w:ascii="Times New Roman" w:hAnsi="Times New Roman"/>
          <w:sz w:val="24"/>
          <w:szCs w:val="24"/>
        </w:rPr>
      </w:pPr>
      <w:r w:rsidRPr="004239C9">
        <w:rPr>
          <w:rFonts w:ascii="Times New Roman" w:hAnsi="Times New Roman"/>
          <w:sz w:val="24"/>
          <w:szCs w:val="24"/>
        </w:rPr>
        <w:t>Raport po zakończeniu realizacji Kontraktu (Raport końcowy z PZŚ sporządzane przez Wykonawcę i Inżyniera),</w:t>
      </w:r>
    </w:p>
    <w:p w:rsidR="00396F0C" w:rsidRPr="004239C9" w:rsidRDefault="00396F0C" w:rsidP="00E50A67">
      <w:pPr>
        <w:pStyle w:val="Akapitzlist1"/>
        <w:numPr>
          <w:ilvl w:val="0"/>
          <w:numId w:val="32"/>
        </w:numPr>
        <w:spacing w:after="120"/>
        <w:contextualSpacing w:val="0"/>
        <w:rPr>
          <w:rFonts w:ascii="Times New Roman" w:hAnsi="Times New Roman"/>
          <w:sz w:val="24"/>
          <w:szCs w:val="24"/>
        </w:rPr>
      </w:pPr>
      <w:r w:rsidRPr="004239C9">
        <w:rPr>
          <w:rFonts w:ascii="Times New Roman" w:hAnsi="Times New Roman"/>
          <w:sz w:val="24"/>
          <w:szCs w:val="24"/>
        </w:rPr>
        <w:t>Raport z PZŚ po okresie zgłaszania wad sporządzany przez Inżyniera.</w:t>
      </w:r>
    </w:p>
    <w:p w:rsidR="00396F0C" w:rsidRPr="00BA3A35" w:rsidRDefault="00396F0C" w:rsidP="0033538F">
      <w:pPr>
        <w:rPr>
          <w:color w:val="FF0000"/>
        </w:rPr>
      </w:pPr>
    </w:p>
    <w:p w:rsidR="00652FAC" w:rsidRDefault="00396F0C" w:rsidP="00311D70">
      <w:pPr>
        <w:pStyle w:val="Nagwek1"/>
      </w:pPr>
      <w:bookmarkStart w:id="275" w:name="_Toc44681101"/>
      <w:r w:rsidRPr="0017322F">
        <w:lastRenderedPageBreak/>
        <w:t>Wykaz materiałów źródłowych</w:t>
      </w:r>
      <w:bookmarkEnd w:id="275"/>
    </w:p>
    <w:p w:rsidR="00396F0C" w:rsidRPr="0017322F" w:rsidRDefault="00396F0C" w:rsidP="00E50A67">
      <w:pPr>
        <w:pStyle w:val="aTxt1Wys1stOdstPo06"/>
        <w:numPr>
          <w:ilvl w:val="0"/>
          <w:numId w:val="38"/>
        </w:numPr>
      </w:pPr>
      <w:r w:rsidRPr="0017322F">
        <w:t>Raport o oddziaływaniu na środowisko przedsięwzięcia pn. „Częściowa rozbiórka oraz budowa nowego mostu w km 733,7 rzeki Regalicy w ciągu linii kolejowej 273 wraz z</w:t>
      </w:r>
      <w:r>
        <w:t> </w:t>
      </w:r>
      <w:r w:rsidRPr="0017322F">
        <w:t>infrastrukturą towarzyszącą, realizowana w ramach Projektu Ochrony Prz</w:t>
      </w:r>
      <w:r w:rsidRPr="0017322F">
        <w:t>e</w:t>
      </w:r>
      <w:r w:rsidRPr="0017322F">
        <w:t>ciwpowodziowej w Dorzeczu Odry i Wisły „Zadanie 1B.5 Przebudowa mostów w c</w:t>
      </w:r>
      <w:r w:rsidRPr="0017322F">
        <w:t>e</w:t>
      </w:r>
      <w:r w:rsidRPr="0017322F">
        <w:t>lu zapewnienia minimalnego prześwitu”, Sweco Consulting Sp. z o.o., kwiecień 2019 wraz z</w:t>
      </w:r>
      <w:r>
        <w:t> </w:t>
      </w:r>
      <w:r w:rsidRPr="0017322F">
        <w:t>uzupełnieniami</w:t>
      </w:r>
      <w:r>
        <w:t>.</w:t>
      </w:r>
    </w:p>
    <w:p w:rsidR="00396F0C" w:rsidRPr="001618CA" w:rsidRDefault="00396F0C" w:rsidP="00E50A67">
      <w:pPr>
        <w:pStyle w:val="aTxt1Wys1stOdstPo06"/>
        <w:numPr>
          <w:ilvl w:val="0"/>
          <w:numId w:val="38"/>
        </w:numPr>
      </w:pPr>
      <w:r w:rsidRPr="001618CA">
        <w:t>Decyzja Regionalnego Dyrektora Ochrony Środowiska w Szczecinie Nr 1/2020 z dnia 10.01.2020 r., znak: WONS-OŚ.420.20.2018.KK.38 o środowiskowych uwarunkow</w:t>
      </w:r>
      <w:r w:rsidRPr="001618CA">
        <w:t>a</w:t>
      </w:r>
      <w:r w:rsidRPr="001618CA">
        <w:t>niach dla przedsięwzięcia pn. Częściowa rozbiórka oraz budowa nowego mostu w km 733,7 rzeki Regalicy w ciągu linii kolejowej 273 wraz z infrastrukturą towarz</w:t>
      </w:r>
      <w:r w:rsidRPr="001618CA">
        <w:t>y</w:t>
      </w:r>
      <w:r w:rsidRPr="001618CA">
        <w:t>szącą, realizowana w ramach Projektu Ochrony Przeciwpowodziowej w Dorzeczu O</w:t>
      </w:r>
      <w:r w:rsidRPr="001618CA">
        <w:t>d</w:t>
      </w:r>
      <w:r w:rsidRPr="001618CA">
        <w:t>ry i Wisły „Zadanie 1B.5 Przebudowa mostów w celu zapewnienia minimalnego prz</w:t>
      </w:r>
      <w:r w:rsidRPr="001618CA">
        <w:t>e</w:t>
      </w:r>
      <w:r w:rsidRPr="001618CA">
        <w:t>świtu”.</w:t>
      </w:r>
      <w:r w:rsidRPr="001618CA" w:rsidDel="00DE3B8B">
        <w:t xml:space="preserve"> </w:t>
      </w:r>
      <w:r w:rsidRPr="001618CA">
        <w:t xml:space="preserve"> </w:t>
      </w:r>
    </w:p>
    <w:p w:rsidR="00396F0C" w:rsidRPr="001618CA" w:rsidRDefault="00396F0C" w:rsidP="00E50A67">
      <w:pPr>
        <w:pStyle w:val="aTxt1Wys1stOdstPo06"/>
        <w:numPr>
          <w:ilvl w:val="0"/>
          <w:numId w:val="38"/>
        </w:numPr>
      </w:pPr>
      <w:r w:rsidRPr="001618CA">
        <w:t>Decyzja Regionalnego Dyrektora Ochrony Środowiska w Szczecinie z dnia 06.11.2019 r. (znak: WOPN-OG.6400.97.2019.MR, WOPN-OG.6401.06.11.2019.MR, WOPN-OG.6401.05.11.2019.MR, WOPN-OG.6401.03.24.2019.MR, WOPN-OG6401.02.220.2019.1MR, WOPN-OG.6401.01.67.2019.MR, WOPN-OG6401.04.22.2019.MR) zezwalająca na czynn</w:t>
      </w:r>
      <w:r w:rsidRPr="001618CA">
        <w:t>o</w:t>
      </w:r>
      <w:r w:rsidRPr="001618CA">
        <w:t>ści podlegające zakazom obowiązującym w stosunku do chronionych gatunków zwi</w:t>
      </w:r>
      <w:r w:rsidRPr="001618CA">
        <w:t>e</w:t>
      </w:r>
      <w:r w:rsidRPr="001618CA">
        <w:t>rząt, roślin lub grzybów (decyzja gatunkowa).</w:t>
      </w:r>
    </w:p>
    <w:p w:rsidR="00396F0C" w:rsidRPr="001618CA" w:rsidRDefault="00396F0C" w:rsidP="00E50A67">
      <w:pPr>
        <w:pStyle w:val="aTxt1Wys1stOdstPo06"/>
        <w:numPr>
          <w:ilvl w:val="0"/>
          <w:numId w:val="38"/>
        </w:numPr>
      </w:pPr>
      <w:r w:rsidRPr="001618CA">
        <w:t>KONCEPCJA. 1B.5 Przebudowa mostów w celu zapewnienia minimalnego prześw</w:t>
      </w:r>
      <w:r w:rsidRPr="001618CA">
        <w:t>i</w:t>
      </w:r>
      <w:r w:rsidRPr="001618CA">
        <w:t xml:space="preserve">tu. Most kolejowy w km 733,7 rz. Regalicy w Szczecinie, Sweco Consulting sp. z o.o., listopad 2017. </w:t>
      </w:r>
    </w:p>
    <w:p w:rsidR="00396F0C" w:rsidRPr="0017322F" w:rsidRDefault="00396F0C" w:rsidP="00E50A67">
      <w:pPr>
        <w:pStyle w:val="aTxt1Wys1stOdstPo06"/>
        <w:numPr>
          <w:ilvl w:val="0"/>
          <w:numId w:val="38"/>
        </w:numPr>
      </w:pPr>
      <w:r w:rsidRPr="0017322F">
        <w:t>Podręcznik Operacyjny Projektu (POM) dla Projektu Ochrony Przeciwpowodziowej w Dorzeczu Odry i Wisły. Biuro Koordynacji Projektu OPDOW. Wrocław,</w:t>
      </w:r>
      <w:r>
        <w:t xml:space="preserve"> 2015 oraz jego aktualizacja (</w:t>
      </w:r>
      <w:r w:rsidRPr="0017322F">
        <w:t>lipiec 2017</w:t>
      </w:r>
      <w:r>
        <w:t>).</w:t>
      </w:r>
    </w:p>
    <w:p w:rsidR="00396F0C" w:rsidRPr="0017322F" w:rsidRDefault="00396F0C" w:rsidP="00E50A67">
      <w:pPr>
        <w:pStyle w:val="aTxt1Wys1stOdstPo06"/>
        <w:numPr>
          <w:ilvl w:val="0"/>
          <w:numId w:val="38"/>
        </w:numPr>
      </w:pPr>
      <w:r w:rsidRPr="0017322F">
        <w:t xml:space="preserve">Ramowy Plan Zarządzania Środowiskiem i Społeczeństwem dla Projektu Ochrony Przeciwpowodziowej w Dorzeczu Odry i Wisły – dokument ostateczny. RZGW </w:t>
      </w:r>
      <w:r w:rsidRPr="0017322F">
        <w:br/>
        <w:t xml:space="preserve">w Szczecinie, RZGW we Wrocławiu, RZGW w Krakowie, Lubuski </w:t>
      </w:r>
      <w:proofErr w:type="spellStart"/>
      <w:r w:rsidRPr="0017322F">
        <w:t>ZMiUW</w:t>
      </w:r>
      <w:proofErr w:type="spellEnd"/>
      <w:r w:rsidRPr="0017322F">
        <w:t xml:space="preserve"> w Ziel</w:t>
      </w:r>
      <w:r w:rsidRPr="0017322F">
        <w:t>o</w:t>
      </w:r>
      <w:r w:rsidRPr="0017322F">
        <w:t xml:space="preserve">nej Górze, Zachodniopomorski </w:t>
      </w:r>
      <w:proofErr w:type="spellStart"/>
      <w:r w:rsidRPr="0017322F">
        <w:t>ZMiUW</w:t>
      </w:r>
      <w:proofErr w:type="spellEnd"/>
      <w:r w:rsidRPr="0017322F">
        <w:t xml:space="preserve"> w Szczecinie, Świętokrzyski </w:t>
      </w:r>
      <w:proofErr w:type="spellStart"/>
      <w:r w:rsidRPr="0017322F">
        <w:t>ZMiUW</w:t>
      </w:r>
      <w:proofErr w:type="spellEnd"/>
      <w:r w:rsidRPr="0017322F">
        <w:t xml:space="preserve"> </w:t>
      </w:r>
      <w:r w:rsidRPr="0017322F">
        <w:br/>
        <w:t xml:space="preserve">w Kielcach, Dolnośląski </w:t>
      </w:r>
      <w:proofErr w:type="spellStart"/>
      <w:r w:rsidRPr="0017322F">
        <w:t>ZMiUW</w:t>
      </w:r>
      <w:proofErr w:type="spellEnd"/>
      <w:r w:rsidRPr="0017322F">
        <w:t xml:space="preserve"> we Wrocławiu, Małopolski </w:t>
      </w:r>
      <w:proofErr w:type="spellStart"/>
      <w:r w:rsidRPr="0017322F">
        <w:t>ZMiUW</w:t>
      </w:r>
      <w:proofErr w:type="spellEnd"/>
      <w:r w:rsidRPr="0017322F">
        <w:t xml:space="preserve"> w Krakowie, Podkarpacki </w:t>
      </w:r>
      <w:proofErr w:type="spellStart"/>
      <w:r w:rsidRPr="0017322F">
        <w:t>ZMiUW</w:t>
      </w:r>
      <w:proofErr w:type="spellEnd"/>
      <w:r w:rsidRPr="0017322F">
        <w:t xml:space="preserve"> w Rzeszowie, </w:t>
      </w:r>
      <w:proofErr w:type="spellStart"/>
      <w:r w:rsidRPr="0017322F">
        <w:t>IMiGW</w:t>
      </w:r>
      <w:proofErr w:type="spellEnd"/>
      <w:r w:rsidRPr="0017322F">
        <w:t xml:space="preserve"> – Państwowy Instytut Badawczy. </w:t>
      </w:r>
      <w:r w:rsidRPr="0017322F">
        <w:br/>
        <w:t>Kwiecień 2015</w:t>
      </w:r>
      <w:r>
        <w:t>.</w:t>
      </w:r>
    </w:p>
    <w:p w:rsidR="00396F0C" w:rsidRPr="00BA3A35" w:rsidRDefault="00396F0C" w:rsidP="0033538F">
      <w:pPr>
        <w:pStyle w:val="aTxt1OdstPo06"/>
        <w:rPr>
          <w:color w:val="FF0000"/>
        </w:rPr>
      </w:pPr>
    </w:p>
    <w:p w:rsidR="00396F0C" w:rsidRPr="00BA3A35" w:rsidRDefault="00396F0C" w:rsidP="0033538F">
      <w:pPr>
        <w:pStyle w:val="aTxt1OdstPo06"/>
        <w:rPr>
          <w:color w:val="FF0000"/>
        </w:rPr>
      </w:pPr>
    </w:p>
    <w:p w:rsidR="00396F0C" w:rsidRPr="00BA3A35" w:rsidRDefault="00396F0C" w:rsidP="0033538F">
      <w:pPr>
        <w:pStyle w:val="aTxt1OdstPo06"/>
        <w:rPr>
          <w:color w:val="FF0000"/>
        </w:rPr>
        <w:sectPr w:rsidR="00396F0C" w:rsidRPr="00BA3A35" w:rsidSect="00AE3E36">
          <w:footerReference w:type="even" r:id="rId56"/>
          <w:footerReference w:type="default" r:id="rId57"/>
          <w:footnotePr>
            <w:numRestart w:val="eachPage"/>
          </w:footnotePr>
          <w:pgSz w:w="11906" w:h="16838" w:code="9"/>
          <w:pgMar w:top="1418" w:right="1418" w:bottom="1134" w:left="1418" w:header="567" w:footer="425" w:gutter="0"/>
          <w:cols w:space="708"/>
          <w:docGrid w:linePitch="360"/>
        </w:sectPr>
      </w:pPr>
    </w:p>
    <w:p w:rsidR="00652FAC" w:rsidRDefault="00396F0C" w:rsidP="00311D70">
      <w:pPr>
        <w:pStyle w:val="Nagwek1"/>
      </w:pPr>
      <w:bookmarkStart w:id="276" w:name="_Toc44681102"/>
      <w:r w:rsidRPr="0017322F">
        <w:lastRenderedPageBreak/>
        <w:t>Lista załączników</w:t>
      </w:r>
      <w:bookmarkEnd w:id="276"/>
    </w:p>
    <w:bookmarkEnd w:id="272"/>
    <w:bookmarkEnd w:id="273"/>
    <w:p w:rsidR="00396F0C" w:rsidRPr="0017322F" w:rsidRDefault="00396F0C" w:rsidP="0033538F">
      <w:pPr>
        <w:pStyle w:val="aTxt1Wys1stOdstPo06"/>
      </w:pPr>
      <w:r w:rsidRPr="0017322F">
        <w:t>Załącznik 1.</w:t>
      </w:r>
      <w:r w:rsidRPr="0017322F">
        <w:tab/>
        <w:t>Plan działań łagodzących</w:t>
      </w:r>
    </w:p>
    <w:p w:rsidR="00396F0C" w:rsidRPr="0017322F" w:rsidRDefault="00396F0C" w:rsidP="0033538F">
      <w:pPr>
        <w:pStyle w:val="aTxt1Wys1stOdstPo06"/>
      </w:pPr>
      <w:r w:rsidRPr="0017322F">
        <w:t>Załącznik 2.</w:t>
      </w:r>
      <w:r w:rsidRPr="0017322F">
        <w:tab/>
        <w:t>Plan działań monitoringowych</w:t>
      </w:r>
    </w:p>
    <w:p w:rsidR="00396F0C" w:rsidRPr="00E50A67" w:rsidRDefault="00396F0C" w:rsidP="0033538F">
      <w:pPr>
        <w:pStyle w:val="aTxt1Wys1stOdstPo06"/>
      </w:pPr>
      <w:r w:rsidRPr="0017322F">
        <w:t>Załącznik 3.</w:t>
      </w:r>
      <w:r w:rsidRPr="00E50A67">
        <w:tab/>
        <w:t>Zestawienie krajowych aktów prawnych związanych z ochroną środowiska</w:t>
      </w:r>
    </w:p>
    <w:p w:rsidR="00396F0C" w:rsidRPr="00E50A67" w:rsidRDefault="00396F0C" w:rsidP="003B61F4">
      <w:pPr>
        <w:pStyle w:val="aTxt1Wys1stOdstPo06"/>
        <w:ind w:left="1418" w:hanging="1418"/>
      </w:pPr>
      <w:r w:rsidRPr="00E50A67">
        <w:t>Załącznik 4.</w:t>
      </w:r>
      <w:r w:rsidRPr="00E50A67">
        <w:tab/>
        <w:t>Kopie decyzji administracyjnych z zakresu ochrony środowiska i ochrony przyrody wydanych dla Zadania:</w:t>
      </w:r>
    </w:p>
    <w:p w:rsidR="00652FAC" w:rsidRDefault="00396F0C" w:rsidP="00311D70">
      <w:pPr>
        <w:pStyle w:val="aTxt1Wys1stOdstPo06"/>
        <w:numPr>
          <w:ilvl w:val="4"/>
          <w:numId w:val="30"/>
        </w:numPr>
        <w:ind w:left="1701" w:hanging="283"/>
      </w:pPr>
      <w:r w:rsidRPr="00E50A67">
        <w:t>Decyzja Regionalnego Dyrektora Ochrony Środowiska w Szczecinie Nr 1/2020 z dnia 10.01.2020 r., znak: WONS-OŚ.420.20.2018.KK.38 o środ</w:t>
      </w:r>
      <w:r w:rsidRPr="00E50A67">
        <w:t>o</w:t>
      </w:r>
      <w:r w:rsidRPr="00E50A67">
        <w:t>wiskowych uwarunkowaniach dla przedsięwzięcia pn. Częściowa rozbiórka oraz budowa nowego mostu w km 733,7 rzeki Regalicy w ciągu linii kol</w:t>
      </w:r>
      <w:r w:rsidRPr="00E50A67">
        <w:t>e</w:t>
      </w:r>
      <w:r w:rsidRPr="00E50A67">
        <w:t>jowej 273 wraz z infrastrukturą towarzyszącą, realizowana w ramach Pr</w:t>
      </w:r>
      <w:r w:rsidRPr="00E50A67">
        <w:t>o</w:t>
      </w:r>
      <w:r w:rsidRPr="00E50A67">
        <w:t>jektu Ochrony Przeciwpowodziowej w Dorzeczu Odry i Wisły „Zadanie 1B.5 Przebudowa mostów w celu zapewnienia minimalnego prześwitu”</w:t>
      </w:r>
    </w:p>
    <w:p w:rsidR="00652FAC" w:rsidRDefault="00396F0C" w:rsidP="00311D70">
      <w:pPr>
        <w:pStyle w:val="aTxt1Wys1stOdstPo06"/>
        <w:numPr>
          <w:ilvl w:val="4"/>
          <w:numId w:val="30"/>
        </w:numPr>
        <w:ind w:left="1701" w:hanging="283"/>
      </w:pPr>
      <w:r w:rsidRPr="00E50A67">
        <w:t>Decyzja Regionalnego Dyrektora Ochrony Środowiska w Szczecinie z dnia 06.11.2019</w:t>
      </w:r>
      <w:r w:rsidR="005B0F3D">
        <w:t> </w:t>
      </w:r>
      <w:r w:rsidRPr="00E50A67">
        <w:t>r. (znak: WOPN-OG.6400.97.2019.MR, WOPN-OG.6401.06.11.2019.MR, WOPN-OG.6401.05.11.2019.MR, WOPN-OG.6401.03.24.2019.MR, WOPN-OG6401 .02.220.201 9.1MR, WOPN-OG.6401.01.67.2019.MR, WOPN-OG6401.04.22.2019.MR)</w:t>
      </w:r>
      <w:r w:rsidRPr="00E50A67" w:rsidDel="006F4FC0">
        <w:t xml:space="preserve"> </w:t>
      </w:r>
      <w:r w:rsidRPr="00E50A67">
        <w:t>zezwalająca na czynności podlegające zakazom obowiązującym w stosunku do chronionych gatunków zwierząt, roślin lub grzybów (decyzja gatunkowa)</w:t>
      </w:r>
    </w:p>
    <w:p w:rsidR="00652FAC" w:rsidRDefault="00396F0C" w:rsidP="00311D70">
      <w:pPr>
        <w:pStyle w:val="aTxt1Wys1stOdstPo06"/>
        <w:numPr>
          <w:ilvl w:val="4"/>
          <w:numId w:val="30"/>
        </w:numPr>
        <w:ind w:left="1701" w:hanging="283"/>
      </w:pPr>
      <w:r>
        <w:t xml:space="preserve">Pismo </w:t>
      </w:r>
      <w:r w:rsidRPr="00565BEC">
        <w:t>Regionalnego Dyrektora Ochrony Środowiska w Szczecinie z dnia 06.</w:t>
      </w:r>
      <w:r>
        <w:t>02</w:t>
      </w:r>
      <w:r w:rsidRPr="00565BEC">
        <w:t>.20</w:t>
      </w:r>
      <w:r>
        <w:t xml:space="preserve">20: wyjaśnienie treści decyzji </w:t>
      </w:r>
      <w:r w:rsidRPr="00565BEC">
        <w:t>Regionalnego Dyrektora Ochrony Środowiska w Szczecinie z dnia 06.11.2019 r. (znak: WOPN-OG.6400.97.2019.MR, WOPN-OG.6401.06.11.2019.MR, WOPN-OG.6401.05.11.2019.MR, WOPN-OG.6401.03.24.2019.MR, WOPN-OG6401 .02.220.201 9.1MR, WOPN-OG.6401.01.67.2019.MR, WOPN-OG6401.04.22.2019.MR) zezwalając</w:t>
      </w:r>
      <w:r>
        <w:t>ej</w:t>
      </w:r>
      <w:r w:rsidRPr="00565BEC">
        <w:t xml:space="preserve"> na czynności podlegające zakazom obowiązującym w stosunku do chronionych gatunków zwierząt, roślin lub grzybów (decyzja gatunkowa)</w:t>
      </w:r>
    </w:p>
    <w:p w:rsidR="00396F0C" w:rsidRPr="00E50A67" w:rsidRDefault="00396F0C" w:rsidP="00831FC5">
      <w:pPr>
        <w:pStyle w:val="aTxt1Wys1stOdstPo06"/>
        <w:ind w:left="1418" w:hanging="1418"/>
      </w:pPr>
      <w:r w:rsidRPr="00E50A67">
        <w:t>Załącznik 5.</w:t>
      </w:r>
      <w:r w:rsidRPr="00E50A67">
        <w:tab/>
        <w:t xml:space="preserve">Mapy lokalizacji Zadania: </w:t>
      </w:r>
    </w:p>
    <w:p w:rsidR="00652FAC" w:rsidRDefault="00396F0C" w:rsidP="00311D70">
      <w:pPr>
        <w:pStyle w:val="aTxt1Wys1stOdstPo06"/>
        <w:numPr>
          <w:ilvl w:val="4"/>
          <w:numId w:val="65"/>
        </w:numPr>
        <w:ind w:left="1701" w:hanging="283"/>
      </w:pPr>
      <w:r w:rsidRPr="00E50A67">
        <w:t>Lokalizacja ogólna Zadania.</w:t>
      </w:r>
    </w:p>
    <w:p w:rsidR="00652FAC" w:rsidRDefault="00396F0C" w:rsidP="00311D70">
      <w:pPr>
        <w:pStyle w:val="aTxt1Wys1stOdstPo06"/>
        <w:numPr>
          <w:ilvl w:val="4"/>
          <w:numId w:val="65"/>
        </w:numPr>
        <w:ind w:left="1701" w:hanging="283"/>
      </w:pPr>
      <w:r w:rsidRPr="00E50A67">
        <w:t>Lokalizacja Zadania na tle obszarów Natura 2000.</w:t>
      </w:r>
    </w:p>
    <w:p w:rsidR="00652FAC" w:rsidRDefault="00396F0C" w:rsidP="00311D70">
      <w:pPr>
        <w:pStyle w:val="aTxt1Wys1stOdstPo06"/>
        <w:numPr>
          <w:ilvl w:val="4"/>
          <w:numId w:val="65"/>
        </w:numPr>
        <w:ind w:left="1701" w:hanging="283"/>
      </w:pPr>
      <w:r w:rsidRPr="00E50A67">
        <w:t>Lokalizacja Zadania na tle pozostałych obszarów chronionych.</w:t>
      </w:r>
    </w:p>
    <w:p w:rsidR="00652FAC" w:rsidRDefault="00396F0C" w:rsidP="00311D70">
      <w:pPr>
        <w:pStyle w:val="aTxt1Wys1stOdstPo06"/>
        <w:numPr>
          <w:ilvl w:val="4"/>
          <w:numId w:val="65"/>
        </w:numPr>
        <w:ind w:left="1701" w:hanging="283"/>
      </w:pPr>
      <w:r w:rsidRPr="00E50A67">
        <w:t>Mapa z lokalizacją wybranych elementów Zadania.</w:t>
      </w:r>
    </w:p>
    <w:p w:rsidR="00396F0C" w:rsidRPr="00E50A67" w:rsidRDefault="00396F0C" w:rsidP="003B61F4">
      <w:pPr>
        <w:pStyle w:val="aTxt1Wys1stOdstPo06"/>
        <w:ind w:left="1418" w:hanging="1418"/>
      </w:pPr>
      <w:r w:rsidRPr="00E50A67">
        <w:t>Załącznik 6.</w:t>
      </w:r>
      <w:r w:rsidRPr="00E50A67">
        <w:tab/>
        <w:t>Mapa prezentująca wyniki inwentaryzacji przyrodniczej (załącznik do raportu OOŚ).</w:t>
      </w:r>
    </w:p>
    <w:p w:rsidR="00396F0C" w:rsidRDefault="00396F0C" w:rsidP="00865C83">
      <w:pPr>
        <w:pStyle w:val="aTxt1Wys1stOdstPo06"/>
        <w:ind w:left="1418" w:hanging="1418"/>
      </w:pPr>
      <w:r w:rsidRPr="00E50A67">
        <w:t>Załącznik 7.</w:t>
      </w:r>
      <w:r w:rsidRPr="00E50A67">
        <w:tab/>
        <w:t>Mapa – orientacyjna lokalizacja mrowisk do przeniesienia.</w:t>
      </w:r>
    </w:p>
    <w:p w:rsidR="00E46434" w:rsidRDefault="00E46434" w:rsidP="00E46434">
      <w:pPr>
        <w:pStyle w:val="aTxt1Wys1stOdstPo06"/>
        <w:ind w:left="1418" w:hanging="1418"/>
      </w:pPr>
      <w:r w:rsidRPr="00E50A67">
        <w:t xml:space="preserve">Załącznik </w:t>
      </w:r>
      <w:r>
        <w:t>8</w:t>
      </w:r>
      <w:r w:rsidRPr="00E50A67">
        <w:t>.</w:t>
      </w:r>
      <w:r w:rsidRPr="00E50A67">
        <w:tab/>
      </w:r>
      <w:r w:rsidRPr="00E46434">
        <w:t>Raport z konsultacji społecznych Planu Zarządzania Środowiskiem</w:t>
      </w:r>
      <w:r w:rsidRPr="00E50A67">
        <w:t>.</w:t>
      </w:r>
    </w:p>
    <w:p w:rsidR="00396F0C" w:rsidRPr="00BA3A35" w:rsidRDefault="00396F0C" w:rsidP="0033538F">
      <w:pPr>
        <w:pStyle w:val="aTxt1OdstPo06"/>
        <w:rPr>
          <w:color w:val="FF0000"/>
        </w:rPr>
      </w:pPr>
    </w:p>
    <w:p w:rsidR="00396F0C" w:rsidRPr="00BA3A35" w:rsidRDefault="00396F0C" w:rsidP="0033538F">
      <w:pPr>
        <w:pStyle w:val="aTxt1OdstPo06"/>
        <w:rPr>
          <w:color w:val="FF0000"/>
        </w:rPr>
        <w:sectPr w:rsidR="00396F0C" w:rsidRPr="00BA3A35" w:rsidSect="00AE3E36">
          <w:footerReference w:type="even" r:id="rId58"/>
          <w:footerReference w:type="default" r:id="rId59"/>
          <w:footnotePr>
            <w:numRestart w:val="eachPage"/>
          </w:footnotePr>
          <w:pgSz w:w="11906" w:h="16838" w:code="9"/>
          <w:pgMar w:top="1418" w:right="1418" w:bottom="1134" w:left="1418" w:header="567" w:footer="425" w:gutter="0"/>
          <w:cols w:space="708"/>
          <w:docGrid w:linePitch="360"/>
        </w:sectPr>
      </w:pPr>
    </w:p>
    <w:p w:rsidR="00396F0C" w:rsidRPr="00BA3A35" w:rsidRDefault="00396F0C" w:rsidP="007D6623">
      <w:pPr>
        <w:pStyle w:val="aTxt1OdstPo06"/>
        <w:rPr>
          <w:color w:val="FF0000"/>
        </w:rPr>
      </w:pPr>
      <w:bookmarkStart w:id="277" w:name="_GoBack"/>
      <w:bookmarkEnd w:id="277"/>
    </w:p>
    <w:sectPr w:rsidR="00396F0C" w:rsidRPr="00BA3A35" w:rsidSect="00AE3E36">
      <w:headerReference w:type="even" r:id="rId60"/>
      <w:headerReference w:type="default" r:id="rId61"/>
      <w:footerReference w:type="even" r:id="rId62"/>
      <w:footerReference w:type="default" r:id="rId63"/>
      <w:footnotePr>
        <w:numRestart w:val="eachPage"/>
      </w:footnotePr>
      <w:type w:val="continuous"/>
      <w:pgSz w:w="11906" w:h="16838" w:code="9"/>
      <w:pgMar w:top="1418" w:right="1418" w:bottom="1134" w:left="1418" w:header="567" w:footer="425"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018" w:rsidRDefault="00A26018" w:rsidP="0033538F">
      <w:r>
        <w:separator/>
      </w:r>
    </w:p>
    <w:p w:rsidR="00A26018" w:rsidRDefault="00A26018"/>
  </w:endnote>
  <w:endnote w:type="continuationSeparator" w:id="0">
    <w:p w:rsidR="00A26018" w:rsidRDefault="00A26018" w:rsidP="0033538F">
      <w:r>
        <w:continuationSeparator/>
      </w:r>
    </w:p>
    <w:p w:rsidR="00A26018" w:rsidRDefault="00A26018"/>
  </w:endnote>
  <w:endnote w:type="continuationNotice" w:id="1">
    <w:p w:rsidR="00A26018" w:rsidRDefault="00A26018">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Nimbus Roman No9 L">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 w:name="StarSymbol">
    <w:altName w:val="Arial Unicode MS"/>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SymbolMT">
    <w:altName w:val="Cambria"/>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EE"/>
    <w:family w:val="auto"/>
    <w:notTrueType/>
    <w:pitch w:val="default"/>
    <w:sig w:usb0="00000005" w:usb1="00000000" w:usb2="00000000" w:usb3="00000000" w:csb0="00000002" w:csb1="00000000"/>
  </w:font>
  <w:font w:name="TT78Co00">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AE3BA7" w:rsidRDefault="00F64F14" w:rsidP="00620352">
    <w:pPr>
      <w:pStyle w:val="Stopka"/>
      <w:spacing w:line="240" w:lineRule="auto"/>
      <w:rPr>
        <w:rFonts w:ascii="Calibri" w:hAnsi="Calibri"/>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CF6D1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16</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2 – Opis Zadania</w:t>
    </w:r>
    <w:r w:rsidR="00F64F14" w:rsidRPr="006C726F">
      <w:rPr>
        <w:rStyle w:val="Numerstrony"/>
        <w:rFonts w:ascii="Calibri" w:hAnsi="Calibri" w:cs="Arial"/>
        <w:color w:val="767171"/>
        <w:sz w:val="20"/>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F64F14">
    <w:pPr>
      <w:pStyle w:val="Stopka"/>
      <w:jc w:val="right"/>
    </w:pPr>
  </w:p>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4D49D3">
      <w:rPr>
        <w:noProof/>
      </w:rPr>
      <w:t>27</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CF6D1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18</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3 – Uwarunkowania instytucjonalne, prawne i administracyjne</w:t>
    </w:r>
    <w:r w:rsidR="00F64F14" w:rsidRPr="006C726F">
      <w:rPr>
        <w:rStyle w:val="Numerstrony"/>
        <w:rFonts w:ascii="Calibri" w:hAnsi="Calibri" w:cs="Arial"/>
        <w:color w:val="767171"/>
        <w:sz w:val="20"/>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30</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7321C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58</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6 – Opis działań łagodzących</w:t>
    </w:r>
    <w:r w:rsidR="00F64F14" w:rsidRPr="006C726F">
      <w:rPr>
        <w:rStyle w:val="Numerstrony"/>
        <w:rFonts w:ascii="Calibri" w:hAnsi="Calibri" w:cs="Arial"/>
        <w:color w:val="767171"/>
        <w:sz w:val="20"/>
      </w:rP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71</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7321C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62</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7 – Opis działań monitoringowych</w:t>
    </w:r>
    <w:r w:rsidR="00F64F14" w:rsidRPr="006C726F">
      <w:rPr>
        <w:rStyle w:val="Numerstrony"/>
        <w:rFonts w:ascii="Calibri" w:hAnsi="Calibri" w:cs="Arial"/>
        <w:color w:val="767171"/>
        <w:sz w:val="20"/>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83</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CF6D1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64</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8 – Konsultacje społeczne</w:t>
    </w:r>
    <w:r w:rsidR="00F64F14" w:rsidRPr="006C726F">
      <w:rPr>
        <w:rStyle w:val="Numerstrony"/>
        <w:rFonts w:ascii="Calibri" w:hAnsi="Calibri" w:cs="Arial"/>
        <w:color w:val="767171"/>
        <w:sz w:val="20"/>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99</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F64F14">
    <w:pPr>
      <w:pStyle w:val="Stopk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7321C3" w:rsidRDefault="00F64F14" w:rsidP="0033538F">
    <w:pPr>
      <w:pStyle w:val="Stopka"/>
    </w:pPr>
  </w:p>
  <w:p w:rsidR="00F64F14" w:rsidRPr="007321C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68</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9 – Struktura organizacyjna wdrażania PZŚ</w:t>
    </w:r>
    <w:r w:rsidR="00F64F14" w:rsidRPr="006C726F">
      <w:rPr>
        <w:rStyle w:val="Numerstrony"/>
        <w:rFonts w:ascii="Calibri" w:hAnsi="Calibri" w:cs="Arial"/>
        <w:color w:val="767171"/>
        <w:sz w:val="20"/>
      </w:rP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103</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7321C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72</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11 – Wykaz materiałów źródłowych</w:t>
    </w:r>
    <w:r w:rsidR="00F64F14" w:rsidRPr="006C726F">
      <w:rPr>
        <w:rStyle w:val="Numerstrony"/>
        <w:rFonts w:ascii="Calibri" w:hAnsi="Calibri" w:cs="Arial"/>
        <w:color w:val="767171"/>
        <w:sz w:val="20"/>
      </w:rPr>
      <w:tab/>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108</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7321C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74</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12 – Lista załączników</w:t>
    </w:r>
    <w:r w:rsidR="00F64F14" w:rsidRPr="006C726F">
      <w:rPr>
        <w:rStyle w:val="Numerstrony"/>
        <w:rFonts w:ascii="Calibri" w:hAnsi="Calibri" w:cs="Arial"/>
        <w:color w:val="767171"/>
        <w:sz w:val="20"/>
      </w:rPr>
      <w:tab/>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5424A2">
      <w:rPr>
        <w:noProof/>
      </w:rPr>
      <w:t>109</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527EE1" w:rsidRDefault="00F64F14" w:rsidP="0033538F">
    <w:pPr>
      <w:pStyle w:val="Stopk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527EE1" w:rsidRDefault="00F64F14" w:rsidP="0033538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2D2F1E" w:rsidRDefault="00F64F14" w:rsidP="002D2F1E">
    <w:pPr>
      <w:pStyle w:val="Stopka"/>
      <w:rPr>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7321C3" w:rsidRDefault="00F64F14" w:rsidP="0033538F">
    <w:pPr>
      <w:pStyle w:val="Stopka"/>
    </w:pPr>
  </w:p>
  <w:p w:rsidR="00F64F14" w:rsidRPr="004C26DC" w:rsidRDefault="00533895" w:rsidP="0033538F">
    <w:pPr>
      <w:pStyle w:val="Stopka"/>
      <w:rPr>
        <w:rStyle w:val="Numerstrony"/>
        <w:rFonts w:ascii="Calibri" w:hAnsi="Calibri" w:cs="Arial"/>
        <w:color w:val="767171"/>
        <w:sz w:val="20"/>
      </w:rPr>
    </w:pPr>
    <w:r w:rsidRPr="004C26DC">
      <w:rPr>
        <w:rStyle w:val="Numerstrony"/>
        <w:rFonts w:ascii="Calibri" w:hAnsi="Calibri" w:cs="Arial"/>
        <w:color w:val="767171"/>
        <w:sz w:val="20"/>
      </w:rPr>
      <w:fldChar w:fldCharType="begin"/>
    </w:r>
    <w:r w:rsidR="00F64F14" w:rsidRPr="004C26DC">
      <w:rPr>
        <w:rStyle w:val="Numerstrony"/>
        <w:rFonts w:ascii="Calibri" w:hAnsi="Calibri" w:cs="Arial"/>
        <w:color w:val="767171"/>
        <w:sz w:val="20"/>
      </w:rPr>
      <w:instrText xml:space="preserve">PAGE  </w:instrText>
    </w:r>
    <w:r w:rsidRPr="004C26DC">
      <w:rPr>
        <w:rStyle w:val="Numerstrony"/>
        <w:rFonts w:ascii="Calibri" w:hAnsi="Calibri" w:cs="Arial"/>
        <w:color w:val="767171"/>
        <w:sz w:val="20"/>
      </w:rPr>
      <w:fldChar w:fldCharType="separate"/>
    </w:r>
    <w:r w:rsidR="00F64F14">
      <w:rPr>
        <w:rStyle w:val="Numerstrony"/>
        <w:rFonts w:ascii="Calibri" w:hAnsi="Calibri" w:cs="Arial"/>
        <w:noProof/>
        <w:color w:val="767171"/>
        <w:sz w:val="20"/>
      </w:rPr>
      <w:t>2</w:t>
    </w:r>
    <w:r w:rsidRPr="004C26DC">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4C26DC">
      <w:rPr>
        <w:rStyle w:val="Numerstrony"/>
        <w:rFonts w:ascii="Calibri" w:hAnsi="Calibri" w:cs="Arial"/>
        <w:noProof/>
        <w:color w:val="767171"/>
        <w:sz w:val="20"/>
      </w:rPr>
      <w:t xml:space="preserve"> </w:t>
    </w:r>
    <w:r w:rsidR="00F64F14" w:rsidRPr="004C26DC">
      <w:rPr>
        <w:rStyle w:val="Numerstrony"/>
        <w:rFonts w:ascii="Calibri" w:hAnsi="Calibri" w:cs="Arial"/>
        <w:color w:val="767171"/>
        <w:sz w:val="20"/>
      </w:rPr>
      <w:tab/>
      <w:t>Spis treści</w:t>
    </w:r>
    <w:r w:rsidR="00F64F14" w:rsidRPr="004C26DC">
      <w:rPr>
        <w:rStyle w:val="Numerstrony"/>
        <w:rFonts w:ascii="Calibri" w:hAnsi="Calibri" w:cs="Arial"/>
        <w:color w:val="767171"/>
        <w:sz w:val="20"/>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4D49D3">
      <w:rPr>
        <w:noProof/>
      </w:rPr>
      <w:t>3</w:t>
    </w:r>
    <w:r>
      <w:rPr>
        <w:noProof/>
      </w:rPr>
      <w:fldChar w:fldCharType="end"/>
    </w:r>
  </w:p>
  <w:p w:rsidR="00F64F14" w:rsidRPr="004C26DC" w:rsidRDefault="00F64F14" w:rsidP="0033538F">
    <w:pPr>
      <w:pStyle w:val="Stopka"/>
      <w:rPr>
        <w:rStyle w:val="Numerstrony"/>
        <w:rFonts w:ascii="Calibri" w:hAnsi="Calibri" w:cs="Arial"/>
        <w:color w:val="767171"/>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7321C3"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6</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Wykaz definicji i skrótów</w:t>
    </w:r>
    <w:r w:rsidR="00F64F14" w:rsidRPr="006C726F">
      <w:rPr>
        <w:rStyle w:val="Numerstrony"/>
        <w:rFonts w:ascii="Calibri" w:hAnsi="Calibri" w:cs="Arial"/>
        <w:color w:val="767171"/>
        <w:sz w:val="20"/>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4D49D3">
      <w:rPr>
        <w:noProof/>
      </w:rPr>
      <w:t>8</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04617D" w:rsidRDefault="00F64F14" w:rsidP="0033538F">
    <w:pPr>
      <w:pStyle w:val="Stopka"/>
    </w:pPr>
  </w:p>
  <w:p w:rsidR="00F64F14" w:rsidRPr="0036148F" w:rsidRDefault="00F64F14" w:rsidP="0033538F">
    <w:pPr>
      <w:pStyle w:val="Stopka"/>
    </w:pPr>
  </w:p>
  <w:p w:rsidR="00F64F14" w:rsidRPr="006C726F" w:rsidRDefault="00533895" w:rsidP="0033538F">
    <w:pPr>
      <w:pStyle w:val="Stopka"/>
      <w:rPr>
        <w:rStyle w:val="Numerstrony"/>
        <w:rFonts w:ascii="Calibri" w:hAnsi="Calibri" w:cs="Arial"/>
        <w:color w:val="767171"/>
        <w:sz w:val="20"/>
      </w:rPr>
    </w:pPr>
    <w:r w:rsidRPr="006C726F">
      <w:rPr>
        <w:rStyle w:val="Numerstrony"/>
        <w:rFonts w:ascii="Calibri" w:hAnsi="Calibri" w:cs="Arial"/>
        <w:color w:val="767171"/>
        <w:sz w:val="20"/>
      </w:rPr>
      <w:fldChar w:fldCharType="begin"/>
    </w:r>
    <w:r w:rsidR="00F64F14" w:rsidRPr="006C726F">
      <w:rPr>
        <w:rStyle w:val="Numerstrony"/>
        <w:rFonts w:ascii="Calibri" w:hAnsi="Calibri" w:cs="Arial"/>
        <w:color w:val="767171"/>
        <w:sz w:val="20"/>
      </w:rPr>
      <w:instrText xml:space="preserve">PAGE  </w:instrText>
    </w:r>
    <w:r w:rsidRPr="006C726F">
      <w:rPr>
        <w:rStyle w:val="Numerstrony"/>
        <w:rFonts w:ascii="Calibri" w:hAnsi="Calibri" w:cs="Arial"/>
        <w:color w:val="767171"/>
        <w:sz w:val="20"/>
      </w:rPr>
      <w:fldChar w:fldCharType="separate"/>
    </w:r>
    <w:r w:rsidR="00F64F14">
      <w:rPr>
        <w:rStyle w:val="Numerstrony"/>
        <w:rFonts w:ascii="Calibri" w:hAnsi="Calibri" w:cs="Arial"/>
        <w:noProof/>
        <w:color w:val="767171"/>
        <w:sz w:val="20"/>
      </w:rPr>
      <w:t>12</w:t>
    </w:r>
    <w:r w:rsidRPr="006C726F">
      <w:rPr>
        <w:rStyle w:val="Numerstrony"/>
        <w:rFonts w:ascii="Calibri" w:hAnsi="Calibri" w:cs="Arial"/>
        <w:color w:val="767171"/>
        <w:sz w:val="20"/>
      </w:rPr>
      <w:fldChar w:fldCharType="end"/>
    </w:r>
    <w:r w:rsidR="00F64F14" w:rsidRPr="004C26DC">
      <w:rPr>
        <w:rStyle w:val="Numerstrony"/>
        <w:rFonts w:ascii="Calibri" w:hAnsi="Calibri" w:cs="Arial"/>
        <w:color w:val="767171"/>
        <w:sz w:val="20"/>
      </w:rPr>
      <w:t xml:space="preserve"> </w:t>
    </w:r>
    <w:r w:rsidRPr="00533895">
      <w:fldChar w:fldCharType="begin"/>
    </w:r>
    <w:r w:rsidR="00F64F14">
      <w:instrText xml:space="preserve"> REF Liczba_str_ukryta_w_tytule_Spisu_treści  \* MERGEFORMAT </w:instrText>
    </w:r>
    <w:r w:rsidRPr="00533895">
      <w:fldChar w:fldCharType="separate"/>
    </w:r>
    <w:r w:rsidR="00F64F14">
      <w:rPr>
        <w:b/>
        <w:bCs/>
      </w:rPr>
      <w:t>Błąd! Nie można odnaleźć źródła odwołania.</w:t>
    </w:r>
    <w:r>
      <w:rPr>
        <w:rStyle w:val="Numerstrony"/>
        <w:rFonts w:ascii="Calibri" w:hAnsi="Calibri" w:cs="Arial"/>
        <w:b/>
        <w:bCs/>
        <w:noProof/>
        <w:color w:val="767171"/>
        <w:sz w:val="20"/>
      </w:rPr>
      <w:fldChar w:fldCharType="end"/>
    </w:r>
    <w:r w:rsidR="00F64F14" w:rsidRPr="006C726F">
      <w:rPr>
        <w:rStyle w:val="Numerstrony"/>
        <w:rFonts w:ascii="Calibri" w:hAnsi="Calibri" w:cs="Arial"/>
        <w:color w:val="767171"/>
        <w:sz w:val="20"/>
      </w:rPr>
      <w:t xml:space="preserve"> </w:t>
    </w:r>
    <w:r w:rsidR="00F64F14" w:rsidRPr="006C726F">
      <w:rPr>
        <w:rStyle w:val="Numerstrony"/>
        <w:rFonts w:ascii="Calibri" w:hAnsi="Calibri" w:cs="Arial"/>
        <w:color w:val="767171"/>
        <w:sz w:val="20"/>
      </w:rPr>
      <w:tab/>
    </w:r>
    <w:r w:rsidR="00F64F14">
      <w:rPr>
        <w:rStyle w:val="Numerstrony"/>
        <w:rFonts w:ascii="Calibri" w:hAnsi="Calibri" w:cs="Arial"/>
        <w:color w:val="767171"/>
        <w:sz w:val="20"/>
      </w:rPr>
      <w:t>Rozdział 1 – Wstęp</w:t>
    </w:r>
    <w:r w:rsidR="00F64F14" w:rsidRPr="006C726F">
      <w:rPr>
        <w:rStyle w:val="Numerstrony"/>
        <w:rFonts w:ascii="Calibri" w:hAnsi="Calibri" w:cs="Arial"/>
        <w:color w:val="767171"/>
        <w:sz w:val="20"/>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533895">
    <w:pPr>
      <w:pStyle w:val="Stopka"/>
      <w:jc w:val="right"/>
    </w:pPr>
    <w:r>
      <w:rPr>
        <w:noProof/>
      </w:rPr>
      <w:fldChar w:fldCharType="begin"/>
    </w:r>
    <w:r w:rsidR="00F64F14">
      <w:rPr>
        <w:noProof/>
      </w:rPr>
      <w:instrText>PAGE   \* MERGEFORMAT</w:instrText>
    </w:r>
    <w:r>
      <w:rPr>
        <w:noProof/>
      </w:rPr>
      <w:fldChar w:fldCharType="separate"/>
    </w:r>
    <w:r w:rsidR="004D49D3">
      <w:rPr>
        <w:noProof/>
      </w:rPr>
      <w:t>16</w:t>
    </w:r>
    <w:r>
      <w:rPr>
        <w:noProof/>
      </w:rPr>
      <w:fldChar w:fldCharType="end"/>
    </w:r>
  </w:p>
  <w:p w:rsidR="00F64F14" w:rsidRPr="00AE15C0" w:rsidRDefault="00F64F14" w:rsidP="0033538F">
    <w:pPr>
      <w:pStyle w:val="Stopka"/>
      <w:rPr>
        <w:rStyle w:val="Numerstrony"/>
        <w:rFonts w:ascii="Calibri" w:hAnsi="Calibri" w:cs="Arial"/>
        <w:color w:val="767171"/>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018" w:rsidRDefault="00A26018" w:rsidP="0033538F">
      <w:r>
        <w:separator/>
      </w:r>
    </w:p>
    <w:p w:rsidR="00A26018" w:rsidRDefault="00A26018"/>
  </w:footnote>
  <w:footnote w:type="continuationSeparator" w:id="0">
    <w:p w:rsidR="00A26018" w:rsidRDefault="00A26018" w:rsidP="0033538F">
      <w:r>
        <w:continuationSeparator/>
      </w:r>
    </w:p>
    <w:p w:rsidR="00A26018" w:rsidRDefault="00A26018"/>
  </w:footnote>
  <w:footnote w:type="continuationNotice" w:id="1">
    <w:p w:rsidR="00A26018" w:rsidRDefault="00A26018">
      <w:pPr>
        <w:spacing w:after="0" w:line="240" w:lineRule="auto"/>
      </w:pPr>
    </w:p>
  </w:footnote>
  <w:footnote w:id="2">
    <w:p w:rsidR="00F64F14" w:rsidRDefault="00F64F14" w:rsidP="0033538F">
      <w:pPr>
        <w:pStyle w:val="Tekstprzypisudolnego"/>
      </w:pPr>
      <w:r w:rsidRPr="00B309CD">
        <w:rPr>
          <w:rStyle w:val="Odwoanieprzypisudolnego"/>
        </w:rPr>
        <w:footnoteRef/>
      </w:r>
      <w:r>
        <w:t> Polityki Operacyjne i Procedury Banku Światowego przedstawione są</w:t>
      </w:r>
      <w:r w:rsidRPr="008F3619">
        <w:t xml:space="preserve"> w dokumencie </w:t>
      </w:r>
      <w:r>
        <w:br/>
      </w:r>
      <w:proofErr w:type="spellStart"/>
      <w:r w:rsidRPr="008F3619">
        <w:t>The</w:t>
      </w:r>
      <w:proofErr w:type="spellEnd"/>
      <w:r w:rsidRPr="008F3619">
        <w:t xml:space="preserve"> </w:t>
      </w:r>
      <w:proofErr w:type="spellStart"/>
      <w:r w:rsidRPr="008F3619">
        <w:t>World</w:t>
      </w:r>
      <w:proofErr w:type="spellEnd"/>
      <w:r w:rsidRPr="008F3619">
        <w:t xml:space="preserve"> Bank </w:t>
      </w:r>
      <w:proofErr w:type="spellStart"/>
      <w:r w:rsidRPr="008F3619">
        <w:t>Operational</w:t>
      </w:r>
      <w:proofErr w:type="spellEnd"/>
      <w:r w:rsidRPr="008F3619">
        <w:t xml:space="preserve"> </w:t>
      </w:r>
      <w:proofErr w:type="spellStart"/>
      <w:r w:rsidRPr="008F3619">
        <w:t>Manual</w:t>
      </w:r>
      <w:proofErr w:type="spellEnd"/>
      <w:r>
        <w:t>, dostępnym na stronie internetowej</w:t>
      </w:r>
      <w:r w:rsidRPr="00B11F5B">
        <w:t xml:space="preserve">: </w:t>
      </w:r>
      <w:hyperlink r:id="rId1" w:history="1">
        <w:r w:rsidRPr="008C4500">
          <w:rPr>
            <w:rStyle w:val="Hipercze"/>
            <w:i/>
          </w:rPr>
          <w:t>https://policies.worldbank.org/sites/PPF3/Pages/Manuals/Operational%20Manual.aspx</w:t>
        </w:r>
      </w:hyperlink>
      <w:r w:rsidRPr="00B11F5B">
        <w:t>.</w:t>
      </w:r>
    </w:p>
  </w:footnote>
  <w:footnote w:id="3">
    <w:p w:rsidR="00F64F14" w:rsidRDefault="00F64F14" w:rsidP="0033538F">
      <w:pPr>
        <w:pStyle w:val="Tekstprzypisudolnego"/>
      </w:pPr>
      <w:r w:rsidRPr="00B309CD">
        <w:rPr>
          <w:rStyle w:val="Odwoanieprzypisudolnego"/>
        </w:rPr>
        <w:footnoteRef/>
      </w:r>
      <w:r>
        <w:t> Dokument dostępny</w:t>
      </w:r>
      <w:r w:rsidRPr="00B11F5B">
        <w:t xml:space="preserve"> </w:t>
      </w:r>
      <w:r>
        <w:t xml:space="preserve">w serwisie </w:t>
      </w:r>
      <w:r w:rsidRPr="00B11F5B">
        <w:t>intern</w:t>
      </w:r>
      <w:r>
        <w:t>etowym BKP OPDOW, na stronie</w:t>
      </w:r>
      <w:r w:rsidRPr="00B11F5B">
        <w:t xml:space="preserve">: </w:t>
      </w:r>
      <w:r w:rsidRPr="00D80CF1">
        <w:t>http://odrapcu2019.odrapcu.pl/popdow_dokumenty/</w:t>
      </w:r>
      <w:r>
        <w:t xml:space="preserve"> oraz w serwisie </w:t>
      </w:r>
      <w:r w:rsidRPr="00B11F5B">
        <w:t>intern</w:t>
      </w:r>
      <w:r>
        <w:t>etowym Banku Światowego, na stronie</w:t>
      </w:r>
      <w:r w:rsidRPr="00B11F5B">
        <w:t xml:space="preserve">: </w:t>
      </w:r>
      <w:r w:rsidRPr="00D14A2F">
        <w:rPr>
          <w:rStyle w:val="Hipercze"/>
          <w:i/>
        </w:rPr>
        <w:t>http://documents.worldbank.org/curated/en/717671468333613779/Poland-Odra-Vistula-Flood-Management-Project-environmental-and-social-management-framework</w:t>
      </w:r>
      <w:r w:rsidRPr="00B11F5B">
        <w:t>.</w:t>
      </w:r>
    </w:p>
  </w:footnote>
  <w:footnote w:id="4">
    <w:p w:rsidR="00F64F14" w:rsidRDefault="00F64F14" w:rsidP="0033538F">
      <w:pPr>
        <w:pStyle w:val="Tekstprzypisudolnego"/>
      </w:pPr>
      <w:r w:rsidRPr="00B309CD">
        <w:rPr>
          <w:rStyle w:val="Odwoanieprzypisudolnego"/>
        </w:rPr>
        <w:footnoteRef/>
      </w:r>
      <w:r w:rsidRPr="00B309CD">
        <w:t xml:space="preserve"> </w:t>
      </w:r>
      <w:r>
        <w:t xml:space="preserve">Patrz przypis dla </w:t>
      </w:r>
      <w:r w:rsidRPr="00364987">
        <w:t xml:space="preserve">BP </w:t>
      </w:r>
      <w:r>
        <w:t>(Procedura Banku Światowego)</w:t>
      </w:r>
      <w:r w:rsidRPr="00B11F5B">
        <w:t>.</w:t>
      </w:r>
    </w:p>
  </w:footnote>
  <w:footnote w:id="5">
    <w:p w:rsidR="00F64F14" w:rsidRDefault="00F64F14" w:rsidP="00152017">
      <w:pPr>
        <w:pStyle w:val="Tekstprzypisudolnego"/>
      </w:pPr>
      <w:r w:rsidRPr="00B309CD">
        <w:rPr>
          <w:rStyle w:val="Odwoanieprzypisudolnego"/>
        </w:rPr>
        <w:footnoteRef/>
      </w:r>
      <w:r w:rsidRPr="00B309CD">
        <w:t xml:space="preserve"> </w:t>
      </w:r>
      <w:r>
        <w:t>Dokument dostępny</w:t>
      </w:r>
      <w:r w:rsidRPr="00B11F5B">
        <w:t xml:space="preserve"> </w:t>
      </w:r>
      <w:r>
        <w:t xml:space="preserve">w serwisie </w:t>
      </w:r>
      <w:r w:rsidRPr="00B11F5B">
        <w:t>intern</w:t>
      </w:r>
      <w:r>
        <w:t>etowym Banku Światowego, na stronie</w:t>
      </w:r>
      <w:r w:rsidRPr="00B11F5B">
        <w:t xml:space="preserve">: </w:t>
      </w:r>
      <w:r w:rsidRPr="00D14A2F">
        <w:rPr>
          <w:rStyle w:val="Hipercze"/>
          <w:i/>
        </w:rPr>
        <w:t>http://documents.worldbank.org/curated/en/320251467986305800/Poland-Odra-Vistula-Flood-Management-Project</w:t>
      </w:r>
      <w:r w:rsidRPr="00B11F5B">
        <w:t>.</w:t>
      </w:r>
    </w:p>
  </w:footnote>
  <w:footnote w:id="6">
    <w:p w:rsidR="00F64F14" w:rsidRDefault="00F64F14" w:rsidP="00152017">
      <w:pPr>
        <w:pStyle w:val="Tekstprzypisudolnego"/>
      </w:pPr>
      <w:r w:rsidRPr="00B309CD">
        <w:rPr>
          <w:rStyle w:val="Odwoanieprzypisudolnego"/>
        </w:rPr>
        <w:footnoteRef/>
      </w:r>
      <w:r w:rsidRPr="00B309CD">
        <w:t xml:space="preserve"> </w:t>
      </w:r>
      <w:r>
        <w:t>Dokument dostępny</w:t>
      </w:r>
      <w:r w:rsidRPr="00B11F5B">
        <w:t xml:space="preserve"> </w:t>
      </w:r>
      <w:r>
        <w:t xml:space="preserve">w serwisie </w:t>
      </w:r>
      <w:r w:rsidRPr="00B11F5B">
        <w:t>intern</w:t>
      </w:r>
      <w:r>
        <w:t>etowym BKP POPDOW, na stronie</w:t>
      </w:r>
      <w:r w:rsidRPr="00B11F5B">
        <w:t xml:space="preserve">: </w:t>
      </w:r>
      <w:r w:rsidRPr="00A9788D">
        <w:rPr>
          <w:rStyle w:val="Hipercze"/>
          <w:i/>
        </w:rPr>
        <w:t>http://odrapcu2019.odrapcu.pl/popdow_dokumenty/</w:t>
      </w:r>
      <w:r w:rsidRPr="00B11F5B">
        <w:t>.</w:t>
      </w:r>
    </w:p>
  </w:footnote>
  <w:footnote w:id="7">
    <w:p w:rsidR="00F64F14" w:rsidRDefault="00F64F14" w:rsidP="00375F8F">
      <w:pPr>
        <w:pStyle w:val="Tekstprzypisudolnego"/>
      </w:pPr>
      <w:r w:rsidRPr="0017322F">
        <w:rPr>
          <w:rStyle w:val="Odwoanieprzypisudolnego"/>
        </w:rPr>
        <w:footnoteRef/>
      </w:r>
      <w:r w:rsidRPr="0017322F">
        <w:t> https://www.ifc.org/wps/wcm/connect/topics_ext_content/ifc_external_corporate_site/sustainability-at-ifc/policies-standards/ehs-guidelines</w:t>
      </w:r>
    </w:p>
  </w:footnote>
  <w:footnote w:id="8">
    <w:p w:rsidR="00F64F14" w:rsidRDefault="00F64F14" w:rsidP="0033538F">
      <w:pPr>
        <w:pStyle w:val="Tekstprzypisudolnego"/>
      </w:pPr>
      <w:r w:rsidRPr="00B309CD">
        <w:rPr>
          <w:rStyle w:val="Odwoanieprzypisudolnego"/>
        </w:rPr>
        <w:footnoteRef/>
      </w:r>
      <w:r w:rsidRPr="00B309CD">
        <w:t xml:space="preserve"> </w:t>
      </w:r>
      <w:r>
        <w:t>Na stronie</w:t>
      </w:r>
      <w:r w:rsidRPr="00B11F5B">
        <w:t xml:space="preserve">: </w:t>
      </w:r>
      <w:r w:rsidRPr="00094E32">
        <w:rPr>
          <w:rStyle w:val="Hipercze"/>
          <w:i/>
        </w:rPr>
        <w:t>http://odrapcu2019.odrapcu.pl/popdow_dokumenty/</w:t>
      </w:r>
    </w:p>
  </w:footnote>
  <w:footnote w:id="9">
    <w:p w:rsidR="00F64F14" w:rsidRDefault="00F64F14" w:rsidP="0033538F">
      <w:pPr>
        <w:pStyle w:val="Tekstprzypisudolnego"/>
      </w:pPr>
      <w:r w:rsidRPr="00B309CD">
        <w:rPr>
          <w:rStyle w:val="Odwoanieprzypisudolnego"/>
        </w:rPr>
        <w:footnoteRef/>
      </w:r>
      <w:r w:rsidRPr="00B309CD">
        <w:t xml:space="preserve"> </w:t>
      </w:r>
      <w:r>
        <w:t>Na stronie</w:t>
      </w:r>
      <w:r w:rsidRPr="00B11F5B">
        <w:t>:</w:t>
      </w:r>
      <w:r>
        <w:t xml:space="preserve"> </w:t>
      </w:r>
      <w:r w:rsidRPr="00D14A2F">
        <w:rPr>
          <w:rStyle w:val="Hipercze"/>
          <w:i/>
        </w:rPr>
        <w:t>http://documents.worldbank.org/curated/en/717671468333613779/Poland-Odra-Vistula-Flood-Management-Project-environmental-and-social-management-framework</w:t>
      </w:r>
    </w:p>
  </w:footnote>
  <w:footnote w:id="10">
    <w:p w:rsidR="00F64F14" w:rsidRDefault="00F64F14" w:rsidP="0033538F">
      <w:pPr>
        <w:pStyle w:val="Tekstprzypisudolnego"/>
      </w:pPr>
      <w:r w:rsidRPr="00B309CD">
        <w:rPr>
          <w:rStyle w:val="Odwoanieprzypisudolnego"/>
        </w:rPr>
        <w:footnoteRef/>
      </w:r>
      <w:r w:rsidRPr="00B309CD">
        <w:t xml:space="preserve"> </w:t>
      </w:r>
      <w:r>
        <w:t>Na stronie</w:t>
      </w:r>
      <w:r w:rsidRPr="00B11F5B">
        <w:t xml:space="preserve">: </w:t>
      </w:r>
      <w:hyperlink r:id="rId2" w:history="1">
        <w:r w:rsidRPr="008C4500">
          <w:rPr>
            <w:rStyle w:val="Hipercze"/>
            <w:i/>
          </w:rPr>
          <w:t>https://policies.worldbank.org/sites/PPF3/Pages/Manuals/Operational%20Manual.aspx</w:t>
        </w:r>
      </w:hyperlink>
      <w:r w:rsidRPr="00B11F5B">
        <w:t>.</w:t>
      </w:r>
    </w:p>
  </w:footnote>
  <w:footnote w:id="11">
    <w:p w:rsidR="00F64F14" w:rsidRDefault="00F64F14">
      <w:pPr>
        <w:pStyle w:val="Tekstprzypisudolnego"/>
      </w:pPr>
      <w:r>
        <w:rPr>
          <w:rStyle w:val="Odwoanieprzypisudolnego"/>
        </w:rPr>
        <w:footnoteRef/>
      </w:r>
      <w:r>
        <w:t xml:space="preserve"> </w:t>
      </w:r>
      <w:r w:rsidRPr="00D9747B">
        <w:t>Woś A Klimat Polski PWN, Warszawa 1999</w:t>
      </w:r>
    </w:p>
  </w:footnote>
  <w:footnote w:id="12">
    <w:p w:rsidR="00F64F14" w:rsidRDefault="00F64F14" w:rsidP="00D9747B">
      <w:pPr>
        <w:pStyle w:val="Tekstprzypisudolnego"/>
      </w:pPr>
      <w:r>
        <w:rPr>
          <w:rStyle w:val="Odwoanieprzypisudolnego"/>
        </w:rPr>
        <w:footnoteRef/>
      </w:r>
      <w:r>
        <w:t xml:space="preserve"> G</w:t>
      </w:r>
      <w:r w:rsidRPr="00D9747B">
        <w:t xml:space="preserve">IOŚ: </w:t>
      </w:r>
      <w:r w:rsidRPr="00770E80">
        <w:t>Ocena roczna jakości powietrza w województwie zachodniopomorskim. Raport wojewódzki za rok 2018</w:t>
      </w:r>
      <w:r>
        <w:t>, 2019</w:t>
      </w:r>
    </w:p>
  </w:footnote>
  <w:footnote w:id="13">
    <w:p w:rsidR="00F64F14" w:rsidRDefault="00F64F14">
      <w:pPr>
        <w:pStyle w:val="Tekstprzypisudolnego"/>
      </w:pPr>
      <w:r>
        <w:rPr>
          <w:rStyle w:val="Odwoanieprzypisudolnego"/>
        </w:rPr>
        <w:footnoteRef/>
      </w:r>
      <w:r>
        <w:t xml:space="preserve"> </w:t>
      </w:r>
      <w:r w:rsidRPr="002712C0">
        <w:t>https://www.pgi.gov.pl/dokumenty-pig-pib-all/psh/zadania-psh/jcwpd/jcwpd-1-19/4457-karta-informacyjna-jcwpd-nr-4/file.html</w:t>
      </w:r>
    </w:p>
  </w:footnote>
  <w:footnote w:id="14">
    <w:p w:rsidR="00F64F14" w:rsidRDefault="00F64F14">
      <w:pPr>
        <w:pStyle w:val="Tekstprzypisudolnego"/>
      </w:pPr>
      <w:r>
        <w:rPr>
          <w:rStyle w:val="Odwoanieprzypisudolnego"/>
        </w:rPr>
        <w:footnoteRef/>
      </w:r>
      <w:r>
        <w:t xml:space="preserve"> Na podstawie: </w:t>
      </w:r>
      <w:r w:rsidRPr="00796957">
        <w:t>Natura 2000 - Standardowy Formularz Danych</w:t>
      </w:r>
      <w:r>
        <w:t xml:space="preserve"> (SDF) </w:t>
      </w:r>
      <w:r w:rsidRPr="00796957">
        <w:t>PLH320037</w:t>
      </w:r>
      <w:r>
        <w:t>, 2017</w:t>
      </w:r>
    </w:p>
  </w:footnote>
  <w:footnote w:id="15">
    <w:p w:rsidR="00F64F14" w:rsidRDefault="00F64F14" w:rsidP="00020651">
      <w:pPr>
        <w:pStyle w:val="Tekstprzypisudolnego"/>
      </w:pPr>
      <w:r w:rsidRPr="00891A05">
        <w:rPr>
          <w:rStyle w:val="Odwoanieprzypisudolnego"/>
        </w:rPr>
        <w:footnoteRef/>
      </w:r>
      <w:r w:rsidRPr="00891A05">
        <w:t> https://www.ifc.org/wps/wcm/connect/topics_ext_content/ifc_external_corporate_site/sustainability-at-ifc/policies-standards/ehs-guidelines</w:t>
      </w:r>
    </w:p>
  </w:footnote>
  <w:footnote w:id="16">
    <w:p w:rsidR="00F64F14" w:rsidRDefault="00F64F14" w:rsidP="00204A40">
      <w:pPr>
        <w:pStyle w:val="Tekstprzypisudolnego"/>
      </w:pPr>
      <w:r>
        <w:rPr>
          <w:rStyle w:val="Odwoanieprzypisudolnego"/>
        </w:rPr>
        <w:footnoteRef/>
      </w:r>
      <w:r>
        <w:t xml:space="preserve"> W Załączniku 1 PZŚ działania łagodzące przypisano do 17 kategorii tematycznych (od. kat. A do  kat. R).</w:t>
      </w:r>
    </w:p>
  </w:footnote>
  <w:footnote w:id="17">
    <w:p w:rsidR="00F64F14" w:rsidRPr="00BC0710" w:rsidRDefault="00F64F14" w:rsidP="00311D70">
      <w:pPr>
        <w:pStyle w:val="Tekstprzypisudolnego"/>
        <w:rPr>
          <w:lang w:val="en-US"/>
        </w:rPr>
      </w:pPr>
      <w:r>
        <w:rPr>
          <w:rStyle w:val="Odwoanieprzypisudolnego"/>
        </w:rPr>
        <w:footnoteRef/>
      </w:r>
      <w:r>
        <w:t> </w:t>
      </w:r>
      <w:hyperlink r:id="rId3" w:anchor="S3-2" w:history="1">
        <w:r w:rsidRPr="00311D70">
          <w:rPr>
            <w:rStyle w:val="Hipercze"/>
          </w:rPr>
          <w:t>https://policies.worldbank.org/sites/PPF3/Pages/Manuals/Operational%20Manual.aspx#S3-2</w:t>
        </w:r>
      </w:hyperlink>
      <w:r w:rsidRPr="003C11E4">
        <w:t xml:space="preserve"> (w części pt. </w:t>
      </w:r>
      <w:r w:rsidRPr="00BC0710">
        <w:rPr>
          <w:lang w:val="en-US"/>
        </w:rPr>
        <w:t>In</w:t>
      </w:r>
      <w:r>
        <w:rPr>
          <w:lang w:val="en-US"/>
        </w:rPr>
        <w:t>v</w:t>
      </w:r>
      <w:r w:rsidRPr="00BC0710">
        <w:rPr>
          <w:lang w:val="en-US"/>
        </w:rPr>
        <w:t>estment Project Financing / Environmental and Social Safeguard Policies</w:t>
      </w:r>
      <w:r w:rsidRPr="00182414">
        <w:rPr>
          <w:lang w:val="en-US"/>
        </w:rPr>
        <w:t>)</w:t>
      </w:r>
    </w:p>
    <w:p w:rsidR="00F64F14" w:rsidRPr="00311D70" w:rsidRDefault="00533895" w:rsidP="00311D70">
      <w:pPr>
        <w:pStyle w:val="Tekstprzypisudolnego"/>
        <w:ind w:firstLine="0"/>
        <w:rPr>
          <w:rStyle w:val="hps"/>
          <w:lang w:val="en-US"/>
        </w:rPr>
      </w:pPr>
      <w:hyperlink r:id="rId4" w:history="1">
        <w:r w:rsidR="00F64F14" w:rsidRPr="00311D70">
          <w:rPr>
            <w:rStyle w:val="Hipercze"/>
            <w:lang w:val="en-US"/>
          </w:rPr>
          <w:t>https://www.ifc.org/wps/wcm/connect/topics_ext_content/ifc_external_corporate_site/sustainability-at-ifc/policies-standards/ehs-guidelines</w:t>
        </w:r>
      </w:hyperlink>
      <w:r w:rsidR="00F64F14">
        <w:rPr>
          <w:rStyle w:val="hps"/>
          <w:lang w:val="en-US"/>
        </w:rPr>
        <w:t xml:space="preserve"> </w:t>
      </w:r>
    </w:p>
    <w:p w:rsidR="00F64F14" w:rsidRPr="00311D70" w:rsidRDefault="00533895" w:rsidP="00311D70">
      <w:pPr>
        <w:pStyle w:val="Tekstprzypisudolnego"/>
        <w:ind w:firstLine="0"/>
        <w:rPr>
          <w:rStyle w:val="hps"/>
          <w:lang w:val="en-US"/>
        </w:rPr>
      </w:pPr>
      <w:hyperlink r:id="rId5" w:history="1">
        <w:r w:rsidR="00F64F14" w:rsidRPr="00311D70">
          <w:rPr>
            <w:rStyle w:val="Hipercze"/>
            <w:lang w:val="en-US"/>
          </w:rPr>
          <w:t>https://www.ifc.org/wps/wcm/connect/29f5137d-6e17-4660-b1f9-02bf561935e5/Final%2B-%2BGeneral%2BEHS%2BGuidelines.pdf?MOD=AJPERES&amp;CVID=jOWim3p</w:t>
        </w:r>
      </w:hyperlink>
      <w:r w:rsidR="00F64F14">
        <w:rPr>
          <w:lang w:val="en-US"/>
        </w:rPr>
        <w:t xml:space="preserve"> </w:t>
      </w:r>
    </w:p>
    <w:p w:rsidR="00F64F14" w:rsidRPr="00311D70" w:rsidRDefault="00F64F14" w:rsidP="00D35977">
      <w:pPr>
        <w:pStyle w:val="Tekstprzypisudolnego"/>
        <w:rPr>
          <w:lang w:val="en-US"/>
        </w:rPr>
      </w:pPr>
    </w:p>
  </w:footnote>
  <w:footnote w:id="18">
    <w:p w:rsidR="00F64F14" w:rsidRDefault="00F64F14" w:rsidP="00A05A03">
      <w:pPr>
        <w:pStyle w:val="Tekstprzypisudolnego"/>
      </w:pPr>
      <w:r>
        <w:rPr>
          <w:rStyle w:val="Odwoanieprzypisudolnego"/>
        </w:rPr>
        <w:footnoteRef/>
      </w:r>
      <w:r>
        <w:t xml:space="preserve"> tj. określonych w rozporządzeniu Rady Ministrów z dnia 24 sierpnia 2004 r. w sprawie wykazu prac wzbroni</w:t>
      </w:r>
      <w:r>
        <w:t>o</w:t>
      </w:r>
      <w:r>
        <w:t>nych młodocianym i warunków ich zatrudniania przy niektórych z tych prac (tekst jednolity: Dz.U z 2016 r., poz.</w:t>
      </w:r>
      <w:r w:rsidRPr="00B97996">
        <w:t xml:space="preserve"> 1509</w:t>
      </w:r>
      <w:r>
        <w:t>).</w:t>
      </w:r>
    </w:p>
  </w:footnote>
  <w:footnote w:id="19">
    <w:p w:rsidR="00F64F14" w:rsidRDefault="00F64F14" w:rsidP="0033538F">
      <w:pPr>
        <w:pStyle w:val="Tekstprzypisudolnego"/>
      </w:pPr>
      <w:r w:rsidRPr="00B309CD">
        <w:rPr>
          <w:rStyle w:val="Odwoanieprzypisudolnego"/>
        </w:rPr>
        <w:footnoteRef/>
      </w:r>
      <w:r w:rsidRPr="00B309CD">
        <w:t xml:space="preserve"> </w:t>
      </w:r>
      <w:r>
        <w:t>Na stronie</w:t>
      </w:r>
      <w:r w:rsidRPr="00B11F5B">
        <w:t xml:space="preserve">: </w:t>
      </w:r>
      <w:r w:rsidRPr="00094E32">
        <w:t>http://odrapcu2019.odrapcu.pl/popdow_dokumenty/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3213"/>
      <w:gridCol w:w="3213"/>
      <w:gridCol w:w="3213"/>
    </w:tblGrid>
    <w:tr w:rsidR="00F64F14" w:rsidTr="04BAC478">
      <w:tc>
        <w:tcPr>
          <w:tcW w:w="3213" w:type="dxa"/>
        </w:tcPr>
        <w:p w:rsidR="00F64F14" w:rsidRPr="00351BE2" w:rsidRDefault="00F64F14" w:rsidP="04BAC478">
          <w:pPr>
            <w:ind w:left="-115"/>
            <w:jc w:val="left"/>
            <w:rPr>
              <w:sz w:val="22"/>
              <w:szCs w:val="22"/>
            </w:rPr>
          </w:pPr>
        </w:p>
      </w:tc>
      <w:tc>
        <w:tcPr>
          <w:tcW w:w="3213" w:type="dxa"/>
        </w:tcPr>
        <w:p w:rsidR="00F64F14" w:rsidRPr="00351BE2" w:rsidRDefault="00F64F14" w:rsidP="04BAC478">
          <w:pPr>
            <w:jc w:val="center"/>
            <w:rPr>
              <w:sz w:val="22"/>
              <w:szCs w:val="22"/>
            </w:rPr>
          </w:pPr>
        </w:p>
      </w:tc>
      <w:tc>
        <w:tcPr>
          <w:tcW w:w="3213" w:type="dxa"/>
        </w:tcPr>
        <w:p w:rsidR="00F64F14" w:rsidRPr="00351BE2" w:rsidRDefault="00F64F14" w:rsidP="04BAC478">
          <w:pPr>
            <w:ind w:right="-115"/>
            <w:jc w:val="right"/>
            <w:rPr>
              <w:sz w:val="22"/>
              <w:szCs w:val="22"/>
            </w:rPr>
          </w:pPr>
        </w:p>
      </w:tc>
    </w:tr>
  </w:tbl>
  <w:p w:rsidR="00F64F14" w:rsidRDefault="00F64F14">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F64F14">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3213"/>
      <w:gridCol w:w="3213"/>
      <w:gridCol w:w="3213"/>
    </w:tblGrid>
    <w:tr w:rsidR="00F64F14" w:rsidTr="04BAC478">
      <w:tc>
        <w:tcPr>
          <w:tcW w:w="3213" w:type="dxa"/>
        </w:tcPr>
        <w:p w:rsidR="00F64F14" w:rsidRDefault="00F64F14" w:rsidP="04BAC478">
          <w:pPr>
            <w:ind w:left="-115"/>
            <w:jc w:val="left"/>
          </w:pPr>
        </w:p>
      </w:tc>
      <w:tc>
        <w:tcPr>
          <w:tcW w:w="3213" w:type="dxa"/>
        </w:tcPr>
        <w:p w:rsidR="00F64F14" w:rsidRDefault="00F64F14" w:rsidP="04BAC478">
          <w:pPr>
            <w:jc w:val="center"/>
          </w:pPr>
        </w:p>
      </w:tc>
      <w:tc>
        <w:tcPr>
          <w:tcW w:w="3213" w:type="dxa"/>
        </w:tcPr>
        <w:p w:rsidR="00F64F14" w:rsidRDefault="00F64F14" w:rsidP="04BAC478">
          <w:pPr>
            <w:ind w:right="-115"/>
            <w:jc w:val="right"/>
          </w:pPr>
        </w:p>
      </w:tc>
    </w:tr>
  </w:tbl>
  <w:p w:rsidR="00F64F14" w:rsidRDefault="00F64F14">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8E0414" w:rsidRDefault="00F64F14" w:rsidP="00B2003C">
    <w:pPr>
      <w:pStyle w:val="Nagwek"/>
      <w:jc w:val="center"/>
      <w:rPr>
        <w:rFonts w:ascii="Calibri" w:hAnsi="Calibri"/>
        <w:i/>
        <w:sz w:val="20"/>
        <w:lang w:eastAsia="ar-SA"/>
      </w:rPr>
    </w:pPr>
    <w:r w:rsidRPr="008E0414">
      <w:rPr>
        <w:rFonts w:ascii="Calibri" w:hAnsi="Calibri"/>
        <w:sz w:val="20"/>
        <w:lang w:eastAsia="ar-SA"/>
      </w:rPr>
      <w:t xml:space="preserve">Plan Zarządzania Środowiskiem – </w:t>
    </w:r>
    <w:r w:rsidRPr="008E0414">
      <w:rPr>
        <w:rFonts w:ascii="Calibri" w:hAnsi="Calibri"/>
        <w:i/>
        <w:sz w:val="20"/>
        <w:lang w:eastAsia="ar-SA"/>
      </w:rPr>
      <w:t>Kontrakt na roboty 1B.1/1 (a) Odbudowa zabudowy regulacyjnej rzeki Odry - przystosowanie do III klasy drogi wodnej, na odcinku od miejscowości Ścinawa do ujścia Nysy Łużyckiej - ETAP II</w:t>
    </w:r>
  </w:p>
  <w:p w:rsidR="00F64F14" w:rsidRDefault="00F64F14" w:rsidP="0033538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Default="00F64F14" w:rsidP="008A4B4B">
    <w:pPr>
      <w:pStyle w:val="Nagwek"/>
      <w:spacing w:after="60"/>
      <w:jc w:val="center"/>
      <w:rPr>
        <w:rFonts w:ascii="Calibri" w:hAnsi="Calibri"/>
        <w:i/>
        <w:sz w:val="20"/>
        <w:lang w:eastAsia="ar-SA"/>
      </w:rPr>
    </w:pPr>
    <w:r w:rsidRPr="008E0414">
      <w:rPr>
        <w:rFonts w:ascii="Calibri" w:hAnsi="Calibri"/>
        <w:sz w:val="20"/>
        <w:lang w:eastAsia="ar-SA"/>
      </w:rPr>
      <w:t>Plan Zarządzania Środowiskiem</w:t>
    </w:r>
    <w:r w:rsidRPr="003853C4">
      <w:rPr>
        <w:rFonts w:ascii="Calibri" w:hAnsi="Calibri"/>
        <w:i/>
        <w:sz w:val="20"/>
        <w:lang w:eastAsia="ar-SA"/>
      </w:rPr>
      <w:t xml:space="preserve"> </w:t>
    </w:r>
  </w:p>
  <w:p w:rsidR="00F64F14" w:rsidRPr="002837DB" w:rsidRDefault="00F64F14" w:rsidP="00205211">
    <w:pPr>
      <w:pStyle w:val="Nagwek"/>
      <w:spacing w:after="0" w:line="240" w:lineRule="auto"/>
      <w:jc w:val="center"/>
      <w:rPr>
        <w:rFonts w:ascii="Calibri" w:hAnsi="Calibri"/>
        <w:i/>
        <w:sz w:val="20"/>
        <w:lang w:eastAsia="ar-SA"/>
      </w:rPr>
    </w:pPr>
    <w:r w:rsidRPr="008D5DCE">
      <w:rPr>
        <w:rFonts w:ascii="Calibri" w:hAnsi="Calibri"/>
        <w:i/>
        <w:sz w:val="20"/>
        <w:lang w:eastAsia="ar-SA"/>
      </w:rPr>
      <w:t>Kontrakt 1B.5/1 - Przebudowa mostu w celu zapewnienia m</w:t>
    </w:r>
    <w:r>
      <w:rPr>
        <w:rFonts w:ascii="Calibri" w:hAnsi="Calibri"/>
        <w:i/>
        <w:sz w:val="20"/>
        <w:lang w:eastAsia="ar-SA"/>
      </w:rPr>
      <w:t>inimalnego prześwitu - most kole</w:t>
    </w:r>
    <w:r w:rsidRPr="008D5DCE">
      <w:rPr>
        <w:rFonts w:ascii="Calibri" w:hAnsi="Calibri"/>
        <w:i/>
        <w:sz w:val="20"/>
        <w:lang w:eastAsia="ar-SA"/>
      </w:rPr>
      <w:t>jowy w km 733,7 rzeki Regalicy w Szczecinie</w:t>
    </w:r>
    <w:r w:rsidRPr="008D5DCE" w:rsidDel="00C03842">
      <w:rPr>
        <w:rFonts w:ascii="Calibri" w:hAnsi="Calibri"/>
        <w:i/>
        <w:sz w:val="20"/>
        <w:lang w:eastAsia="ar-SA"/>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527EE1" w:rsidRDefault="00F64F14" w:rsidP="0033538F">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14" w:rsidRPr="00527EE1" w:rsidRDefault="00F64F14" w:rsidP="0033538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936F7D4"/>
    <w:lvl w:ilvl="0">
      <w:start w:val="1"/>
      <w:numFmt w:val="decimal"/>
      <w:lvlText w:val="%1."/>
      <w:lvlJc w:val="left"/>
      <w:pPr>
        <w:tabs>
          <w:tab w:val="num" w:pos="1492"/>
        </w:tabs>
        <w:ind w:left="1492" w:hanging="360"/>
      </w:pPr>
    </w:lvl>
  </w:abstractNum>
  <w:abstractNum w:abstractNumId="1">
    <w:nsid w:val="FFFFFF7D"/>
    <w:multiLevelType w:val="singleLevel"/>
    <w:tmpl w:val="0F28EDA0"/>
    <w:lvl w:ilvl="0">
      <w:start w:val="1"/>
      <w:numFmt w:val="decimal"/>
      <w:lvlText w:val="%1."/>
      <w:lvlJc w:val="left"/>
      <w:pPr>
        <w:tabs>
          <w:tab w:val="num" w:pos="1209"/>
        </w:tabs>
        <w:ind w:left="1209" w:hanging="360"/>
      </w:pPr>
    </w:lvl>
  </w:abstractNum>
  <w:abstractNum w:abstractNumId="2">
    <w:nsid w:val="FFFFFF7E"/>
    <w:multiLevelType w:val="singleLevel"/>
    <w:tmpl w:val="3DC8735C"/>
    <w:lvl w:ilvl="0">
      <w:start w:val="1"/>
      <w:numFmt w:val="decimal"/>
      <w:lvlText w:val="%1."/>
      <w:lvlJc w:val="left"/>
      <w:pPr>
        <w:tabs>
          <w:tab w:val="num" w:pos="926"/>
        </w:tabs>
        <w:ind w:left="926" w:hanging="360"/>
      </w:pPr>
    </w:lvl>
  </w:abstractNum>
  <w:abstractNum w:abstractNumId="3">
    <w:nsid w:val="FFFFFF7F"/>
    <w:multiLevelType w:val="singleLevel"/>
    <w:tmpl w:val="C0FAE8A8"/>
    <w:lvl w:ilvl="0">
      <w:start w:val="1"/>
      <w:numFmt w:val="decimal"/>
      <w:pStyle w:val="StylNagwek3WyjustowanyPrzed0ptPo6pt"/>
      <w:lvlText w:val="%1."/>
      <w:lvlJc w:val="left"/>
      <w:pPr>
        <w:tabs>
          <w:tab w:val="num" w:pos="643"/>
        </w:tabs>
        <w:ind w:left="643" w:hanging="360"/>
      </w:pPr>
      <w:rPr>
        <w:rFonts w:cs="Times New Roman"/>
      </w:rPr>
    </w:lvl>
  </w:abstractNum>
  <w:abstractNum w:abstractNumId="4">
    <w:nsid w:val="FFFFFF80"/>
    <w:multiLevelType w:val="singleLevel"/>
    <w:tmpl w:val="7624DE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C0B522"/>
    <w:lvl w:ilvl="0">
      <w:start w:val="1"/>
      <w:numFmt w:val="bullet"/>
      <w:pStyle w:val="Nagwek3"/>
      <w:lvlText w:val=""/>
      <w:lvlJc w:val="left"/>
      <w:pPr>
        <w:tabs>
          <w:tab w:val="num" w:pos="1209"/>
        </w:tabs>
        <w:ind w:left="1209" w:hanging="360"/>
      </w:pPr>
      <w:rPr>
        <w:rFonts w:ascii="Symbol" w:hAnsi="Symbol" w:hint="default"/>
      </w:rPr>
    </w:lvl>
  </w:abstractNum>
  <w:abstractNum w:abstractNumId="6">
    <w:nsid w:val="FFFFFF82"/>
    <w:multiLevelType w:val="singleLevel"/>
    <w:tmpl w:val="2A4060BE"/>
    <w:lvl w:ilvl="0">
      <w:start w:val="1"/>
      <w:numFmt w:val="bullet"/>
      <w:pStyle w:val="Listapunktowana2"/>
      <w:lvlText w:val=""/>
      <w:lvlJc w:val="left"/>
      <w:pPr>
        <w:tabs>
          <w:tab w:val="num" w:pos="926"/>
        </w:tabs>
        <w:ind w:left="926" w:hanging="360"/>
      </w:pPr>
      <w:rPr>
        <w:rFonts w:ascii="Symbol" w:hAnsi="Symbol" w:hint="default"/>
      </w:rPr>
    </w:lvl>
  </w:abstractNum>
  <w:abstractNum w:abstractNumId="7">
    <w:nsid w:val="FFFFFF83"/>
    <w:multiLevelType w:val="singleLevel"/>
    <w:tmpl w:val="22F42EC8"/>
    <w:lvl w:ilvl="0">
      <w:start w:val="1"/>
      <w:numFmt w:val="bullet"/>
      <w:pStyle w:val="Listapunktowana"/>
      <w:lvlText w:val=""/>
      <w:lvlJc w:val="left"/>
      <w:pPr>
        <w:tabs>
          <w:tab w:val="num" w:pos="643"/>
        </w:tabs>
        <w:ind w:left="643" w:hanging="360"/>
      </w:pPr>
      <w:rPr>
        <w:rFonts w:ascii="Symbol" w:hAnsi="Symbol" w:hint="default"/>
      </w:rPr>
    </w:lvl>
  </w:abstractNum>
  <w:abstractNum w:abstractNumId="8">
    <w:nsid w:val="FFFFFF88"/>
    <w:multiLevelType w:val="singleLevel"/>
    <w:tmpl w:val="3C4E02CC"/>
    <w:lvl w:ilvl="0">
      <w:start w:val="1"/>
      <w:numFmt w:val="decimal"/>
      <w:pStyle w:val="Listapunktowana3"/>
      <w:lvlText w:val="%1."/>
      <w:lvlJc w:val="left"/>
      <w:pPr>
        <w:tabs>
          <w:tab w:val="num" w:pos="360"/>
        </w:tabs>
        <w:ind w:left="360" w:hanging="360"/>
      </w:pPr>
      <w:rPr>
        <w:rFonts w:cs="Times New Roman"/>
      </w:rPr>
    </w:lvl>
  </w:abstractNum>
  <w:abstractNum w:abstractNumId="9">
    <w:nsid w:val="FFFFFF89"/>
    <w:multiLevelType w:val="singleLevel"/>
    <w:tmpl w:val="B30EB59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2"/>
    <w:multiLevelType w:val="multilevel"/>
    <w:tmpl w:val="00000002"/>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05"/>
    <w:multiLevelType w:val="multilevel"/>
    <w:tmpl w:val="216ECA92"/>
    <w:name w:val="WW8Num5"/>
    <w:lvl w:ilvl="0">
      <w:start w:val="1"/>
      <w:numFmt w:val="decimal"/>
      <w:lvlText w:val="%1)"/>
      <w:lvlJc w:val="left"/>
      <w:pPr>
        <w:tabs>
          <w:tab w:val="num" w:pos="720"/>
        </w:tabs>
        <w:ind w:left="720" w:hanging="360"/>
      </w:pPr>
      <w:rPr>
        <w:rFonts w:cs="Times New Roman"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26"/>
    <w:multiLevelType w:val="multilevel"/>
    <w:tmpl w:val="00000026"/>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7">
    <w:nsid w:val="018D20AB"/>
    <w:multiLevelType w:val="hybridMultilevel"/>
    <w:tmpl w:val="F6B2CF26"/>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nsid w:val="035636C5"/>
    <w:multiLevelType w:val="hybridMultilevel"/>
    <w:tmpl w:val="B1FEEB4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03A74681"/>
    <w:multiLevelType w:val="multilevel"/>
    <w:tmpl w:val="03A74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04CD62A2"/>
    <w:multiLevelType w:val="hybridMultilevel"/>
    <w:tmpl w:val="A5F8C9EA"/>
    <w:lvl w:ilvl="0" w:tplc="99F024AC">
      <w:start w:val="1"/>
      <w:numFmt w:val="decimal"/>
      <w:pStyle w:val="Nagowektabel"/>
      <w:lvlText w:val="Tabela 3.%1."/>
      <w:lvlJc w:val="left"/>
      <w:pPr>
        <w:ind w:left="1070" w:hanging="360"/>
      </w:pPr>
      <w:rPr>
        <w:rFonts w:ascii="Calibri" w:hAnsi="Calibri" w:cs="Times New Roman" w:hint="default"/>
        <w:bCs w:val="0"/>
        <w:i w:val="0"/>
        <w:iCs w:val="0"/>
        <w:caps w:val="0"/>
        <w:smallCaps w:val="0"/>
        <w:strike w:val="0"/>
        <w:dstrike w:val="0"/>
        <w:vanish w:val="0"/>
        <w:color w:val="000000"/>
        <w:spacing w:val="0"/>
        <w:kern w:val="0"/>
        <w:position w:val="0"/>
        <w:u w:val="none"/>
        <w:effect w:val="none"/>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4CD68E2"/>
    <w:multiLevelType w:val="multilevel"/>
    <w:tmpl w:val="FD66B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06F93527"/>
    <w:multiLevelType w:val="hybridMultilevel"/>
    <w:tmpl w:val="9D0C5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9FE012A"/>
    <w:multiLevelType w:val="hybridMultilevel"/>
    <w:tmpl w:val="8B5C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BA01F17"/>
    <w:multiLevelType w:val="hybridMultilevel"/>
    <w:tmpl w:val="FDDEE734"/>
    <w:name w:val="WW8Num25"/>
    <w:lvl w:ilvl="0" w:tplc="F0DCDC58">
      <w:start w:val="1"/>
      <w:numFmt w:val="bullet"/>
      <w:lvlText w:val=""/>
      <w:lvlJc w:val="left"/>
      <w:pPr>
        <w:tabs>
          <w:tab w:val="num" w:pos="720"/>
        </w:tabs>
        <w:ind w:left="720" w:hanging="360"/>
      </w:pPr>
      <w:rPr>
        <w:rFonts w:ascii="Symbol" w:hAnsi="Symbol" w:hint="default"/>
      </w:rPr>
    </w:lvl>
    <w:lvl w:ilvl="1" w:tplc="B16E49DC" w:tentative="1">
      <w:start w:val="1"/>
      <w:numFmt w:val="bullet"/>
      <w:lvlText w:val="o"/>
      <w:lvlJc w:val="left"/>
      <w:pPr>
        <w:tabs>
          <w:tab w:val="num" w:pos="1440"/>
        </w:tabs>
        <w:ind w:left="1440" w:hanging="360"/>
      </w:pPr>
      <w:rPr>
        <w:rFonts w:ascii="Courier New" w:hAnsi="Courier New" w:hint="default"/>
      </w:rPr>
    </w:lvl>
    <w:lvl w:ilvl="2" w:tplc="D422D402" w:tentative="1">
      <w:start w:val="1"/>
      <w:numFmt w:val="bullet"/>
      <w:lvlText w:val=""/>
      <w:lvlJc w:val="left"/>
      <w:pPr>
        <w:tabs>
          <w:tab w:val="num" w:pos="2160"/>
        </w:tabs>
        <w:ind w:left="2160" w:hanging="360"/>
      </w:pPr>
      <w:rPr>
        <w:rFonts w:ascii="Wingdings" w:hAnsi="Wingdings" w:hint="default"/>
      </w:rPr>
    </w:lvl>
    <w:lvl w:ilvl="3" w:tplc="D7C88BD6" w:tentative="1">
      <w:start w:val="1"/>
      <w:numFmt w:val="bullet"/>
      <w:lvlText w:val=""/>
      <w:lvlJc w:val="left"/>
      <w:pPr>
        <w:tabs>
          <w:tab w:val="num" w:pos="2880"/>
        </w:tabs>
        <w:ind w:left="2880" w:hanging="360"/>
      </w:pPr>
      <w:rPr>
        <w:rFonts w:ascii="Symbol" w:hAnsi="Symbol" w:hint="default"/>
      </w:rPr>
    </w:lvl>
    <w:lvl w:ilvl="4" w:tplc="25CED34E" w:tentative="1">
      <w:start w:val="1"/>
      <w:numFmt w:val="bullet"/>
      <w:lvlText w:val="o"/>
      <w:lvlJc w:val="left"/>
      <w:pPr>
        <w:tabs>
          <w:tab w:val="num" w:pos="3600"/>
        </w:tabs>
        <w:ind w:left="3600" w:hanging="360"/>
      </w:pPr>
      <w:rPr>
        <w:rFonts w:ascii="Courier New" w:hAnsi="Courier New" w:hint="default"/>
      </w:rPr>
    </w:lvl>
    <w:lvl w:ilvl="5" w:tplc="D26C2E40" w:tentative="1">
      <w:start w:val="1"/>
      <w:numFmt w:val="bullet"/>
      <w:lvlText w:val=""/>
      <w:lvlJc w:val="left"/>
      <w:pPr>
        <w:tabs>
          <w:tab w:val="num" w:pos="4320"/>
        </w:tabs>
        <w:ind w:left="4320" w:hanging="360"/>
      </w:pPr>
      <w:rPr>
        <w:rFonts w:ascii="Wingdings" w:hAnsi="Wingdings" w:hint="default"/>
      </w:rPr>
    </w:lvl>
    <w:lvl w:ilvl="6" w:tplc="A75854E8" w:tentative="1">
      <w:start w:val="1"/>
      <w:numFmt w:val="bullet"/>
      <w:lvlText w:val=""/>
      <w:lvlJc w:val="left"/>
      <w:pPr>
        <w:tabs>
          <w:tab w:val="num" w:pos="5040"/>
        </w:tabs>
        <w:ind w:left="5040" w:hanging="360"/>
      </w:pPr>
      <w:rPr>
        <w:rFonts w:ascii="Symbol" w:hAnsi="Symbol" w:hint="default"/>
      </w:rPr>
    </w:lvl>
    <w:lvl w:ilvl="7" w:tplc="9F18C656" w:tentative="1">
      <w:start w:val="1"/>
      <w:numFmt w:val="bullet"/>
      <w:lvlText w:val="o"/>
      <w:lvlJc w:val="left"/>
      <w:pPr>
        <w:tabs>
          <w:tab w:val="num" w:pos="5760"/>
        </w:tabs>
        <w:ind w:left="5760" w:hanging="360"/>
      </w:pPr>
      <w:rPr>
        <w:rFonts w:ascii="Courier New" w:hAnsi="Courier New" w:hint="default"/>
      </w:rPr>
    </w:lvl>
    <w:lvl w:ilvl="8" w:tplc="75BC4C0A" w:tentative="1">
      <w:start w:val="1"/>
      <w:numFmt w:val="bullet"/>
      <w:lvlText w:val=""/>
      <w:lvlJc w:val="left"/>
      <w:pPr>
        <w:tabs>
          <w:tab w:val="num" w:pos="6480"/>
        </w:tabs>
        <w:ind w:left="6480" w:hanging="360"/>
      </w:pPr>
      <w:rPr>
        <w:rFonts w:ascii="Wingdings" w:hAnsi="Wingdings" w:hint="default"/>
      </w:rPr>
    </w:lvl>
  </w:abstractNum>
  <w:abstractNum w:abstractNumId="25">
    <w:nsid w:val="0C676B53"/>
    <w:multiLevelType w:val="hybridMultilevel"/>
    <w:tmpl w:val="1916B6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CC76528"/>
    <w:multiLevelType w:val="multilevel"/>
    <w:tmpl w:val="0415001D"/>
    <w:name w:val="WW8Num1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0D065EC0"/>
    <w:multiLevelType w:val="hybridMultilevel"/>
    <w:tmpl w:val="4AC034DC"/>
    <w:lvl w:ilvl="0" w:tplc="AE346D22">
      <w:start w:val="1"/>
      <w:numFmt w:val="decimal"/>
      <w:lvlText w:val="Ryc. %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nsid w:val="0F4E6810"/>
    <w:multiLevelType w:val="multilevel"/>
    <w:tmpl w:val="0415001D"/>
    <w:name w:val="WW8Num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101814ED"/>
    <w:multiLevelType w:val="multilevel"/>
    <w:tmpl w:val="0415001D"/>
    <w:name w:val="WW8Num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10C92F3C"/>
    <w:multiLevelType w:val="multilevel"/>
    <w:tmpl w:val="0415001D"/>
    <w:name w:val="Nr_rozdz3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10E02543"/>
    <w:multiLevelType w:val="hybridMultilevel"/>
    <w:tmpl w:val="86FA96AA"/>
    <w:name w:val="Nr_rozdz32"/>
    <w:lvl w:ilvl="0" w:tplc="A4F84EFC">
      <w:start w:val="1"/>
      <w:numFmt w:val="bullet"/>
      <w:lvlText w:val=""/>
      <w:lvlJc w:val="left"/>
      <w:pPr>
        <w:tabs>
          <w:tab w:val="num" w:pos="720"/>
        </w:tabs>
        <w:ind w:left="720" w:hanging="360"/>
      </w:pPr>
      <w:rPr>
        <w:rFonts w:ascii="Symbol" w:hAnsi="Symbol" w:hint="default"/>
      </w:rPr>
    </w:lvl>
    <w:lvl w:ilvl="1" w:tplc="9A563C86" w:tentative="1">
      <w:start w:val="1"/>
      <w:numFmt w:val="bullet"/>
      <w:lvlText w:val="o"/>
      <w:lvlJc w:val="left"/>
      <w:pPr>
        <w:tabs>
          <w:tab w:val="num" w:pos="1440"/>
        </w:tabs>
        <w:ind w:left="1440" w:hanging="360"/>
      </w:pPr>
      <w:rPr>
        <w:rFonts w:ascii="Courier New" w:hAnsi="Courier New" w:hint="default"/>
      </w:rPr>
    </w:lvl>
    <w:lvl w:ilvl="2" w:tplc="6C6A91AA" w:tentative="1">
      <w:start w:val="1"/>
      <w:numFmt w:val="bullet"/>
      <w:lvlText w:val=""/>
      <w:lvlJc w:val="left"/>
      <w:pPr>
        <w:tabs>
          <w:tab w:val="num" w:pos="2160"/>
        </w:tabs>
        <w:ind w:left="2160" w:hanging="360"/>
      </w:pPr>
      <w:rPr>
        <w:rFonts w:ascii="Wingdings" w:hAnsi="Wingdings" w:hint="default"/>
      </w:rPr>
    </w:lvl>
    <w:lvl w:ilvl="3" w:tplc="CE5E8E1C" w:tentative="1">
      <w:start w:val="1"/>
      <w:numFmt w:val="bullet"/>
      <w:lvlText w:val=""/>
      <w:lvlJc w:val="left"/>
      <w:pPr>
        <w:tabs>
          <w:tab w:val="num" w:pos="2880"/>
        </w:tabs>
        <w:ind w:left="2880" w:hanging="360"/>
      </w:pPr>
      <w:rPr>
        <w:rFonts w:ascii="Symbol" w:hAnsi="Symbol" w:hint="default"/>
      </w:rPr>
    </w:lvl>
    <w:lvl w:ilvl="4" w:tplc="3D9AB402" w:tentative="1">
      <w:start w:val="1"/>
      <w:numFmt w:val="bullet"/>
      <w:lvlText w:val="o"/>
      <w:lvlJc w:val="left"/>
      <w:pPr>
        <w:tabs>
          <w:tab w:val="num" w:pos="3600"/>
        </w:tabs>
        <w:ind w:left="3600" w:hanging="360"/>
      </w:pPr>
      <w:rPr>
        <w:rFonts w:ascii="Courier New" w:hAnsi="Courier New" w:hint="default"/>
      </w:rPr>
    </w:lvl>
    <w:lvl w:ilvl="5" w:tplc="62386912" w:tentative="1">
      <w:start w:val="1"/>
      <w:numFmt w:val="bullet"/>
      <w:lvlText w:val=""/>
      <w:lvlJc w:val="left"/>
      <w:pPr>
        <w:tabs>
          <w:tab w:val="num" w:pos="4320"/>
        </w:tabs>
        <w:ind w:left="4320" w:hanging="360"/>
      </w:pPr>
      <w:rPr>
        <w:rFonts w:ascii="Wingdings" w:hAnsi="Wingdings" w:hint="default"/>
      </w:rPr>
    </w:lvl>
    <w:lvl w:ilvl="6" w:tplc="68782138" w:tentative="1">
      <w:start w:val="1"/>
      <w:numFmt w:val="bullet"/>
      <w:lvlText w:val=""/>
      <w:lvlJc w:val="left"/>
      <w:pPr>
        <w:tabs>
          <w:tab w:val="num" w:pos="5040"/>
        </w:tabs>
        <w:ind w:left="5040" w:hanging="360"/>
      </w:pPr>
      <w:rPr>
        <w:rFonts w:ascii="Symbol" w:hAnsi="Symbol" w:hint="default"/>
      </w:rPr>
    </w:lvl>
    <w:lvl w:ilvl="7" w:tplc="A508CCD6" w:tentative="1">
      <w:start w:val="1"/>
      <w:numFmt w:val="bullet"/>
      <w:lvlText w:val="o"/>
      <w:lvlJc w:val="left"/>
      <w:pPr>
        <w:tabs>
          <w:tab w:val="num" w:pos="5760"/>
        </w:tabs>
        <w:ind w:left="5760" w:hanging="360"/>
      </w:pPr>
      <w:rPr>
        <w:rFonts w:ascii="Courier New" w:hAnsi="Courier New" w:hint="default"/>
      </w:rPr>
    </w:lvl>
    <w:lvl w:ilvl="8" w:tplc="BBF8D1B4" w:tentative="1">
      <w:start w:val="1"/>
      <w:numFmt w:val="bullet"/>
      <w:lvlText w:val=""/>
      <w:lvlJc w:val="left"/>
      <w:pPr>
        <w:tabs>
          <w:tab w:val="num" w:pos="6480"/>
        </w:tabs>
        <w:ind w:left="6480" w:hanging="360"/>
      </w:pPr>
      <w:rPr>
        <w:rFonts w:ascii="Wingdings" w:hAnsi="Wingdings" w:hint="default"/>
      </w:rPr>
    </w:lvl>
  </w:abstractNum>
  <w:abstractNum w:abstractNumId="32">
    <w:nsid w:val="11D84471"/>
    <w:multiLevelType w:val="multilevel"/>
    <w:tmpl w:val="0415001D"/>
    <w:name w:val="Nr_rozdz1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13573074"/>
    <w:multiLevelType w:val="hybridMultilevel"/>
    <w:tmpl w:val="FF9ED514"/>
    <w:name w:val="Nr_rozdz34"/>
    <w:lvl w:ilvl="0" w:tplc="52608254">
      <w:start w:val="1"/>
      <w:numFmt w:val="bullet"/>
      <w:lvlText w:val=""/>
      <w:lvlJc w:val="left"/>
      <w:pPr>
        <w:tabs>
          <w:tab w:val="num" w:pos="720"/>
        </w:tabs>
        <w:ind w:left="720" w:hanging="360"/>
      </w:pPr>
      <w:rPr>
        <w:rFonts w:ascii="Symbol" w:hAnsi="Symbol" w:hint="default"/>
      </w:rPr>
    </w:lvl>
    <w:lvl w:ilvl="1" w:tplc="35882FD4" w:tentative="1">
      <w:start w:val="1"/>
      <w:numFmt w:val="bullet"/>
      <w:lvlText w:val="o"/>
      <w:lvlJc w:val="left"/>
      <w:pPr>
        <w:tabs>
          <w:tab w:val="num" w:pos="1440"/>
        </w:tabs>
        <w:ind w:left="1440" w:hanging="360"/>
      </w:pPr>
      <w:rPr>
        <w:rFonts w:ascii="Courier New" w:hAnsi="Courier New" w:hint="default"/>
      </w:rPr>
    </w:lvl>
    <w:lvl w:ilvl="2" w:tplc="41A4A088" w:tentative="1">
      <w:start w:val="1"/>
      <w:numFmt w:val="bullet"/>
      <w:lvlText w:val=""/>
      <w:lvlJc w:val="left"/>
      <w:pPr>
        <w:tabs>
          <w:tab w:val="num" w:pos="2160"/>
        </w:tabs>
        <w:ind w:left="2160" w:hanging="360"/>
      </w:pPr>
      <w:rPr>
        <w:rFonts w:ascii="Wingdings" w:hAnsi="Wingdings" w:hint="default"/>
      </w:rPr>
    </w:lvl>
    <w:lvl w:ilvl="3" w:tplc="F0D4B75A" w:tentative="1">
      <w:start w:val="1"/>
      <w:numFmt w:val="bullet"/>
      <w:lvlText w:val=""/>
      <w:lvlJc w:val="left"/>
      <w:pPr>
        <w:tabs>
          <w:tab w:val="num" w:pos="2880"/>
        </w:tabs>
        <w:ind w:left="2880" w:hanging="360"/>
      </w:pPr>
      <w:rPr>
        <w:rFonts w:ascii="Symbol" w:hAnsi="Symbol" w:hint="default"/>
      </w:rPr>
    </w:lvl>
    <w:lvl w:ilvl="4" w:tplc="771A846E" w:tentative="1">
      <w:start w:val="1"/>
      <w:numFmt w:val="bullet"/>
      <w:lvlText w:val="o"/>
      <w:lvlJc w:val="left"/>
      <w:pPr>
        <w:tabs>
          <w:tab w:val="num" w:pos="3600"/>
        </w:tabs>
        <w:ind w:left="3600" w:hanging="360"/>
      </w:pPr>
      <w:rPr>
        <w:rFonts w:ascii="Courier New" w:hAnsi="Courier New" w:hint="default"/>
      </w:rPr>
    </w:lvl>
    <w:lvl w:ilvl="5" w:tplc="0B10E36C" w:tentative="1">
      <w:start w:val="1"/>
      <w:numFmt w:val="bullet"/>
      <w:lvlText w:val=""/>
      <w:lvlJc w:val="left"/>
      <w:pPr>
        <w:tabs>
          <w:tab w:val="num" w:pos="4320"/>
        </w:tabs>
        <w:ind w:left="4320" w:hanging="360"/>
      </w:pPr>
      <w:rPr>
        <w:rFonts w:ascii="Wingdings" w:hAnsi="Wingdings" w:hint="default"/>
      </w:rPr>
    </w:lvl>
    <w:lvl w:ilvl="6" w:tplc="67849A7C" w:tentative="1">
      <w:start w:val="1"/>
      <w:numFmt w:val="bullet"/>
      <w:lvlText w:val=""/>
      <w:lvlJc w:val="left"/>
      <w:pPr>
        <w:tabs>
          <w:tab w:val="num" w:pos="5040"/>
        </w:tabs>
        <w:ind w:left="5040" w:hanging="360"/>
      </w:pPr>
      <w:rPr>
        <w:rFonts w:ascii="Symbol" w:hAnsi="Symbol" w:hint="default"/>
      </w:rPr>
    </w:lvl>
    <w:lvl w:ilvl="7" w:tplc="14F458A0" w:tentative="1">
      <w:start w:val="1"/>
      <w:numFmt w:val="bullet"/>
      <w:lvlText w:val="o"/>
      <w:lvlJc w:val="left"/>
      <w:pPr>
        <w:tabs>
          <w:tab w:val="num" w:pos="5760"/>
        </w:tabs>
        <w:ind w:left="5760" w:hanging="360"/>
      </w:pPr>
      <w:rPr>
        <w:rFonts w:ascii="Courier New" w:hAnsi="Courier New" w:hint="default"/>
      </w:rPr>
    </w:lvl>
    <w:lvl w:ilvl="8" w:tplc="63A2D9EA" w:tentative="1">
      <w:start w:val="1"/>
      <w:numFmt w:val="bullet"/>
      <w:lvlText w:val=""/>
      <w:lvlJc w:val="left"/>
      <w:pPr>
        <w:tabs>
          <w:tab w:val="num" w:pos="6480"/>
        </w:tabs>
        <w:ind w:left="6480" w:hanging="360"/>
      </w:pPr>
      <w:rPr>
        <w:rFonts w:ascii="Wingdings" w:hAnsi="Wingdings" w:hint="default"/>
      </w:rPr>
    </w:lvl>
  </w:abstractNum>
  <w:abstractNum w:abstractNumId="34">
    <w:nsid w:val="13834C77"/>
    <w:multiLevelType w:val="multilevel"/>
    <w:tmpl w:val="0415001D"/>
    <w:name w:val="Nr_rozdz1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13AC6510"/>
    <w:multiLevelType w:val="hybridMultilevel"/>
    <w:tmpl w:val="AFB4FCF2"/>
    <w:name w:val="Nr_Paragrafu_Umowy6"/>
    <w:lvl w:ilvl="0" w:tplc="8D36E350">
      <w:start w:val="1"/>
      <w:numFmt w:val="bullet"/>
      <w:pStyle w:val="ReportList1"/>
      <w:lvlText w:val=""/>
      <w:lvlJc w:val="left"/>
      <w:pPr>
        <w:tabs>
          <w:tab w:val="num" w:pos="1620"/>
        </w:tabs>
        <w:ind w:left="1620" w:hanging="360"/>
      </w:pPr>
      <w:rPr>
        <w:rFonts w:ascii="Symbol" w:hAnsi="Symbol" w:hint="default"/>
        <w:color w:val="auto"/>
        <w:sz w:val="16"/>
      </w:rPr>
    </w:lvl>
    <w:lvl w:ilvl="1" w:tplc="F5A42450">
      <w:start w:val="1"/>
      <w:numFmt w:val="bullet"/>
      <w:lvlText w:val=""/>
      <w:lvlJc w:val="left"/>
      <w:pPr>
        <w:tabs>
          <w:tab w:val="num" w:pos="1440"/>
        </w:tabs>
        <w:ind w:left="1440" w:hanging="360"/>
      </w:pPr>
      <w:rPr>
        <w:rFonts w:ascii="Wingdings" w:hAnsi="Wingdings" w:hint="default"/>
        <w:color w:val="auto"/>
        <w:sz w:val="16"/>
      </w:rPr>
    </w:lvl>
    <w:lvl w:ilvl="2" w:tplc="9DE8421A" w:tentative="1">
      <w:start w:val="1"/>
      <w:numFmt w:val="bullet"/>
      <w:lvlText w:val=""/>
      <w:lvlJc w:val="left"/>
      <w:pPr>
        <w:tabs>
          <w:tab w:val="num" w:pos="2160"/>
        </w:tabs>
        <w:ind w:left="2160" w:hanging="360"/>
      </w:pPr>
      <w:rPr>
        <w:rFonts w:ascii="Wingdings" w:hAnsi="Wingdings" w:hint="default"/>
      </w:rPr>
    </w:lvl>
    <w:lvl w:ilvl="3" w:tplc="3A0EB794" w:tentative="1">
      <w:start w:val="1"/>
      <w:numFmt w:val="bullet"/>
      <w:lvlText w:val=""/>
      <w:lvlJc w:val="left"/>
      <w:pPr>
        <w:tabs>
          <w:tab w:val="num" w:pos="2880"/>
        </w:tabs>
        <w:ind w:left="2880" w:hanging="360"/>
      </w:pPr>
      <w:rPr>
        <w:rFonts w:ascii="Symbol" w:hAnsi="Symbol" w:hint="default"/>
      </w:rPr>
    </w:lvl>
    <w:lvl w:ilvl="4" w:tplc="1F9031F4" w:tentative="1">
      <w:start w:val="1"/>
      <w:numFmt w:val="bullet"/>
      <w:lvlText w:val="o"/>
      <w:lvlJc w:val="left"/>
      <w:pPr>
        <w:tabs>
          <w:tab w:val="num" w:pos="3600"/>
        </w:tabs>
        <w:ind w:left="3600" w:hanging="360"/>
      </w:pPr>
      <w:rPr>
        <w:rFonts w:ascii="Courier New" w:hAnsi="Courier New" w:hint="default"/>
      </w:rPr>
    </w:lvl>
    <w:lvl w:ilvl="5" w:tplc="AC92C8C6" w:tentative="1">
      <w:start w:val="1"/>
      <w:numFmt w:val="bullet"/>
      <w:lvlText w:val=""/>
      <w:lvlJc w:val="left"/>
      <w:pPr>
        <w:tabs>
          <w:tab w:val="num" w:pos="4320"/>
        </w:tabs>
        <w:ind w:left="4320" w:hanging="360"/>
      </w:pPr>
      <w:rPr>
        <w:rFonts w:ascii="Wingdings" w:hAnsi="Wingdings" w:hint="default"/>
      </w:rPr>
    </w:lvl>
    <w:lvl w:ilvl="6" w:tplc="F8BE16DE" w:tentative="1">
      <w:start w:val="1"/>
      <w:numFmt w:val="bullet"/>
      <w:lvlText w:val=""/>
      <w:lvlJc w:val="left"/>
      <w:pPr>
        <w:tabs>
          <w:tab w:val="num" w:pos="5040"/>
        </w:tabs>
        <w:ind w:left="5040" w:hanging="360"/>
      </w:pPr>
      <w:rPr>
        <w:rFonts w:ascii="Symbol" w:hAnsi="Symbol" w:hint="default"/>
      </w:rPr>
    </w:lvl>
    <w:lvl w:ilvl="7" w:tplc="B178B690" w:tentative="1">
      <w:start w:val="1"/>
      <w:numFmt w:val="bullet"/>
      <w:lvlText w:val="o"/>
      <w:lvlJc w:val="left"/>
      <w:pPr>
        <w:tabs>
          <w:tab w:val="num" w:pos="5760"/>
        </w:tabs>
        <w:ind w:left="5760" w:hanging="360"/>
      </w:pPr>
      <w:rPr>
        <w:rFonts w:ascii="Courier New" w:hAnsi="Courier New" w:hint="default"/>
      </w:rPr>
    </w:lvl>
    <w:lvl w:ilvl="8" w:tplc="3F1A5A3C" w:tentative="1">
      <w:start w:val="1"/>
      <w:numFmt w:val="bullet"/>
      <w:lvlText w:val=""/>
      <w:lvlJc w:val="left"/>
      <w:pPr>
        <w:tabs>
          <w:tab w:val="num" w:pos="6480"/>
        </w:tabs>
        <w:ind w:left="6480" w:hanging="360"/>
      </w:pPr>
      <w:rPr>
        <w:rFonts w:ascii="Wingdings" w:hAnsi="Wingdings" w:hint="default"/>
      </w:rPr>
    </w:lvl>
  </w:abstractNum>
  <w:abstractNum w:abstractNumId="36">
    <w:nsid w:val="159A7542"/>
    <w:multiLevelType w:val="hybridMultilevel"/>
    <w:tmpl w:val="C810A4C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15FC29DD"/>
    <w:multiLevelType w:val="multilevel"/>
    <w:tmpl w:val="0415001D"/>
    <w:name w:val="Nr_rozdz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18105A0F"/>
    <w:multiLevelType w:val="multilevel"/>
    <w:tmpl w:val="55D414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1A5A21C4"/>
    <w:multiLevelType w:val="hybridMultilevel"/>
    <w:tmpl w:val="0730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332803"/>
    <w:multiLevelType w:val="hybridMultilevel"/>
    <w:tmpl w:val="582C1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B6738A"/>
    <w:multiLevelType w:val="hybridMultilevel"/>
    <w:tmpl w:val="7800F2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EA968F0"/>
    <w:multiLevelType w:val="hybridMultilevel"/>
    <w:tmpl w:val="19042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E97E7E"/>
    <w:multiLevelType w:val="hybridMultilevel"/>
    <w:tmpl w:val="1346D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1B552A0"/>
    <w:multiLevelType w:val="multilevel"/>
    <w:tmpl w:val="0415001D"/>
    <w:name w:val="Nr_rozdz3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nsid w:val="23F06CCD"/>
    <w:multiLevelType w:val="hybridMultilevel"/>
    <w:tmpl w:val="956495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407473A"/>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nsid w:val="249C2892"/>
    <w:multiLevelType w:val="multilevel"/>
    <w:tmpl w:val="0415001D"/>
    <w:name w:val="Nr_rozdz1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24DA66B8"/>
    <w:multiLevelType w:val="hybridMultilevel"/>
    <w:tmpl w:val="F01E6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5A67F89"/>
    <w:multiLevelType w:val="hybridMultilevel"/>
    <w:tmpl w:val="E48A031C"/>
    <w:name w:val="Nr_rozdz22"/>
    <w:lvl w:ilvl="0" w:tplc="4DA06EC8">
      <w:start w:val="1"/>
      <w:numFmt w:val="bullet"/>
      <w:lvlText w:val=""/>
      <w:lvlJc w:val="left"/>
      <w:pPr>
        <w:tabs>
          <w:tab w:val="num" w:pos="720"/>
        </w:tabs>
        <w:ind w:left="720" w:hanging="360"/>
      </w:pPr>
      <w:rPr>
        <w:rFonts w:ascii="Symbol" w:hAnsi="Symbol" w:hint="default"/>
      </w:rPr>
    </w:lvl>
    <w:lvl w:ilvl="1" w:tplc="7B06226C" w:tentative="1">
      <w:start w:val="1"/>
      <w:numFmt w:val="bullet"/>
      <w:lvlText w:val="o"/>
      <w:lvlJc w:val="left"/>
      <w:pPr>
        <w:tabs>
          <w:tab w:val="num" w:pos="1440"/>
        </w:tabs>
        <w:ind w:left="1440" w:hanging="360"/>
      </w:pPr>
      <w:rPr>
        <w:rFonts w:ascii="Courier New" w:hAnsi="Courier New" w:hint="default"/>
      </w:rPr>
    </w:lvl>
    <w:lvl w:ilvl="2" w:tplc="FF90C6E0" w:tentative="1">
      <w:start w:val="1"/>
      <w:numFmt w:val="bullet"/>
      <w:lvlText w:val=""/>
      <w:lvlJc w:val="left"/>
      <w:pPr>
        <w:tabs>
          <w:tab w:val="num" w:pos="2160"/>
        </w:tabs>
        <w:ind w:left="2160" w:hanging="360"/>
      </w:pPr>
      <w:rPr>
        <w:rFonts w:ascii="Wingdings" w:hAnsi="Wingdings" w:hint="default"/>
      </w:rPr>
    </w:lvl>
    <w:lvl w:ilvl="3" w:tplc="2DC0A442" w:tentative="1">
      <w:start w:val="1"/>
      <w:numFmt w:val="bullet"/>
      <w:lvlText w:val=""/>
      <w:lvlJc w:val="left"/>
      <w:pPr>
        <w:tabs>
          <w:tab w:val="num" w:pos="2880"/>
        </w:tabs>
        <w:ind w:left="2880" w:hanging="360"/>
      </w:pPr>
      <w:rPr>
        <w:rFonts w:ascii="Symbol" w:hAnsi="Symbol" w:hint="default"/>
      </w:rPr>
    </w:lvl>
    <w:lvl w:ilvl="4" w:tplc="04AA38DA" w:tentative="1">
      <w:start w:val="1"/>
      <w:numFmt w:val="bullet"/>
      <w:lvlText w:val="o"/>
      <w:lvlJc w:val="left"/>
      <w:pPr>
        <w:tabs>
          <w:tab w:val="num" w:pos="3600"/>
        </w:tabs>
        <w:ind w:left="3600" w:hanging="360"/>
      </w:pPr>
      <w:rPr>
        <w:rFonts w:ascii="Courier New" w:hAnsi="Courier New" w:hint="default"/>
      </w:rPr>
    </w:lvl>
    <w:lvl w:ilvl="5" w:tplc="6DCEFF08" w:tentative="1">
      <w:start w:val="1"/>
      <w:numFmt w:val="bullet"/>
      <w:lvlText w:val=""/>
      <w:lvlJc w:val="left"/>
      <w:pPr>
        <w:tabs>
          <w:tab w:val="num" w:pos="4320"/>
        </w:tabs>
        <w:ind w:left="4320" w:hanging="360"/>
      </w:pPr>
      <w:rPr>
        <w:rFonts w:ascii="Wingdings" w:hAnsi="Wingdings" w:hint="default"/>
      </w:rPr>
    </w:lvl>
    <w:lvl w:ilvl="6" w:tplc="A2AAE17E" w:tentative="1">
      <w:start w:val="1"/>
      <w:numFmt w:val="bullet"/>
      <w:lvlText w:val=""/>
      <w:lvlJc w:val="left"/>
      <w:pPr>
        <w:tabs>
          <w:tab w:val="num" w:pos="5040"/>
        </w:tabs>
        <w:ind w:left="5040" w:hanging="360"/>
      </w:pPr>
      <w:rPr>
        <w:rFonts w:ascii="Symbol" w:hAnsi="Symbol" w:hint="default"/>
      </w:rPr>
    </w:lvl>
    <w:lvl w:ilvl="7" w:tplc="1BAACDF0" w:tentative="1">
      <w:start w:val="1"/>
      <w:numFmt w:val="bullet"/>
      <w:lvlText w:val="o"/>
      <w:lvlJc w:val="left"/>
      <w:pPr>
        <w:tabs>
          <w:tab w:val="num" w:pos="5760"/>
        </w:tabs>
        <w:ind w:left="5760" w:hanging="360"/>
      </w:pPr>
      <w:rPr>
        <w:rFonts w:ascii="Courier New" w:hAnsi="Courier New" w:hint="default"/>
      </w:rPr>
    </w:lvl>
    <w:lvl w:ilvl="8" w:tplc="29ECCF4C" w:tentative="1">
      <w:start w:val="1"/>
      <w:numFmt w:val="bullet"/>
      <w:lvlText w:val=""/>
      <w:lvlJc w:val="left"/>
      <w:pPr>
        <w:tabs>
          <w:tab w:val="num" w:pos="6480"/>
        </w:tabs>
        <w:ind w:left="6480" w:hanging="360"/>
      </w:pPr>
      <w:rPr>
        <w:rFonts w:ascii="Wingdings" w:hAnsi="Wingdings" w:hint="default"/>
      </w:rPr>
    </w:lvl>
  </w:abstractNum>
  <w:abstractNum w:abstractNumId="50">
    <w:nsid w:val="261B1E7A"/>
    <w:multiLevelType w:val="multilevel"/>
    <w:tmpl w:val="40509F7E"/>
    <w:name w:val="Nr_rozdzialu"/>
    <w:lvl w:ilvl="0">
      <w:start w:val="1"/>
      <w:numFmt w:val="lowerLetter"/>
      <w:lvlText w:val="%1)"/>
      <w:lvlJc w:val="left"/>
      <w:pPr>
        <w:tabs>
          <w:tab w:val="num" w:pos="0"/>
        </w:tabs>
      </w:pPr>
      <w:rPr>
        <w:rFonts w:ascii="Times New Roman" w:hAnsi="Times New Roman" w:cs="Times New Roman" w:hint="default"/>
        <w:b w:val="0"/>
        <w:i w:val="0"/>
        <w:sz w:val="24"/>
        <w:szCs w:val="24"/>
      </w:rPr>
    </w:lvl>
    <w:lvl w:ilvl="1">
      <w:start w:val="1"/>
      <w:numFmt w:val="lowerLetter"/>
      <w:lvlText w:val="%2)"/>
      <w:lvlJc w:val="left"/>
      <w:pPr>
        <w:tabs>
          <w:tab w:val="num" w:pos="0"/>
        </w:tabs>
      </w:pPr>
      <w:rPr>
        <w:rFonts w:cs="Times New Roman" w:hint="default"/>
      </w:rPr>
    </w:lvl>
    <w:lvl w:ilvl="2">
      <w:start w:val="1"/>
      <w:numFmt w:val="lowerRoman"/>
      <w:lvlText w:val="%3)"/>
      <w:lvlJc w:val="lef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lef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left"/>
      <w:pPr>
        <w:tabs>
          <w:tab w:val="num" w:pos="0"/>
        </w:tabs>
      </w:pPr>
      <w:rPr>
        <w:rFonts w:cs="Times New Roman" w:hint="default"/>
      </w:rPr>
    </w:lvl>
  </w:abstractNum>
  <w:abstractNum w:abstractNumId="51">
    <w:nsid w:val="265E0EB2"/>
    <w:multiLevelType w:val="hybridMultilevel"/>
    <w:tmpl w:val="D5687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7261D2E"/>
    <w:multiLevelType w:val="multilevel"/>
    <w:tmpl w:val="0415001D"/>
    <w:name w:val="Nr_rozdz3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3">
    <w:nsid w:val="273272E3"/>
    <w:multiLevelType w:val="multilevel"/>
    <w:tmpl w:val="0415001D"/>
    <w:name w:val="Nr_rozdz3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nsid w:val="279E1BDE"/>
    <w:multiLevelType w:val="hybridMultilevel"/>
    <w:tmpl w:val="AC769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8BA1E8C"/>
    <w:multiLevelType w:val="hybridMultilevel"/>
    <w:tmpl w:val="4B14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9B06D65"/>
    <w:multiLevelType w:val="hybridMultilevel"/>
    <w:tmpl w:val="202C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ACF70DC"/>
    <w:multiLevelType w:val="multilevel"/>
    <w:tmpl w:val="0415001D"/>
    <w:name w:val="Nr_Paragrafu_Umowy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8">
    <w:nsid w:val="2C6E230D"/>
    <w:multiLevelType w:val="hybridMultilevel"/>
    <w:tmpl w:val="EAEC1164"/>
    <w:name w:val="Nr_rozdz29"/>
    <w:lvl w:ilvl="0" w:tplc="64965D22">
      <w:start w:val="1"/>
      <w:numFmt w:val="bullet"/>
      <w:lvlText w:val=""/>
      <w:lvlJc w:val="left"/>
      <w:pPr>
        <w:tabs>
          <w:tab w:val="num" w:pos="1440"/>
        </w:tabs>
        <w:ind w:left="1440" w:hanging="360"/>
      </w:pPr>
      <w:rPr>
        <w:rFonts w:ascii="Symbol" w:hAnsi="Symbol" w:hint="default"/>
        <w:color w:val="auto"/>
      </w:rPr>
    </w:lvl>
    <w:lvl w:ilvl="1" w:tplc="78DC2CF4" w:tentative="1">
      <w:start w:val="1"/>
      <w:numFmt w:val="bullet"/>
      <w:lvlText w:val="o"/>
      <w:lvlJc w:val="left"/>
      <w:pPr>
        <w:tabs>
          <w:tab w:val="num" w:pos="1440"/>
        </w:tabs>
        <w:ind w:left="1440" w:hanging="360"/>
      </w:pPr>
      <w:rPr>
        <w:rFonts w:ascii="Courier New" w:hAnsi="Courier New" w:hint="default"/>
      </w:rPr>
    </w:lvl>
    <w:lvl w:ilvl="2" w:tplc="DCA66F16" w:tentative="1">
      <w:start w:val="1"/>
      <w:numFmt w:val="bullet"/>
      <w:lvlText w:val=""/>
      <w:lvlJc w:val="left"/>
      <w:pPr>
        <w:tabs>
          <w:tab w:val="num" w:pos="2160"/>
        </w:tabs>
        <w:ind w:left="2160" w:hanging="360"/>
      </w:pPr>
      <w:rPr>
        <w:rFonts w:ascii="Wingdings" w:hAnsi="Wingdings" w:hint="default"/>
      </w:rPr>
    </w:lvl>
    <w:lvl w:ilvl="3" w:tplc="3656C8FC" w:tentative="1">
      <w:start w:val="1"/>
      <w:numFmt w:val="bullet"/>
      <w:lvlText w:val=""/>
      <w:lvlJc w:val="left"/>
      <w:pPr>
        <w:tabs>
          <w:tab w:val="num" w:pos="2880"/>
        </w:tabs>
        <w:ind w:left="2880" w:hanging="360"/>
      </w:pPr>
      <w:rPr>
        <w:rFonts w:ascii="Symbol" w:hAnsi="Symbol" w:hint="default"/>
      </w:rPr>
    </w:lvl>
    <w:lvl w:ilvl="4" w:tplc="2812B6F2" w:tentative="1">
      <w:start w:val="1"/>
      <w:numFmt w:val="bullet"/>
      <w:lvlText w:val="o"/>
      <w:lvlJc w:val="left"/>
      <w:pPr>
        <w:tabs>
          <w:tab w:val="num" w:pos="3600"/>
        </w:tabs>
        <w:ind w:left="3600" w:hanging="360"/>
      </w:pPr>
      <w:rPr>
        <w:rFonts w:ascii="Courier New" w:hAnsi="Courier New" w:hint="default"/>
      </w:rPr>
    </w:lvl>
    <w:lvl w:ilvl="5" w:tplc="FC3066CE" w:tentative="1">
      <w:start w:val="1"/>
      <w:numFmt w:val="bullet"/>
      <w:lvlText w:val=""/>
      <w:lvlJc w:val="left"/>
      <w:pPr>
        <w:tabs>
          <w:tab w:val="num" w:pos="4320"/>
        </w:tabs>
        <w:ind w:left="4320" w:hanging="360"/>
      </w:pPr>
      <w:rPr>
        <w:rFonts w:ascii="Wingdings" w:hAnsi="Wingdings" w:hint="default"/>
      </w:rPr>
    </w:lvl>
    <w:lvl w:ilvl="6" w:tplc="60EA748A" w:tentative="1">
      <w:start w:val="1"/>
      <w:numFmt w:val="bullet"/>
      <w:lvlText w:val=""/>
      <w:lvlJc w:val="left"/>
      <w:pPr>
        <w:tabs>
          <w:tab w:val="num" w:pos="5040"/>
        </w:tabs>
        <w:ind w:left="5040" w:hanging="360"/>
      </w:pPr>
      <w:rPr>
        <w:rFonts w:ascii="Symbol" w:hAnsi="Symbol" w:hint="default"/>
      </w:rPr>
    </w:lvl>
    <w:lvl w:ilvl="7" w:tplc="32707194" w:tentative="1">
      <w:start w:val="1"/>
      <w:numFmt w:val="bullet"/>
      <w:lvlText w:val="o"/>
      <w:lvlJc w:val="left"/>
      <w:pPr>
        <w:tabs>
          <w:tab w:val="num" w:pos="5760"/>
        </w:tabs>
        <w:ind w:left="5760" w:hanging="360"/>
      </w:pPr>
      <w:rPr>
        <w:rFonts w:ascii="Courier New" w:hAnsi="Courier New" w:hint="default"/>
      </w:rPr>
    </w:lvl>
    <w:lvl w:ilvl="8" w:tplc="B5CE3CA2" w:tentative="1">
      <w:start w:val="1"/>
      <w:numFmt w:val="bullet"/>
      <w:lvlText w:val=""/>
      <w:lvlJc w:val="left"/>
      <w:pPr>
        <w:tabs>
          <w:tab w:val="num" w:pos="6480"/>
        </w:tabs>
        <w:ind w:left="6480" w:hanging="360"/>
      </w:pPr>
      <w:rPr>
        <w:rFonts w:ascii="Wingdings" w:hAnsi="Wingdings" w:hint="default"/>
      </w:rPr>
    </w:lvl>
  </w:abstractNum>
  <w:abstractNum w:abstractNumId="59">
    <w:nsid w:val="2DAE29C1"/>
    <w:multiLevelType w:val="hybridMultilevel"/>
    <w:tmpl w:val="3258C3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2E06466F"/>
    <w:multiLevelType w:val="hybridMultilevel"/>
    <w:tmpl w:val="CAEAF9B8"/>
    <w:name w:val="Nr_Paragrafu_Umowy22"/>
    <w:lvl w:ilvl="0" w:tplc="FF54CC7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2F231CF1"/>
    <w:multiLevelType w:val="multilevel"/>
    <w:tmpl w:val="5B174CE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eastAsia="Times New Roman"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2">
    <w:nsid w:val="2FBE5344"/>
    <w:multiLevelType w:val="hybridMultilevel"/>
    <w:tmpl w:val="4148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0306D0C"/>
    <w:multiLevelType w:val="multilevel"/>
    <w:tmpl w:val="0415001D"/>
    <w:name w:val="Nr_rozdz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nsid w:val="30A72BFB"/>
    <w:multiLevelType w:val="hybridMultilevel"/>
    <w:tmpl w:val="01BCD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19B42D8"/>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31BB11E2"/>
    <w:multiLevelType w:val="multilevel"/>
    <w:tmpl w:val="0415001D"/>
    <w:name w:val="Nr_Paragrafu_Umowy"/>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7">
    <w:nsid w:val="332F5EAA"/>
    <w:multiLevelType w:val="multilevel"/>
    <w:tmpl w:val="0415001D"/>
    <w:name w:val="Nr_rozdz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33CE3491"/>
    <w:multiLevelType w:val="hybridMultilevel"/>
    <w:tmpl w:val="24D09B92"/>
    <w:name w:val="Nr_Paragrafu_Umowy7"/>
    <w:lvl w:ilvl="0" w:tplc="1A0A6668">
      <w:start w:val="1"/>
      <w:numFmt w:val="decimal"/>
      <w:lvlText w:val="%1."/>
      <w:lvlJc w:val="left"/>
      <w:pPr>
        <w:ind w:left="720" w:hanging="360"/>
      </w:pPr>
      <w:rPr>
        <w:rFonts w:cs="Times New Roman" w:hint="default"/>
      </w:rPr>
    </w:lvl>
    <w:lvl w:ilvl="1" w:tplc="13341902" w:tentative="1">
      <w:start w:val="1"/>
      <w:numFmt w:val="lowerLetter"/>
      <w:lvlText w:val="%2."/>
      <w:lvlJc w:val="left"/>
      <w:pPr>
        <w:ind w:left="1440" w:hanging="360"/>
      </w:pPr>
      <w:rPr>
        <w:rFonts w:cs="Times New Roman"/>
      </w:rPr>
    </w:lvl>
    <w:lvl w:ilvl="2" w:tplc="D1F08688" w:tentative="1">
      <w:start w:val="1"/>
      <w:numFmt w:val="lowerRoman"/>
      <w:lvlText w:val="%3."/>
      <w:lvlJc w:val="right"/>
      <w:pPr>
        <w:ind w:left="2160" w:hanging="180"/>
      </w:pPr>
      <w:rPr>
        <w:rFonts w:cs="Times New Roman"/>
      </w:rPr>
    </w:lvl>
    <w:lvl w:ilvl="3" w:tplc="86B0A282" w:tentative="1">
      <w:start w:val="1"/>
      <w:numFmt w:val="decimal"/>
      <w:lvlText w:val="%4."/>
      <w:lvlJc w:val="left"/>
      <w:pPr>
        <w:ind w:left="2880" w:hanging="360"/>
      </w:pPr>
      <w:rPr>
        <w:rFonts w:cs="Times New Roman"/>
      </w:rPr>
    </w:lvl>
    <w:lvl w:ilvl="4" w:tplc="CF20761C" w:tentative="1">
      <w:start w:val="1"/>
      <w:numFmt w:val="lowerLetter"/>
      <w:lvlText w:val="%5."/>
      <w:lvlJc w:val="left"/>
      <w:pPr>
        <w:ind w:left="3600" w:hanging="360"/>
      </w:pPr>
      <w:rPr>
        <w:rFonts w:cs="Times New Roman"/>
      </w:rPr>
    </w:lvl>
    <w:lvl w:ilvl="5" w:tplc="9918BBA6" w:tentative="1">
      <w:start w:val="1"/>
      <w:numFmt w:val="lowerRoman"/>
      <w:lvlText w:val="%6."/>
      <w:lvlJc w:val="right"/>
      <w:pPr>
        <w:ind w:left="4320" w:hanging="180"/>
      </w:pPr>
      <w:rPr>
        <w:rFonts w:cs="Times New Roman"/>
      </w:rPr>
    </w:lvl>
    <w:lvl w:ilvl="6" w:tplc="64349580" w:tentative="1">
      <w:start w:val="1"/>
      <w:numFmt w:val="decimal"/>
      <w:lvlText w:val="%7."/>
      <w:lvlJc w:val="left"/>
      <w:pPr>
        <w:ind w:left="5040" w:hanging="360"/>
      </w:pPr>
      <w:rPr>
        <w:rFonts w:cs="Times New Roman"/>
      </w:rPr>
    </w:lvl>
    <w:lvl w:ilvl="7" w:tplc="FD3C7374" w:tentative="1">
      <w:start w:val="1"/>
      <w:numFmt w:val="lowerLetter"/>
      <w:lvlText w:val="%8."/>
      <w:lvlJc w:val="left"/>
      <w:pPr>
        <w:ind w:left="5760" w:hanging="360"/>
      </w:pPr>
      <w:rPr>
        <w:rFonts w:cs="Times New Roman"/>
      </w:rPr>
    </w:lvl>
    <w:lvl w:ilvl="8" w:tplc="A252BDC6" w:tentative="1">
      <w:start w:val="1"/>
      <w:numFmt w:val="lowerRoman"/>
      <w:lvlText w:val="%9."/>
      <w:lvlJc w:val="right"/>
      <w:pPr>
        <w:ind w:left="6480" w:hanging="180"/>
      </w:pPr>
      <w:rPr>
        <w:rFonts w:cs="Times New Roman"/>
      </w:rPr>
    </w:lvl>
  </w:abstractNum>
  <w:abstractNum w:abstractNumId="69">
    <w:nsid w:val="34F009D8"/>
    <w:multiLevelType w:val="multilevel"/>
    <w:tmpl w:val="E58017A0"/>
    <w:styleLink w:val="111111"/>
    <w:lvl w:ilvl="0">
      <w:start w:val="1"/>
      <w:numFmt w:val="decimal"/>
      <w:pStyle w:val="Nagwek1"/>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432" w:hanging="432"/>
      </w:pPr>
      <w:rPr>
        <w:rFonts w:cs="Times New Roman" w:hint="default"/>
      </w:rPr>
    </w:lvl>
    <w:lvl w:ilvl="2">
      <w:start w:val="1"/>
      <w:numFmt w:val="decimal"/>
      <w:lvlText w:val="%1.%2.%3."/>
      <w:lvlJc w:val="left"/>
      <w:pPr>
        <w:tabs>
          <w:tab w:val="num" w:pos="1288"/>
        </w:tabs>
        <w:ind w:left="107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0">
    <w:nsid w:val="356A6B29"/>
    <w:multiLevelType w:val="multilevel"/>
    <w:tmpl w:val="0415001D"/>
    <w:name w:val="Nr_punktu_streszczenia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1">
    <w:nsid w:val="36371B3D"/>
    <w:multiLevelType w:val="hybridMultilevel"/>
    <w:tmpl w:val="89A6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6A92D96"/>
    <w:multiLevelType w:val="hybridMultilevel"/>
    <w:tmpl w:val="A194152E"/>
    <w:name w:val="Nr_rozdz30"/>
    <w:lvl w:ilvl="0" w:tplc="51DE2308">
      <w:start w:val="1"/>
      <w:numFmt w:val="decimal"/>
      <w:lvlText w:val="%1."/>
      <w:lvlJc w:val="left"/>
      <w:pPr>
        <w:ind w:left="720" w:hanging="360"/>
      </w:pPr>
      <w:rPr>
        <w:rFonts w:cs="Times New Roman" w:hint="default"/>
      </w:rPr>
    </w:lvl>
    <w:lvl w:ilvl="1" w:tplc="46129C00" w:tentative="1">
      <w:start w:val="1"/>
      <w:numFmt w:val="lowerLetter"/>
      <w:lvlText w:val="%2."/>
      <w:lvlJc w:val="left"/>
      <w:pPr>
        <w:ind w:left="1440" w:hanging="360"/>
      </w:pPr>
      <w:rPr>
        <w:rFonts w:cs="Times New Roman"/>
      </w:rPr>
    </w:lvl>
    <w:lvl w:ilvl="2" w:tplc="124EB4DE" w:tentative="1">
      <w:start w:val="1"/>
      <w:numFmt w:val="lowerRoman"/>
      <w:lvlText w:val="%3."/>
      <w:lvlJc w:val="right"/>
      <w:pPr>
        <w:ind w:left="2160" w:hanging="180"/>
      </w:pPr>
      <w:rPr>
        <w:rFonts w:cs="Times New Roman"/>
      </w:rPr>
    </w:lvl>
    <w:lvl w:ilvl="3" w:tplc="2FDEA462" w:tentative="1">
      <w:start w:val="1"/>
      <w:numFmt w:val="decimal"/>
      <w:lvlText w:val="%4."/>
      <w:lvlJc w:val="left"/>
      <w:pPr>
        <w:ind w:left="2880" w:hanging="360"/>
      </w:pPr>
      <w:rPr>
        <w:rFonts w:cs="Times New Roman"/>
      </w:rPr>
    </w:lvl>
    <w:lvl w:ilvl="4" w:tplc="D73CC5D4" w:tentative="1">
      <w:start w:val="1"/>
      <w:numFmt w:val="lowerLetter"/>
      <w:lvlText w:val="%5."/>
      <w:lvlJc w:val="left"/>
      <w:pPr>
        <w:ind w:left="3600" w:hanging="360"/>
      </w:pPr>
      <w:rPr>
        <w:rFonts w:cs="Times New Roman"/>
      </w:rPr>
    </w:lvl>
    <w:lvl w:ilvl="5" w:tplc="E7E61CBE" w:tentative="1">
      <w:start w:val="1"/>
      <w:numFmt w:val="lowerRoman"/>
      <w:lvlText w:val="%6."/>
      <w:lvlJc w:val="right"/>
      <w:pPr>
        <w:ind w:left="4320" w:hanging="180"/>
      </w:pPr>
      <w:rPr>
        <w:rFonts w:cs="Times New Roman"/>
      </w:rPr>
    </w:lvl>
    <w:lvl w:ilvl="6" w:tplc="E684DEDA" w:tentative="1">
      <w:start w:val="1"/>
      <w:numFmt w:val="decimal"/>
      <w:lvlText w:val="%7."/>
      <w:lvlJc w:val="left"/>
      <w:pPr>
        <w:ind w:left="5040" w:hanging="360"/>
      </w:pPr>
      <w:rPr>
        <w:rFonts w:cs="Times New Roman"/>
      </w:rPr>
    </w:lvl>
    <w:lvl w:ilvl="7" w:tplc="E71EEB86" w:tentative="1">
      <w:start w:val="1"/>
      <w:numFmt w:val="lowerLetter"/>
      <w:lvlText w:val="%8."/>
      <w:lvlJc w:val="left"/>
      <w:pPr>
        <w:ind w:left="5760" w:hanging="360"/>
      </w:pPr>
      <w:rPr>
        <w:rFonts w:cs="Times New Roman"/>
      </w:rPr>
    </w:lvl>
    <w:lvl w:ilvl="8" w:tplc="FCC0FEC0" w:tentative="1">
      <w:start w:val="1"/>
      <w:numFmt w:val="lowerRoman"/>
      <w:lvlText w:val="%9."/>
      <w:lvlJc w:val="right"/>
      <w:pPr>
        <w:ind w:left="6480" w:hanging="180"/>
      </w:pPr>
      <w:rPr>
        <w:rFonts w:cs="Times New Roman"/>
      </w:rPr>
    </w:lvl>
  </w:abstractNum>
  <w:abstractNum w:abstractNumId="73">
    <w:nsid w:val="383C0311"/>
    <w:multiLevelType w:val="hybridMultilevel"/>
    <w:tmpl w:val="B330B8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91479A6"/>
    <w:multiLevelType w:val="hybridMultilevel"/>
    <w:tmpl w:val="AD7A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C55C08"/>
    <w:multiLevelType w:val="hybridMultilevel"/>
    <w:tmpl w:val="F76EC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ACF4B06"/>
    <w:multiLevelType w:val="multilevel"/>
    <w:tmpl w:val="3ACF4B06"/>
    <w:lvl w:ilvl="0">
      <w:start w:val="1"/>
      <w:numFmt w:val="bullet"/>
      <w:pStyle w:val="Akapitzlist3"/>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77">
    <w:nsid w:val="3D7A334B"/>
    <w:multiLevelType w:val="multilevel"/>
    <w:tmpl w:val="0415001D"/>
    <w:name w:val="Nr_rozdz40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8">
    <w:nsid w:val="3DFB129B"/>
    <w:multiLevelType w:val="hybridMultilevel"/>
    <w:tmpl w:val="103A07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3FC536CB"/>
    <w:multiLevelType w:val="hybridMultilevel"/>
    <w:tmpl w:val="06927ABA"/>
    <w:name w:val="Nr_punktu_streszczenia3"/>
    <w:lvl w:ilvl="0" w:tplc="7652B0B8">
      <w:start w:val="1"/>
      <w:numFmt w:val="lowerLetter"/>
      <w:lvlText w:val="%1)"/>
      <w:lvlJc w:val="left"/>
      <w:pPr>
        <w:ind w:left="720" w:hanging="360"/>
      </w:pPr>
      <w:rPr>
        <w:rFonts w:cs="Times New Roman" w:hint="default"/>
      </w:rPr>
    </w:lvl>
    <w:lvl w:ilvl="1" w:tplc="3992EFF6" w:tentative="1">
      <w:start w:val="1"/>
      <w:numFmt w:val="lowerLetter"/>
      <w:lvlText w:val="%2."/>
      <w:lvlJc w:val="left"/>
      <w:pPr>
        <w:ind w:left="1440" w:hanging="360"/>
      </w:pPr>
      <w:rPr>
        <w:rFonts w:cs="Times New Roman"/>
      </w:rPr>
    </w:lvl>
    <w:lvl w:ilvl="2" w:tplc="517ED2DE" w:tentative="1">
      <w:start w:val="1"/>
      <w:numFmt w:val="lowerRoman"/>
      <w:lvlText w:val="%3."/>
      <w:lvlJc w:val="right"/>
      <w:pPr>
        <w:ind w:left="2160" w:hanging="180"/>
      </w:pPr>
      <w:rPr>
        <w:rFonts w:cs="Times New Roman"/>
      </w:rPr>
    </w:lvl>
    <w:lvl w:ilvl="3" w:tplc="3D82F032" w:tentative="1">
      <w:start w:val="1"/>
      <w:numFmt w:val="decimal"/>
      <w:lvlText w:val="%4."/>
      <w:lvlJc w:val="left"/>
      <w:pPr>
        <w:ind w:left="2880" w:hanging="360"/>
      </w:pPr>
      <w:rPr>
        <w:rFonts w:cs="Times New Roman"/>
      </w:rPr>
    </w:lvl>
    <w:lvl w:ilvl="4" w:tplc="33C443B4" w:tentative="1">
      <w:start w:val="1"/>
      <w:numFmt w:val="lowerLetter"/>
      <w:lvlText w:val="%5."/>
      <w:lvlJc w:val="left"/>
      <w:pPr>
        <w:ind w:left="3600" w:hanging="360"/>
      </w:pPr>
      <w:rPr>
        <w:rFonts w:cs="Times New Roman"/>
      </w:rPr>
    </w:lvl>
    <w:lvl w:ilvl="5" w:tplc="A31E4DC6" w:tentative="1">
      <w:start w:val="1"/>
      <w:numFmt w:val="lowerRoman"/>
      <w:lvlText w:val="%6."/>
      <w:lvlJc w:val="right"/>
      <w:pPr>
        <w:ind w:left="4320" w:hanging="180"/>
      </w:pPr>
      <w:rPr>
        <w:rFonts w:cs="Times New Roman"/>
      </w:rPr>
    </w:lvl>
    <w:lvl w:ilvl="6" w:tplc="00BEBD2C" w:tentative="1">
      <w:start w:val="1"/>
      <w:numFmt w:val="decimal"/>
      <w:lvlText w:val="%7."/>
      <w:lvlJc w:val="left"/>
      <w:pPr>
        <w:ind w:left="5040" w:hanging="360"/>
      </w:pPr>
      <w:rPr>
        <w:rFonts w:cs="Times New Roman"/>
      </w:rPr>
    </w:lvl>
    <w:lvl w:ilvl="7" w:tplc="B3E013F6" w:tentative="1">
      <w:start w:val="1"/>
      <w:numFmt w:val="lowerLetter"/>
      <w:lvlText w:val="%8."/>
      <w:lvlJc w:val="left"/>
      <w:pPr>
        <w:ind w:left="5760" w:hanging="360"/>
      </w:pPr>
      <w:rPr>
        <w:rFonts w:cs="Times New Roman"/>
      </w:rPr>
    </w:lvl>
    <w:lvl w:ilvl="8" w:tplc="34E0FBC2" w:tentative="1">
      <w:start w:val="1"/>
      <w:numFmt w:val="lowerRoman"/>
      <w:lvlText w:val="%9."/>
      <w:lvlJc w:val="right"/>
      <w:pPr>
        <w:ind w:left="6480" w:hanging="180"/>
      </w:pPr>
      <w:rPr>
        <w:rFonts w:cs="Times New Roman"/>
      </w:rPr>
    </w:lvl>
  </w:abstractNum>
  <w:abstractNum w:abstractNumId="80">
    <w:nsid w:val="407F779D"/>
    <w:multiLevelType w:val="hybridMultilevel"/>
    <w:tmpl w:val="4B625436"/>
    <w:lvl w:ilvl="0" w:tplc="04150017">
      <w:start w:val="1"/>
      <w:numFmt w:val="decimal"/>
      <w:pStyle w:val="NormalnyWyjustowany"/>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nsid w:val="4110405C"/>
    <w:multiLevelType w:val="multilevel"/>
    <w:tmpl w:val="41104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nsid w:val="4245228C"/>
    <w:multiLevelType w:val="hybridMultilevel"/>
    <w:tmpl w:val="F8A2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2976139"/>
    <w:multiLevelType w:val="hybridMultilevel"/>
    <w:tmpl w:val="19BCA026"/>
    <w:name w:val="Nr_rozdz39"/>
    <w:lvl w:ilvl="0" w:tplc="5FFA5FBE">
      <w:start w:val="1"/>
      <w:numFmt w:val="bullet"/>
      <w:lvlText w:val=""/>
      <w:lvlJc w:val="left"/>
      <w:pPr>
        <w:tabs>
          <w:tab w:val="num" w:pos="720"/>
        </w:tabs>
        <w:ind w:left="720" w:hanging="360"/>
      </w:pPr>
      <w:rPr>
        <w:rFonts w:ascii="Symbol" w:hAnsi="Symbol" w:hint="default"/>
      </w:rPr>
    </w:lvl>
    <w:lvl w:ilvl="1" w:tplc="79FAFC60" w:tentative="1">
      <w:start w:val="1"/>
      <w:numFmt w:val="bullet"/>
      <w:lvlText w:val="o"/>
      <w:lvlJc w:val="left"/>
      <w:pPr>
        <w:tabs>
          <w:tab w:val="num" w:pos="1440"/>
        </w:tabs>
        <w:ind w:left="1440" w:hanging="360"/>
      </w:pPr>
      <w:rPr>
        <w:rFonts w:ascii="Courier New" w:hAnsi="Courier New" w:hint="default"/>
      </w:rPr>
    </w:lvl>
    <w:lvl w:ilvl="2" w:tplc="82E2821A" w:tentative="1">
      <w:start w:val="1"/>
      <w:numFmt w:val="bullet"/>
      <w:lvlText w:val=""/>
      <w:lvlJc w:val="left"/>
      <w:pPr>
        <w:tabs>
          <w:tab w:val="num" w:pos="2160"/>
        </w:tabs>
        <w:ind w:left="2160" w:hanging="360"/>
      </w:pPr>
      <w:rPr>
        <w:rFonts w:ascii="Wingdings" w:hAnsi="Wingdings" w:hint="default"/>
      </w:rPr>
    </w:lvl>
    <w:lvl w:ilvl="3" w:tplc="BD9ED80C" w:tentative="1">
      <w:start w:val="1"/>
      <w:numFmt w:val="bullet"/>
      <w:lvlText w:val=""/>
      <w:lvlJc w:val="left"/>
      <w:pPr>
        <w:tabs>
          <w:tab w:val="num" w:pos="2880"/>
        </w:tabs>
        <w:ind w:left="2880" w:hanging="360"/>
      </w:pPr>
      <w:rPr>
        <w:rFonts w:ascii="Symbol" w:hAnsi="Symbol" w:hint="default"/>
      </w:rPr>
    </w:lvl>
    <w:lvl w:ilvl="4" w:tplc="CB5E8B36" w:tentative="1">
      <w:start w:val="1"/>
      <w:numFmt w:val="bullet"/>
      <w:lvlText w:val="o"/>
      <w:lvlJc w:val="left"/>
      <w:pPr>
        <w:tabs>
          <w:tab w:val="num" w:pos="3600"/>
        </w:tabs>
        <w:ind w:left="3600" w:hanging="360"/>
      </w:pPr>
      <w:rPr>
        <w:rFonts w:ascii="Courier New" w:hAnsi="Courier New" w:hint="default"/>
      </w:rPr>
    </w:lvl>
    <w:lvl w:ilvl="5" w:tplc="28EAF284" w:tentative="1">
      <w:start w:val="1"/>
      <w:numFmt w:val="bullet"/>
      <w:lvlText w:val=""/>
      <w:lvlJc w:val="left"/>
      <w:pPr>
        <w:tabs>
          <w:tab w:val="num" w:pos="4320"/>
        </w:tabs>
        <w:ind w:left="4320" w:hanging="360"/>
      </w:pPr>
      <w:rPr>
        <w:rFonts w:ascii="Wingdings" w:hAnsi="Wingdings" w:hint="default"/>
      </w:rPr>
    </w:lvl>
    <w:lvl w:ilvl="6" w:tplc="32844CA6" w:tentative="1">
      <w:start w:val="1"/>
      <w:numFmt w:val="bullet"/>
      <w:lvlText w:val=""/>
      <w:lvlJc w:val="left"/>
      <w:pPr>
        <w:tabs>
          <w:tab w:val="num" w:pos="5040"/>
        </w:tabs>
        <w:ind w:left="5040" w:hanging="360"/>
      </w:pPr>
      <w:rPr>
        <w:rFonts w:ascii="Symbol" w:hAnsi="Symbol" w:hint="default"/>
      </w:rPr>
    </w:lvl>
    <w:lvl w:ilvl="7" w:tplc="E85A6162" w:tentative="1">
      <w:start w:val="1"/>
      <w:numFmt w:val="bullet"/>
      <w:lvlText w:val="o"/>
      <w:lvlJc w:val="left"/>
      <w:pPr>
        <w:tabs>
          <w:tab w:val="num" w:pos="5760"/>
        </w:tabs>
        <w:ind w:left="5760" w:hanging="360"/>
      </w:pPr>
      <w:rPr>
        <w:rFonts w:ascii="Courier New" w:hAnsi="Courier New" w:hint="default"/>
      </w:rPr>
    </w:lvl>
    <w:lvl w:ilvl="8" w:tplc="43E070BE" w:tentative="1">
      <w:start w:val="1"/>
      <w:numFmt w:val="bullet"/>
      <w:lvlText w:val=""/>
      <w:lvlJc w:val="left"/>
      <w:pPr>
        <w:tabs>
          <w:tab w:val="num" w:pos="6480"/>
        </w:tabs>
        <w:ind w:left="6480" w:hanging="360"/>
      </w:pPr>
      <w:rPr>
        <w:rFonts w:ascii="Wingdings" w:hAnsi="Wingdings" w:hint="default"/>
      </w:rPr>
    </w:lvl>
  </w:abstractNum>
  <w:abstractNum w:abstractNumId="84">
    <w:nsid w:val="435C7032"/>
    <w:multiLevelType w:val="multilevel"/>
    <w:tmpl w:val="0415001D"/>
    <w:name w:val="Nr_rozdz26"/>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5">
    <w:nsid w:val="477A4E05"/>
    <w:multiLevelType w:val="multilevel"/>
    <w:tmpl w:val="C38440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nsid w:val="48982845"/>
    <w:multiLevelType w:val="hybridMultilevel"/>
    <w:tmpl w:val="5516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144332"/>
    <w:multiLevelType w:val="hybridMultilevel"/>
    <w:tmpl w:val="3E884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9F50AF7"/>
    <w:multiLevelType w:val="hybridMultilevel"/>
    <w:tmpl w:val="B81EDA62"/>
    <w:name w:val="Nr_rozdz21"/>
    <w:lvl w:ilvl="0" w:tplc="705A9244">
      <w:start w:val="1"/>
      <w:numFmt w:val="bullet"/>
      <w:lvlText w:val=""/>
      <w:lvlJc w:val="left"/>
      <w:pPr>
        <w:ind w:left="720" w:hanging="360"/>
      </w:pPr>
      <w:rPr>
        <w:rFonts w:ascii="Symbol" w:hAnsi="Symbol" w:hint="default"/>
      </w:rPr>
    </w:lvl>
    <w:lvl w:ilvl="1" w:tplc="9CCA7258" w:tentative="1">
      <w:start w:val="1"/>
      <w:numFmt w:val="bullet"/>
      <w:lvlText w:val="o"/>
      <w:lvlJc w:val="left"/>
      <w:pPr>
        <w:ind w:left="1440" w:hanging="360"/>
      </w:pPr>
      <w:rPr>
        <w:rFonts w:ascii="Courier New" w:hAnsi="Courier New" w:hint="default"/>
      </w:rPr>
    </w:lvl>
    <w:lvl w:ilvl="2" w:tplc="05CA5950" w:tentative="1">
      <w:start w:val="1"/>
      <w:numFmt w:val="bullet"/>
      <w:lvlText w:val=""/>
      <w:lvlJc w:val="left"/>
      <w:pPr>
        <w:ind w:left="2160" w:hanging="360"/>
      </w:pPr>
      <w:rPr>
        <w:rFonts w:ascii="Wingdings" w:hAnsi="Wingdings" w:hint="default"/>
      </w:rPr>
    </w:lvl>
    <w:lvl w:ilvl="3" w:tplc="E878E22E" w:tentative="1">
      <w:start w:val="1"/>
      <w:numFmt w:val="bullet"/>
      <w:lvlText w:val=""/>
      <w:lvlJc w:val="left"/>
      <w:pPr>
        <w:ind w:left="2880" w:hanging="360"/>
      </w:pPr>
      <w:rPr>
        <w:rFonts w:ascii="Symbol" w:hAnsi="Symbol" w:hint="default"/>
      </w:rPr>
    </w:lvl>
    <w:lvl w:ilvl="4" w:tplc="B2166270" w:tentative="1">
      <w:start w:val="1"/>
      <w:numFmt w:val="bullet"/>
      <w:lvlText w:val="o"/>
      <w:lvlJc w:val="left"/>
      <w:pPr>
        <w:ind w:left="3600" w:hanging="360"/>
      </w:pPr>
      <w:rPr>
        <w:rFonts w:ascii="Courier New" w:hAnsi="Courier New" w:hint="default"/>
      </w:rPr>
    </w:lvl>
    <w:lvl w:ilvl="5" w:tplc="C36A6CB0" w:tentative="1">
      <w:start w:val="1"/>
      <w:numFmt w:val="bullet"/>
      <w:lvlText w:val=""/>
      <w:lvlJc w:val="left"/>
      <w:pPr>
        <w:ind w:left="4320" w:hanging="360"/>
      </w:pPr>
      <w:rPr>
        <w:rFonts w:ascii="Wingdings" w:hAnsi="Wingdings" w:hint="default"/>
      </w:rPr>
    </w:lvl>
    <w:lvl w:ilvl="6" w:tplc="3CF4CE04" w:tentative="1">
      <w:start w:val="1"/>
      <w:numFmt w:val="bullet"/>
      <w:lvlText w:val=""/>
      <w:lvlJc w:val="left"/>
      <w:pPr>
        <w:ind w:left="5040" w:hanging="360"/>
      </w:pPr>
      <w:rPr>
        <w:rFonts w:ascii="Symbol" w:hAnsi="Symbol" w:hint="default"/>
      </w:rPr>
    </w:lvl>
    <w:lvl w:ilvl="7" w:tplc="119CEE64" w:tentative="1">
      <w:start w:val="1"/>
      <w:numFmt w:val="bullet"/>
      <w:lvlText w:val="o"/>
      <w:lvlJc w:val="left"/>
      <w:pPr>
        <w:ind w:left="5760" w:hanging="360"/>
      </w:pPr>
      <w:rPr>
        <w:rFonts w:ascii="Courier New" w:hAnsi="Courier New" w:hint="default"/>
      </w:rPr>
    </w:lvl>
    <w:lvl w:ilvl="8" w:tplc="1E68F742" w:tentative="1">
      <w:start w:val="1"/>
      <w:numFmt w:val="bullet"/>
      <w:lvlText w:val=""/>
      <w:lvlJc w:val="left"/>
      <w:pPr>
        <w:ind w:left="6480" w:hanging="360"/>
      </w:pPr>
      <w:rPr>
        <w:rFonts w:ascii="Wingdings" w:hAnsi="Wingdings" w:hint="default"/>
      </w:rPr>
    </w:lvl>
  </w:abstractNum>
  <w:abstractNum w:abstractNumId="89">
    <w:nsid w:val="4A6A118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4B1F2763"/>
    <w:multiLevelType w:val="hybridMultilevel"/>
    <w:tmpl w:val="926EF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1221FB"/>
    <w:multiLevelType w:val="multilevel"/>
    <w:tmpl w:val="0415001D"/>
    <w:name w:val="Nr_rozdz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2">
    <w:nsid w:val="4EDA389F"/>
    <w:multiLevelType w:val="hybridMultilevel"/>
    <w:tmpl w:val="F27C2574"/>
    <w:name w:val="Nr_rozdz3"/>
    <w:lvl w:ilvl="0" w:tplc="53623EF2">
      <w:start w:val="1"/>
      <w:numFmt w:val="bullet"/>
      <w:lvlText w:val=""/>
      <w:lvlJc w:val="left"/>
      <w:pPr>
        <w:ind w:left="720" w:hanging="360"/>
      </w:pPr>
      <w:rPr>
        <w:rFonts w:ascii="Symbol" w:hAnsi="Symbol" w:hint="default"/>
      </w:rPr>
    </w:lvl>
    <w:lvl w:ilvl="1" w:tplc="37F89310" w:tentative="1">
      <w:start w:val="1"/>
      <w:numFmt w:val="bullet"/>
      <w:lvlText w:val="o"/>
      <w:lvlJc w:val="left"/>
      <w:pPr>
        <w:ind w:left="1440" w:hanging="360"/>
      </w:pPr>
      <w:rPr>
        <w:rFonts w:ascii="Courier New" w:hAnsi="Courier New" w:hint="default"/>
      </w:rPr>
    </w:lvl>
    <w:lvl w:ilvl="2" w:tplc="34FAD582" w:tentative="1">
      <w:start w:val="1"/>
      <w:numFmt w:val="bullet"/>
      <w:lvlText w:val=""/>
      <w:lvlJc w:val="left"/>
      <w:pPr>
        <w:ind w:left="2160" w:hanging="360"/>
      </w:pPr>
      <w:rPr>
        <w:rFonts w:ascii="Wingdings" w:hAnsi="Wingdings" w:hint="default"/>
      </w:rPr>
    </w:lvl>
    <w:lvl w:ilvl="3" w:tplc="86B2EF4A" w:tentative="1">
      <w:start w:val="1"/>
      <w:numFmt w:val="bullet"/>
      <w:lvlText w:val=""/>
      <w:lvlJc w:val="left"/>
      <w:pPr>
        <w:ind w:left="2880" w:hanging="360"/>
      </w:pPr>
      <w:rPr>
        <w:rFonts w:ascii="Symbol" w:hAnsi="Symbol" w:hint="default"/>
      </w:rPr>
    </w:lvl>
    <w:lvl w:ilvl="4" w:tplc="7910F3FE" w:tentative="1">
      <w:start w:val="1"/>
      <w:numFmt w:val="bullet"/>
      <w:lvlText w:val="o"/>
      <w:lvlJc w:val="left"/>
      <w:pPr>
        <w:ind w:left="3600" w:hanging="360"/>
      </w:pPr>
      <w:rPr>
        <w:rFonts w:ascii="Courier New" w:hAnsi="Courier New" w:hint="default"/>
      </w:rPr>
    </w:lvl>
    <w:lvl w:ilvl="5" w:tplc="10A27A06" w:tentative="1">
      <w:start w:val="1"/>
      <w:numFmt w:val="bullet"/>
      <w:lvlText w:val=""/>
      <w:lvlJc w:val="left"/>
      <w:pPr>
        <w:ind w:left="4320" w:hanging="360"/>
      </w:pPr>
      <w:rPr>
        <w:rFonts w:ascii="Wingdings" w:hAnsi="Wingdings" w:hint="default"/>
      </w:rPr>
    </w:lvl>
    <w:lvl w:ilvl="6" w:tplc="A9E68616" w:tentative="1">
      <w:start w:val="1"/>
      <w:numFmt w:val="bullet"/>
      <w:lvlText w:val=""/>
      <w:lvlJc w:val="left"/>
      <w:pPr>
        <w:ind w:left="5040" w:hanging="360"/>
      </w:pPr>
      <w:rPr>
        <w:rFonts w:ascii="Symbol" w:hAnsi="Symbol" w:hint="default"/>
      </w:rPr>
    </w:lvl>
    <w:lvl w:ilvl="7" w:tplc="823E28A4" w:tentative="1">
      <w:start w:val="1"/>
      <w:numFmt w:val="bullet"/>
      <w:lvlText w:val="o"/>
      <w:lvlJc w:val="left"/>
      <w:pPr>
        <w:ind w:left="5760" w:hanging="360"/>
      </w:pPr>
      <w:rPr>
        <w:rFonts w:ascii="Courier New" w:hAnsi="Courier New" w:hint="default"/>
      </w:rPr>
    </w:lvl>
    <w:lvl w:ilvl="8" w:tplc="5EE4C81A" w:tentative="1">
      <w:start w:val="1"/>
      <w:numFmt w:val="bullet"/>
      <w:lvlText w:val=""/>
      <w:lvlJc w:val="left"/>
      <w:pPr>
        <w:ind w:left="6480" w:hanging="360"/>
      </w:pPr>
      <w:rPr>
        <w:rFonts w:ascii="Wingdings" w:hAnsi="Wingdings" w:hint="default"/>
      </w:rPr>
    </w:lvl>
  </w:abstractNum>
  <w:abstractNum w:abstractNumId="93">
    <w:nsid w:val="4EEC6883"/>
    <w:multiLevelType w:val="hybridMultilevel"/>
    <w:tmpl w:val="70CCB20E"/>
    <w:name w:val="Nr_rozdz19"/>
    <w:lvl w:ilvl="0" w:tplc="B656B36A">
      <w:start w:val="1"/>
      <w:numFmt w:val="bullet"/>
      <w:lvlText w:val=""/>
      <w:lvlJc w:val="left"/>
      <w:pPr>
        <w:ind w:left="720" w:hanging="360"/>
      </w:pPr>
      <w:rPr>
        <w:rFonts w:ascii="Symbol" w:hAnsi="Symbol" w:hint="default"/>
      </w:rPr>
    </w:lvl>
    <w:lvl w:ilvl="1" w:tplc="81924AA2" w:tentative="1">
      <w:start w:val="1"/>
      <w:numFmt w:val="bullet"/>
      <w:lvlText w:val="o"/>
      <w:lvlJc w:val="left"/>
      <w:pPr>
        <w:ind w:left="1440" w:hanging="360"/>
      </w:pPr>
      <w:rPr>
        <w:rFonts w:ascii="Courier New" w:hAnsi="Courier New" w:hint="default"/>
      </w:rPr>
    </w:lvl>
    <w:lvl w:ilvl="2" w:tplc="C1AC5E78" w:tentative="1">
      <w:start w:val="1"/>
      <w:numFmt w:val="bullet"/>
      <w:lvlText w:val=""/>
      <w:lvlJc w:val="left"/>
      <w:pPr>
        <w:ind w:left="2160" w:hanging="360"/>
      </w:pPr>
      <w:rPr>
        <w:rFonts w:ascii="Wingdings" w:hAnsi="Wingdings" w:hint="default"/>
      </w:rPr>
    </w:lvl>
    <w:lvl w:ilvl="3" w:tplc="A548659E" w:tentative="1">
      <w:start w:val="1"/>
      <w:numFmt w:val="bullet"/>
      <w:lvlText w:val=""/>
      <w:lvlJc w:val="left"/>
      <w:pPr>
        <w:ind w:left="2880" w:hanging="360"/>
      </w:pPr>
      <w:rPr>
        <w:rFonts w:ascii="Symbol" w:hAnsi="Symbol" w:hint="default"/>
      </w:rPr>
    </w:lvl>
    <w:lvl w:ilvl="4" w:tplc="BBAE98C2" w:tentative="1">
      <w:start w:val="1"/>
      <w:numFmt w:val="bullet"/>
      <w:lvlText w:val="o"/>
      <w:lvlJc w:val="left"/>
      <w:pPr>
        <w:ind w:left="3600" w:hanging="360"/>
      </w:pPr>
      <w:rPr>
        <w:rFonts w:ascii="Courier New" w:hAnsi="Courier New" w:hint="default"/>
      </w:rPr>
    </w:lvl>
    <w:lvl w:ilvl="5" w:tplc="B66848FC" w:tentative="1">
      <w:start w:val="1"/>
      <w:numFmt w:val="bullet"/>
      <w:lvlText w:val=""/>
      <w:lvlJc w:val="left"/>
      <w:pPr>
        <w:ind w:left="4320" w:hanging="360"/>
      </w:pPr>
      <w:rPr>
        <w:rFonts w:ascii="Wingdings" w:hAnsi="Wingdings" w:hint="default"/>
      </w:rPr>
    </w:lvl>
    <w:lvl w:ilvl="6" w:tplc="80D4C284" w:tentative="1">
      <w:start w:val="1"/>
      <w:numFmt w:val="bullet"/>
      <w:lvlText w:val=""/>
      <w:lvlJc w:val="left"/>
      <w:pPr>
        <w:ind w:left="5040" w:hanging="360"/>
      </w:pPr>
      <w:rPr>
        <w:rFonts w:ascii="Symbol" w:hAnsi="Symbol" w:hint="default"/>
      </w:rPr>
    </w:lvl>
    <w:lvl w:ilvl="7" w:tplc="B7C8FAEC" w:tentative="1">
      <w:start w:val="1"/>
      <w:numFmt w:val="bullet"/>
      <w:lvlText w:val="o"/>
      <w:lvlJc w:val="left"/>
      <w:pPr>
        <w:ind w:left="5760" w:hanging="360"/>
      </w:pPr>
      <w:rPr>
        <w:rFonts w:ascii="Courier New" w:hAnsi="Courier New" w:hint="default"/>
      </w:rPr>
    </w:lvl>
    <w:lvl w:ilvl="8" w:tplc="C348557A" w:tentative="1">
      <w:start w:val="1"/>
      <w:numFmt w:val="bullet"/>
      <w:lvlText w:val=""/>
      <w:lvlJc w:val="left"/>
      <w:pPr>
        <w:ind w:left="6480" w:hanging="360"/>
      </w:pPr>
      <w:rPr>
        <w:rFonts w:ascii="Wingdings" w:hAnsi="Wingdings" w:hint="default"/>
      </w:rPr>
    </w:lvl>
  </w:abstractNum>
  <w:abstractNum w:abstractNumId="94">
    <w:nsid w:val="50476BC4"/>
    <w:multiLevelType w:val="multilevel"/>
    <w:tmpl w:val="0415001D"/>
    <w:name w:val="Nr_rozdz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5">
    <w:nsid w:val="51766404"/>
    <w:multiLevelType w:val="hybridMultilevel"/>
    <w:tmpl w:val="EB3ACBC4"/>
    <w:name w:val="Nr_rozdz17"/>
    <w:lvl w:ilvl="0" w:tplc="338AA028">
      <w:start w:val="1"/>
      <w:numFmt w:val="lowerLetter"/>
      <w:lvlText w:val="%1)"/>
      <w:lvlJc w:val="left"/>
      <w:pPr>
        <w:ind w:left="1065" w:hanging="360"/>
      </w:pPr>
      <w:rPr>
        <w:rFonts w:cs="Times New Roman" w:hint="default"/>
      </w:rPr>
    </w:lvl>
    <w:lvl w:ilvl="1" w:tplc="BDA26B42" w:tentative="1">
      <w:start w:val="1"/>
      <w:numFmt w:val="lowerLetter"/>
      <w:lvlText w:val="%2."/>
      <w:lvlJc w:val="left"/>
      <w:pPr>
        <w:ind w:left="1785" w:hanging="360"/>
      </w:pPr>
      <w:rPr>
        <w:rFonts w:cs="Times New Roman"/>
      </w:rPr>
    </w:lvl>
    <w:lvl w:ilvl="2" w:tplc="4E8A9AF6" w:tentative="1">
      <w:start w:val="1"/>
      <w:numFmt w:val="lowerRoman"/>
      <w:lvlText w:val="%3."/>
      <w:lvlJc w:val="right"/>
      <w:pPr>
        <w:ind w:left="2505" w:hanging="180"/>
      </w:pPr>
      <w:rPr>
        <w:rFonts w:cs="Times New Roman"/>
      </w:rPr>
    </w:lvl>
    <w:lvl w:ilvl="3" w:tplc="40DC892A" w:tentative="1">
      <w:start w:val="1"/>
      <w:numFmt w:val="decimal"/>
      <w:lvlText w:val="%4."/>
      <w:lvlJc w:val="left"/>
      <w:pPr>
        <w:ind w:left="3225" w:hanging="360"/>
      </w:pPr>
      <w:rPr>
        <w:rFonts w:cs="Times New Roman"/>
      </w:rPr>
    </w:lvl>
    <w:lvl w:ilvl="4" w:tplc="7ED05678" w:tentative="1">
      <w:start w:val="1"/>
      <w:numFmt w:val="lowerLetter"/>
      <w:lvlText w:val="%5."/>
      <w:lvlJc w:val="left"/>
      <w:pPr>
        <w:ind w:left="3945" w:hanging="360"/>
      </w:pPr>
      <w:rPr>
        <w:rFonts w:cs="Times New Roman"/>
      </w:rPr>
    </w:lvl>
    <w:lvl w:ilvl="5" w:tplc="BDC4B4B8" w:tentative="1">
      <w:start w:val="1"/>
      <w:numFmt w:val="lowerRoman"/>
      <w:lvlText w:val="%6."/>
      <w:lvlJc w:val="right"/>
      <w:pPr>
        <w:ind w:left="4665" w:hanging="180"/>
      </w:pPr>
      <w:rPr>
        <w:rFonts w:cs="Times New Roman"/>
      </w:rPr>
    </w:lvl>
    <w:lvl w:ilvl="6" w:tplc="92CE818C" w:tentative="1">
      <w:start w:val="1"/>
      <w:numFmt w:val="decimal"/>
      <w:lvlText w:val="%7."/>
      <w:lvlJc w:val="left"/>
      <w:pPr>
        <w:ind w:left="5385" w:hanging="360"/>
      </w:pPr>
      <w:rPr>
        <w:rFonts w:cs="Times New Roman"/>
      </w:rPr>
    </w:lvl>
    <w:lvl w:ilvl="7" w:tplc="50846C3E" w:tentative="1">
      <w:start w:val="1"/>
      <w:numFmt w:val="lowerLetter"/>
      <w:lvlText w:val="%8."/>
      <w:lvlJc w:val="left"/>
      <w:pPr>
        <w:ind w:left="6105" w:hanging="360"/>
      </w:pPr>
      <w:rPr>
        <w:rFonts w:cs="Times New Roman"/>
      </w:rPr>
    </w:lvl>
    <w:lvl w:ilvl="8" w:tplc="E234915A" w:tentative="1">
      <w:start w:val="1"/>
      <w:numFmt w:val="lowerRoman"/>
      <w:lvlText w:val="%9."/>
      <w:lvlJc w:val="right"/>
      <w:pPr>
        <w:ind w:left="6825" w:hanging="180"/>
      </w:pPr>
      <w:rPr>
        <w:rFonts w:cs="Times New Roman"/>
      </w:rPr>
    </w:lvl>
  </w:abstractNum>
  <w:abstractNum w:abstractNumId="96">
    <w:nsid w:val="51ED3AE6"/>
    <w:multiLevelType w:val="hybridMultilevel"/>
    <w:tmpl w:val="D4FE9284"/>
    <w:name w:val="Nr_Paragrafu_Umowy3"/>
    <w:lvl w:ilvl="0" w:tplc="174C0556">
      <w:start w:val="1"/>
      <w:numFmt w:val="lowerLetter"/>
      <w:lvlText w:val="%1)"/>
      <w:lvlJc w:val="left"/>
      <w:pPr>
        <w:ind w:left="720" w:hanging="360"/>
      </w:pPr>
      <w:rPr>
        <w:rFonts w:cs="Times New Roman" w:hint="default"/>
      </w:rPr>
    </w:lvl>
    <w:lvl w:ilvl="1" w:tplc="30742E0A" w:tentative="1">
      <w:start w:val="1"/>
      <w:numFmt w:val="lowerLetter"/>
      <w:lvlText w:val="%2."/>
      <w:lvlJc w:val="left"/>
      <w:pPr>
        <w:ind w:left="1440" w:hanging="360"/>
      </w:pPr>
      <w:rPr>
        <w:rFonts w:cs="Times New Roman"/>
      </w:rPr>
    </w:lvl>
    <w:lvl w:ilvl="2" w:tplc="7996FDDE" w:tentative="1">
      <w:start w:val="1"/>
      <w:numFmt w:val="lowerRoman"/>
      <w:lvlText w:val="%3."/>
      <w:lvlJc w:val="right"/>
      <w:pPr>
        <w:ind w:left="2160" w:hanging="180"/>
      </w:pPr>
      <w:rPr>
        <w:rFonts w:cs="Times New Roman"/>
      </w:rPr>
    </w:lvl>
    <w:lvl w:ilvl="3" w:tplc="C86C7324" w:tentative="1">
      <w:start w:val="1"/>
      <w:numFmt w:val="decimal"/>
      <w:lvlText w:val="%4."/>
      <w:lvlJc w:val="left"/>
      <w:pPr>
        <w:ind w:left="2880" w:hanging="360"/>
      </w:pPr>
      <w:rPr>
        <w:rFonts w:cs="Times New Roman"/>
      </w:rPr>
    </w:lvl>
    <w:lvl w:ilvl="4" w:tplc="9D72BAE6" w:tentative="1">
      <w:start w:val="1"/>
      <w:numFmt w:val="lowerLetter"/>
      <w:lvlText w:val="%5."/>
      <w:lvlJc w:val="left"/>
      <w:pPr>
        <w:ind w:left="3600" w:hanging="360"/>
      </w:pPr>
      <w:rPr>
        <w:rFonts w:cs="Times New Roman"/>
      </w:rPr>
    </w:lvl>
    <w:lvl w:ilvl="5" w:tplc="8EFE2226" w:tentative="1">
      <w:start w:val="1"/>
      <w:numFmt w:val="lowerRoman"/>
      <w:lvlText w:val="%6."/>
      <w:lvlJc w:val="right"/>
      <w:pPr>
        <w:ind w:left="4320" w:hanging="180"/>
      </w:pPr>
      <w:rPr>
        <w:rFonts w:cs="Times New Roman"/>
      </w:rPr>
    </w:lvl>
    <w:lvl w:ilvl="6" w:tplc="63565CCC" w:tentative="1">
      <w:start w:val="1"/>
      <w:numFmt w:val="decimal"/>
      <w:lvlText w:val="%7."/>
      <w:lvlJc w:val="left"/>
      <w:pPr>
        <w:ind w:left="5040" w:hanging="360"/>
      </w:pPr>
      <w:rPr>
        <w:rFonts w:cs="Times New Roman"/>
      </w:rPr>
    </w:lvl>
    <w:lvl w:ilvl="7" w:tplc="7FB25834" w:tentative="1">
      <w:start w:val="1"/>
      <w:numFmt w:val="lowerLetter"/>
      <w:lvlText w:val="%8."/>
      <w:lvlJc w:val="left"/>
      <w:pPr>
        <w:ind w:left="5760" w:hanging="360"/>
      </w:pPr>
      <w:rPr>
        <w:rFonts w:cs="Times New Roman"/>
      </w:rPr>
    </w:lvl>
    <w:lvl w:ilvl="8" w:tplc="24761A24" w:tentative="1">
      <w:start w:val="1"/>
      <w:numFmt w:val="lowerRoman"/>
      <w:lvlText w:val="%9."/>
      <w:lvlJc w:val="right"/>
      <w:pPr>
        <w:ind w:left="6480" w:hanging="180"/>
      </w:pPr>
      <w:rPr>
        <w:rFonts w:cs="Times New Roman"/>
      </w:rPr>
    </w:lvl>
  </w:abstractNum>
  <w:abstractNum w:abstractNumId="97">
    <w:nsid w:val="52FA1818"/>
    <w:multiLevelType w:val="multilevel"/>
    <w:tmpl w:val="52FA1818"/>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98">
    <w:nsid w:val="55096FE4"/>
    <w:multiLevelType w:val="hybridMultilevel"/>
    <w:tmpl w:val="8BDA9924"/>
    <w:name w:val="Nr_punktu_zalecen5"/>
    <w:lvl w:ilvl="0" w:tplc="EEEA0EE6">
      <w:start w:val="1"/>
      <w:numFmt w:val="decimal"/>
      <w:lvlText w:val="%1."/>
      <w:lvlJc w:val="left"/>
      <w:pPr>
        <w:ind w:left="1145" w:hanging="360"/>
      </w:pPr>
      <w:rPr>
        <w:rFonts w:cs="Times New Roman"/>
      </w:rPr>
    </w:lvl>
    <w:lvl w:ilvl="1" w:tplc="F4E81614" w:tentative="1">
      <w:start w:val="1"/>
      <w:numFmt w:val="lowerLetter"/>
      <w:lvlText w:val="%2."/>
      <w:lvlJc w:val="left"/>
      <w:pPr>
        <w:ind w:left="1865" w:hanging="360"/>
      </w:pPr>
      <w:rPr>
        <w:rFonts w:cs="Times New Roman"/>
      </w:rPr>
    </w:lvl>
    <w:lvl w:ilvl="2" w:tplc="463848E4" w:tentative="1">
      <w:start w:val="1"/>
      <w:numFmt w:val="lowerRoman"/>
      <w:lvlText w:val="%3."/>
      <w:lvlJc w:val="right"/>
      <w:pPr>
        <w:ind w:left="2585" w:hanging="180"/>
      </w:pPr>
      <w:rPr>
        <w:rFonts w:cs="Times New Roman"/>
      </w:rPr>
    </w:lvl>
    <w:lvl w:ilvl="3" w:tplc="C916FEB4" w:tentative="1">
      <w:start w:val="1"/>
      <w:numFmt w:val="decimal"/>
      <w:lvlText w:val="%4."/>
      <w:lvlJc w:val="left"/>
      <w:pPr>
        <w:ind w:left="3305" w:hanging="360"/>
      </w:pPr>
      <w:rPr>
        <w:rFonts w:cs="Times New Roman"/>
      </w:rPr>
    </w:lvl>
    <w:lvl w:ilvl="4" w:tplc="D91C9DD2" w:tentative="1">
      <w:start w:val="1"/>
      <w:numFmt w:val="lowerLetter"/>
      <w:lvlText w:val="%5."/>
      <w:lvlJc w:val="left"/>
      <w:pPr>
        <w:ind w:left="4025" w:hanging="360"/>
      </w:pPr>
      <w:rPr>
        <w:rFonts w:cs="Times New Roman"/>
      </w:rPr>
    </w:lvl>
    <w:lvl w:ilvl="5" w:tplc="19321ACC" w:tentative="1">
      <w:start w:val="1"/>
      <w:numFmt w:val="lowerRoman"/>
      <w:lvlText w:val="%6."/>
      <w:lvlJc w:val="right"/>
      <w:pPr>
        <w:ind w:left="4745" w:hanging="180"/>
      </w:pPr>
      <w:rPr>
        <w:rFonts w:cs="Times New Roman"/>
      </w:rPr>
    </w:lvl>
    <w:lvl w:ilvl="6" w:tplc="8A40383E" w:tentative="1">
      <w:start w:val="1"/>
      <w:numFmt w:val="decimal"/>
      <w:lvlText w:val="%7."/>
      <w:lvlJc w:val="left"/>
      <w:pPr>
        <w:ind w:left="5465" w:hanging="360"/>
      </w:pPr>
      <w:rPr>
        <w:rFonts w:cs="Times New Roman"/>
      </w:rPr>
    </w:lvl>
    <w:lvl w:ilvl="7" w:tplc="1DC0C9A0" w:tentative="1">
      <w:start w:val="1"/>
      <w:numFmt w:val="lowerLetter"/>
      <w:lvlText w:val="%8."/>
      <w:lvlJc w:val="left"/>
      <w:pPr>
        <w:ind w:left="6185" w:hanging="360"/>
      </w:pPr>
      <w:rPr>
        <w:rFonts w:cs="Times New Roman"/>
      </w:rPr>
    </w:lvl>
    <w:lvl w:ilvl="8" w:tplc="7ECE32D8" w:tentative="1">
      <w:start w:val="1"/>
      <w:numFmt w:val="lowerRoman"/>
      <w:lvlText w:val="%9."/>
      <w:lvlJc w:val="right"/>
      <w:pPr>
        <w:ind w:left="6905" w:hanging="180"/>
      </w:pPr>
      <w:rPr>
        <w:rFonts w:cs="Times New Roman"/>
      </w:rPr>
    </w:lvl>
  </w:abstractNum>
  <w:abstractNum w:abstractNumId="99">
    <w:nsid w:val="55CB1D97"/>
    <w:multiLevelType w:val="hybridMultilevel"/>
    <w:tmpl w:val="BD700938"/>
    <w:name w:val="Nr_punktu_streszczenia"/>
    <w:lvl w:ilvl="0" w:tplc="04150011">
      <w:start w:val="4"/>
      <w:numFmt w:val="decimal"/>
      <w:lvlText w:val="%1 -"/>
      <w:lvlJc w:val="left"/>
      <w:pPr>
        <w:tabs>
          <w:tab w:val="num" w:pos="683"/>
        </w:tabs>
        <w:ind w:left="760" w:hanging="40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0">
    <w:nsid w:val="565658F4"/>
    <w:multiLevelType w:val="hybridMultilevel"/>
    <w:tmpl w:val="95463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6926316"/>
    <w:multiLevelType w:val="singleLevel"/>
    <w:tmpl w:val="04150001"/>
    <w:name w:val="Nr_rozdz6"/>
    <w:lvl w:ilvl="0">
      <w:start w:val="1"/>
      <w:numFmt w:val="bullet"/>
      <w:lvlText w:val=""/>
      <w:lvlJc w:val="left"/>
      <w:pPr>
        <w:tabs>
          <w:tab w:val="num" w:pos="360"/>
        </w:tabs>
        <w:ind w:left="360" w:hanging="360"/>
      </w:pPr>
      <w:rPr>
        <w:rFonts w:ascii="Symbol" w:hAnsi="Symbol" w:hint="default"/>
      </w:rPr>
    </w:lvl>
  </w:abstractNum>
  <w:abstractNum w:abstractNumId="102">
    <w:nsid w:val="57BE5ED3"/>
    <w:multiLevelType w:val="hybridMultilevel"/>
    <w:tmpl w:val="CB6C9F18"/>
    <w:name w:val="Nr_Paragrafu_Umowy4"/>
    <w:lvl w:ilvl="0" w:tplc="095EA8E8">
      <w:start w:val="1"/>
      <w:numFmt w:val="bullet"/>
      <w:pStyle w:val="Odnonik"/>
      <w:lvlText w:val="-"/>
      <w:lvlJc w:val="left"/>
      <w:pPr>
        <w:tabs>
          <w:tab w:val="num" w:pos="1298"/>
        </w:tabs>
        <w:ind w:left="1298" w:hanging="360"/>
      </w:pPr>
      <w:rPr>
        <w:rFonts w:ascii="Times New Roman" w:hAnsi="Times New Roman" w:hint="default"/>
      </w:rPr>
    </w:lvl>
    <w:lvl w:ilvl="1" w:tplc="5AB8AFA2">
      <w:start w:val="1"/>
      <w:numFmt w:val="bullet"/>
      <w:lvlText w:val="o"/>
      <w:lvlJc w:val="left"/>
      <w:pPr>
        <w:tabs>
          <w:tab w:val="num" w:pos="2018"/>
        </w:tabs>
        <w:ind w:left="2018" w:hanging="360"/>
      </w:pPr>
      <w:rPr>
        <w:rFonts w:ascii="Courier New" w:hAnsi="Courier New" w:hint="default"/>
      </w:rPr>
    </w:lvl>
    <w:lvl w:ilvl="2" w:tplc="643A7324">
      <w:start w:val="1"/>
      <w:numFmt w:val="lowerRoman"/>
      <w:lvlText w:val="%3."/>
      <w:lvlJc w:val="right"/>
      <w:pPr>
        <w:tabs>
          <w:tab w:val="num" w:pos="2738"/>
        </w:tabs>
        <w:ind w:left="2738" w:hanging="180"/>
      </w:pPr>
      <w:rPr>
        <w:rFonts w:cs="Times New Roman"/>
      </w:rPr>
    </w:lvl>
    <w:lvl w:ilvl="3" w:tplc="C5502252" w:tentative="1">
      <w:start w:val="1"/>
      <w:numFmt w:val="decimal"/>
      <w:lvlText w:val="%4."/>
      <w:lvlJc w:val="left"/>
      <w:pPr>
        <w:tabs>
          <w:tab w:val="num" w:pos="3458"/>
        </w:tabs>
        <w:ind w:left="3458" w:hanging="360"/>
      </w:pPr>
      <w:rPr>
        <w:rFonts w:cs="Times New Roman"/>
      </w:rPr>
    </w:lvl>
    <w:lvl w:ilvl="4" w:tplc="F3FC89EE" w:tentative="1">
      <w:start w:val="1"/>
      <w:numFmt w:val="lowerLetter"/>
      <w:lvlText w:val="%5."/>
      <w:lvlJc w:val="left"/>
      <w:pPr>
        <w:tabs>
          <w:tab w:val="num" w:pos="4178"/>
        </w:tabs>
        <w:ind w:left="4178" w:hanging="360"/>
      </w:pPr>
      <w:rPr>
        <w:rFonts w:cs="Times New Roman"/>
      </w:rPr>
    </w:lvl>
    <w:lvl w:ilvl="5" w:tplc="E9D41C18" w:tentative="1">
      <w:start w:val="1"/>
      <w:numFmt w:val="lowerRoman"/>
      <w:lvlText w:val="%6."/>
      <w:lvlJc w:val="right"/>
      <w:pPr>
        <w:tabs>
          <w:tab w:val="num" w:pos="4898"/>
        </w:tabs>
        <w:ind w:left="4898" w:hanging="180"/>
      </w:pPr>
      <w:rPr>
        <w:rFonts w:cs="Times New Roman"/>
      </w:rPr>
    </w:lvl>
    <w:lvl w:ilvl="6" w:tplc="27125A78" w:tentative="1">
      <w:start w:val="1"/>
      <w:numFmt w:val="decimal"/>
      <w:lvlText w:val="%7."/>
      <w:lvlJc w:val="left"/>
      <w:pPr>
        <w:tabs>
          <w:tab w:val="num" w:pos="5618"/>
        </w:tabs>
        <w:ind w:left="5618" w:hanging="360"/>
      </w:pPr>
      <w:rPr>
        <w:rFonts w:cs="Times New Roman"/>
      </w:rPr>
    </w:lvl>
    <w:lvl w:ilvl="7" w:tplc="2F08AF5E" w:tentative="1">
      <w:start w:val="1"/>
      <w:numFmt w:val="lowerLetter"/>
      <w:lvlText w:val="%8."/>
      <w:lvlJc w:val="left"/>
      <w:pPr>
        <w:tabs>
          <w:tab w:val="num" w:pos="6338"/>
        </w:tabs>
        <w:ind w:left="6338" w:hanging="360"/>
      </w:pPr>
      <w:rPr>
        <w:rFonts w:cs="Times New Roman"/>
      </w:rPr>
    </w:lvl>
    <w:lvl w:ilvl="8" w:tplc="4D4E1E42" w:tentative="1">
      <w:start w:val="1"/>
      <w:numFmt w:val="lowerRoman"/>
      <w:lvlText w:val="%9."/>
      <w:lvlJc w:val="right"/>
      <w:pPr>
        <w:tabs>
          <w:tab w:val="num" w:pos="7058"/>
        </w:tabs>
        <w:ind w:left="7058" w:hanging="180"/>
      </w:pPr>
      <w:rPr>
        <w:rFonts w:cs="Times New Roman"/>
      </w:rPr>
    </w:lvl>
  </w:abstractNum>
  <w:abstractNum w:abstractNumId="103">
    <w:nsid w:val="592058C2"/>
    <w:multiLevelType w:val="hybridMultilevel"/>
    <w:tmpl w:val="9D488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152322"/>
    <w:multiLevelType w:val="hybridMultilevel"/>
    <w:tmpl w:val="2AEC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E41F3C"/>
    <w:multiLevelType w:val="hybridMultilevel"/>
    <w:tmpl w:val="649298C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6">
    <w:nsid w:val="5AFC2E09"/>
    <w:multiLevelType w:val="hybridMultilevel"/>
    <w:tmpl w:val="8116A6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B174CEC"/>
    <w:multiLevelType w:val="multilevel"/>
    <w:tmpl w:val="5B174CE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eastAsia="Times New Roman"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8">
    <w:nsid w:val="5B464DC7"/>
    <w:multiLevelType w:val="hybridMultilevel"/>
    <w:tmpl w:val="4EC2E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5C8C2596"/>
    <w:multiLevelType w:val="hybridMultilevel"/>
    <w:tmpl w:val="41CED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5CB43734"/>
    <w:multiLevelType w:val="hybridMultilevel"/>
    <w:tmpl w:val="F63278BA"/>
    <w:lvl w:ilvl="0" w:tplc="CC8EFB9C">
      <w:start w:val="1"/>
      <w:numFmt w:val="bullet"/>
      <w:pStyle w:val="Listapunk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6CE647A6">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5FA7576B"/>
    <w:multiLevelType w:val="multilevel"/>
    <w:tmpl w:val="4C1E7BCE"/>
    <w:name w:val="Nr_Paragrafu_Umowy2"/>
    <w:lvl w:ilvl="0">
      <w:start w:val="1"/>
      <w:numFmt w:val="decimal"/>
      <w:pStyle w:val="ReportLevel1"/>
      <w:lvlText w:val="%1"/>
      <w:lvlJc w:val="left"/>
      <w:pPr>
        <w:tabs>
          <w:tab w:val="num" w:pos="1253"/>
        </w:tabs>
        <w:ind w:left="1253" w:hanging="720"/>
      </w:pPr>
      <w:rPr>
        <w:rFonts w:ascii="Arial Black" w:hAnsi="Arial Black" w:cs="Times New Roman" w:hint="default"/>
        <w:b w:val="0"/>
        <w:i w:val="0"/>
        <w:color w:val="008080"/>
        <w:sz w:val="28"/>
        <w:szCs w:val="28"/>
      </w:rPr>
    </w:lvl>
    <w:lvl w:ilvl="1">
      <w:start w:val="1"/>
      <w:numFmt w:val="decimal"/>
      <w:pStyle w:val="ReportLevel2"/>
      <w:lvlText w:val="%1.%2"/>
      <w:lvlJc w:val="left"/>
      <w:pPr>
        <w:tabs>
          <w:tab w:val="num" w:pos="2104"/>
        </w:tabs>
        <w:ind w:left="2104" w:hanging="851"/>
      </w:pPr>
      <w:rPr>
        <w:rFonts w:ascii="Arial Black" w:hAnsi="Arial Black" w:cs="Times New Roman" w:hint="default"/>
        <w:b w:val="0"/>
        <w:i w:val="0"/>
        <w:sz w:val="20"/>
        <w:szCs w:val="20"/>
        <w:u w:val="none" w:color="008080"/>
      </w:rPr>
    </w:lvl>
    <w:lvl w:ilvl="2">
      <w:start w:val="1"/>
      <w:numFmt w:val="decimal"/>
      <w:pStyle w:val="ReportLevel3"/>
      <w:lvlText w:val="%1.%2.%3"/>
      <w:lvlJc w:val="left"/>
      <w:pPr>
        <w:tabs>
          <w:tab w:val="num" w:pos="2104"/>
        </w:tabs>
        <w:ind w:left="2104" w:hanging="851"/>
      </w:pPr>
      <w:rPr>
        <w:rFonts w:ascii="Arial Black" w:hAnsi="Arial Black" w:cs="Times New Roman" w:hint="default"/>
        <w:b w:val="0"/>
        <w:i w:val="0"/>
        <w:sz w:val="20"/>
        <w:szCs w:val="20"/>
      </w:rPr>
    </w:lvl>
    <w:lvl w:ilvl="3">
      <w:start w:val="1"/>
      <w:numFmt w:val="decimal"/>
      <w:pStyle w:val="ReportLevel4"/>
      <w:lvlText w:val="%1.%2.%3.%4"/>
      <w:lvlJc w:val="left"/>
      <w:pPr>
        <w:tabs>
          <w:tab w:val="num" w:pos="2302"/>
        </w:tabs>
        <w:ind w:left="2302" w:hanging="1049"/>
      </w:pPr>
      <w:rPr>
        <w:rFonts w:ascii="Arial Black" w:hAnsi="Arial Black" w:cs="Times New Roman" w:hint="default"/>
        <w:b w:val="0"/>
        <w:i w:val="0"/>
        <w:sz w:val="20"/>
        <w:szCs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2">
    <w:nsid w:val="61E142ED"/>
    <w:multiLevelType w:val="hybridMultilevel"/>
    <w:tmpl w:val="6B12242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nsid w:val="63225779"/>
    <w:multiLevelType w:val="hybridMultilevel"/>
    <w:tmpl w:val="C38C49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36E3027"/>
    <w:multiLevelType w:val="hybridMultilevel"/>
    <w:tmpl w:val="121612C6"/>
    <w:name w:val="Nr_rozdz18"/>
    <w:lvl w:ilvl="0" w:tplc="9572A406">
      <w:start w:val="1"/>
      <w:numFmt w:val="decimal"/>
      <w:lvlText w:val="%1."/>
      <w:lvlJc w:val="left"/>
      <w:pPr>
        <w:tabs>
          <w:tab w:val="num" w:pos="1800"/>
        </w:tabs>
        <w:ind w:left="1800" w:hanging="360"/>
      </w:pPr>
      <w:rPr>
        <w:rFonts w:cs="Times New Roman" w:hint="default"/>
      </w:rPr>
    </w:lvl>
    <w:lvl w:ilvl="1" w:tplc="E27E77CE" w:tentative="1">
      <w:start w:val="1"/>
      <w:numFmt w:val="lowerLetter"/>
      <w:lvlText w:val="%2."/>
      <w:lvlJc w:val="left"/>
      <w:pPr>
        <w:tabs>
          <w:tab w:val="num" w:pos="1440"/>
        </w:tabs>
        <w:ind w:left="1440" w:hanging="360"/>
      </w:pPr>
      <w:rPr>
        <w:rFonts w:cs="Times New Roman"/>
      </w:rPr>
    </w:lvl>
    <w:lvl w:ilvl="2" w:tplc="8EACEE10" w:tentative="1">
      <w:start w:val="1"/>
      <w:numFmt w:val="lowerRoman"/>
      <w:lvlText w:val="%3."/>
      <w:lvlJc w:val="right"/>
      <w:pPr>
        <w:tabs>
          <w:tab w:val="num" w:pos="2160"/>
        </w:tabs>
        <w:ind w:left="2160" w:hanging="180"/>
      </w:pPr>
      <w:rPr>
        <w:rFonts w:cs="Times New Roman"/>
      </w:rPr>
    </w:lvl>
    <w:lvl w:ilvl="3" w:tplc="769CB1A4" w:tentative="1">
      <w:start w:val="1"/>
      <w:numFmt w:val="decimal"/>
      <w:lvlText w:val="%4."/>
      <w:lvlJc w:val="left"/>
      <w:pPr>
        <w:tabs>
          <w:tab w:val="num" w:pos="2880"/>
        </w:tabs>
        <w:ind w:left="2880" w:hanging="360"/>
      </w:pPr>
      <w:rPr>
        <w:rFonts w:cs="Times New Roman"/>
      </w:rPr>
    </w:lvl>
    <w:lvl w:ilvl="4" w:tplc="6E263754" w:tentative="1">
      <w:start w:val="1"/>
      <w:numFmt w:val="lowerLetter"/>
      <w:lvlText w:val="%5."/>
      <w:lvlJc w:val="left"/>
      <w:pPr>
        <w:tabs>
          <w:tab w:val="num" w:pos="3600"/>
        </w:tabs>
        <w:ind w:left="3600" w:hanging="360"/>
      </w:pPr>
      <w:rPr>
        <w:rFonts w:cs="Times New Roman"/>
      </w:rPr>
    </w:lvl>
    <w:lvl w:ilvl="5" w:tplc="FFD2A63E" w:tentative="1">
      <w:start w:val="1"/>
      <w:numFmt w:val="lowerRoman"/>
      <w:lvlText w:val="%6."/>
      <w:lvlJc w:val="right"/>
      <w:pPr>
        <w:tabs>
          <w:tab w:val="num" w:pos="4320"/>
        </w:tabs>
        <w:ind w:left="4320" w:hanging="180"/>
      </w:pPr>
      <w:rPr>
        <w:rFonts w:cs="Times New Roman"/>
      </w:rPr>
    </w:lvl>
    <w:lvl w:ilvl="6" w:tplc="1CC6601E" w:tentative="1">
      <w:start w:val="1"/>
      <w:numFmt w:val="decimal"/>
      <w:lvlText w:val="%7."/>
      <w:lvlJc w:val="left"/>
      <w:pPr>
        <w:tabs>
          <w:tab w:val="num" w:pos="5040"/>
        </w:tabs>
        <w:ind w:left="5040" w:hanging="360"/>
      </w:pPr>
      <w:rPr>
        <w:rFonts w:cs="Times New Roman"/>
      </w:rPr>
    </w:lvl>
    <w:lvl w:ilvl="7" w:tplc="B28AF13A" w:tentative="1">
      <w:start w:val="1"/>
      <w:numFmt w:val="lowerLetter"/>
      <w:lvlText w:val="%8."/>
      <w:lvlJc w:val="left"/>
      <w:pPr>
        <w:tabs>
          <w:tab w:val="num" w:pos="5760"/>
        </w:tabs>
        <w:ind w:left="5760" w:hanging="360"/>
      </w:pPr>
      <w:rPr>
        <w:rFonts w:cs="Times New Roman"/>
      </w:rPr>
    </w:lvl>
    <w:lvl w:ilvl="8" w:tplc="05C0E9B8" w:tentative="1">
      <w:start w:val="1"/>
      <w:numFmt w:val="lowerRoman"/>
      <w:lvlText w:val="%9."/>
      <w:lvlJc w:val="right"/>
      <w:pPr>
        <w:tabs>
          <w:tab w:val="num" w:pos="6480"/>
        </w:tabs>
        <w:ind w:left="6480" w:hanging="180"/>
      </w:pPr>
      <w:rPr>
        <w:rFonts w:cs="Times New Roman"/>
      </w:rPr>
    </w:lvl>
  </w:abstractNum>
  <w:abstractNum w:abstractNumId="115">
    <w:nsid w:val="66273285"/>
    <w:multiLevelType w:val="hybridMultilevel"/>
    <w:tmpl w:val="B08C81EA"/>
    <w:name w:val="Nr_rozdz23"/>
    <w:lvl w:ilvl="0" w:tplc="74426476">
      <w:start w:val="1"/>
      <w:numFmt w:val="decimal"/>
      <w:lvlText w:val="%1."/>
      <w:lvlJc w:val="left"/>
      <w:pPr>
        <w:ind w:left="720" w:hanging="360"/>
      </w:pPr>
      <w:rPr>
        <w:rFonts w:cs="Times New Roman" w:hint="default"/>
      </w:rPr>
    </w:lvl>
    <w:lvl w:ilvl="1" w:tplc="86CCE34C" w:tentative="1">
      <w:start w:val="1"/>
      <w:numFmt w:val="lowerLetter"/>
      <w:lvlText w:val="%2."/>
      <w:lvlJc w:val="left"/>
      <w:pPr>
        <w:ind w:left="1440" w:hanging="360"/>
      </w:pPr>
      <w:rPr>
        <w:rFonts w:cs="Times New Roman"/>
      </w:rPr>
    </w:lvl>
    <w:lvl w:ilvl="2" w:tplc="73F0623A" w:tentative="1">
      <w:start w:val="1"/>
      <w:numFmt w:val="lowerRoman"/>
      <w:lvlText w:val="%3."/>
      <w:lvlJc w:val="right"/>
      <w:pPr>
        <w:ind w:left="2160" w:hanging="180"/>
      </w:pPr>
      <w:rPr>
        <w:rFonts w:cs="Times New Roman"/>
      </w:rPr>
    </w:lvl>
    <w:lvl w:ilvl="3" w:tplc="A95491C4" w:tentative="1">
      <w:start w:val="1"/>
      <w:numFmt w:val="decimal"/>
      <w:lvlText w:val="%4."/>
      <w:lvlJc w:val="left"/>
      <w:pPr>
        <w:ind w:left="2880" w:hanging="360"/>
      </w:pPr>
      <w:rPr>
        <w:rFonts w:cs="Times New Roman"/>
      </w:rPr>
    </w:lvl>
    <w:lvl w:ilvl="4" w:tplc="9F0C21B0" w:tentative="1">
      <w:start w:val="1"/>
      <w:numFmt w:val="lowerLetter"/>
      <w:lvlText w:val="%5."/>
      <w:lvlJc w:val="left"/>
      <w:pPr>
        <w:ind w:left="3600" w:hanging="360"/>
      </w:pPr>
      <w:rPr>
        <w:rFonts w:cs="Times New Roman"/>
      </w:rPr>
    </w:lvl>
    <w:lvl w:ilvl="5" w:tplc="AFA250C4" w:tentative="1">
      <w:start w:val="1"/>
      <w:numFmt w:val="lowerRoman"/>
      <w:lvlText w:val="%6."/>
      <w:lvlJc w:val="right"/>
      <w:pPr>
        <w:ind w:left="4320" w:hanging="180"/>
      </w:pPr>
      <w:rPr>
        <w:rFonts w:cs="Times New Roman"/>
      </w:rPr>
    </w:lvl>
    <w:lvl w:ilvl="6" w:tplc="E958690E" w:tentative="1">
      <w:start w:val="1"/>
      <w:numFmt w:val="decimal"/>
      <w:lvlText w:val="%7."/>
      <w:lvlJc w:val="left"/>
      <w:pPr>
        <w:ind w:left="5040" w:hanging="360"/>
      </w:pPr>
      <w:rPr>
        <w:rFonts w:cs="Times New Roman"/>
      </w:rPr>
    </w:lvl>
    <w:lvl w:ilvl="7" w:tplc="953466C8" w:tentative="1">
      <w:start w:val="1"/>
      <w:numFmt w:val="lowerLetter"/>
      <w:lvlText w:val="%8."/>
      <w:lvlJc w:val="left"/>
      <w:pPr>
        <w:ind w:left="5760" w:hanging="360"/>
      </w:pPr>
      <w:rPr>
        <w:rFonts w:cs="Times New Roman"/>
      </w:rPr>
    </w:lvl>
    <w:lvl w:ilvl="8" w:tplc="9D5A02D8" w:tentative="1">
      <w:start w:val="1"/>
      <w:numFmt w:val="lowerRoman"/>
      <w:lvlText w:val="%9."/>
      <w:lvlJc w:val="right"/>
      <w:pPr>
        <w:ind w:left="6480" w:hanging="180"/>
      </w:pPr>
      <w:rPr>
        <w:rFonts w:cs="Times New Roman"/>
      </w:rPr>
    </w:lvl>
  </w:abstractNum>
  <w:abstractNum w:abstractNumId="116">
    <w:nsid w:val="66AC1BBE"/>
    <w:multiLevelType w:val="hybridMultilevel"/>
    <w:tmpl w:val="F0CC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CC48F7"/>
    <w:multiLevelType w:val="hybridMultilevel"/>
    <w:tmpl w:val="CFDE0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7EF7788"/>
    <w:multiLevelType w:val="hybridMultilevel"/>
    <w:tmpl w:val="C81EDC5C"/>
    <w:name w:val="Nr_podpunktu_zalecen"/>
    <w:lvl w:ilvl="0" w:tplc="7FC8AB36">
      <w:start w:val="1"/>
      <w:numFmt w:val="decimal"/>
      <w:lvlText w:val="%1."/>
      <w:lvlJc w:val="left"/>
      <w:pPr>
        <w:ind w:left="720" w:hanging="360"/>
      </w:pPr>
      <w:rPr>
        <w:rFonts w:cs="Times New Roman"/>
      </w:rPr>
    </w:lvl>
    <w:lvl w:ilvl="1" w:tplc="BE323796" w:tentative="1">
      <w:start w:val="1"/>
      <w:numFmt w:val="lowerLetter"/>
      <w:lvlText w:val="%2."/>
      <w:lvlJc w:val="left"/>
      <w:pPr>
        <w:ind w:left="1440" w:hanging="360"/>
      </w:pPr>
      <w:rPr>
        <w:rFonts w:cs="Times New Roman"/>
      </w:rPr>
    </w:lvl>
    <w:lvl w:ilvl="2" w:tplc="D2FCA64A" w:tentative="1">
      <w:start w:val="1"/>
      <w:numFmt w:val="lowerRoman"/>
      <w:lvlText w:val="%3."/>
      <w:lvlJc w:val="right"/>
      <w:pPr>
        <w:ind w:left="2160" w:hanging="180"/>
      </w:pPr>
      <w:rPr>
        <w:rFonts w:cs="Times New Roman"/>
      </w:rPr>
    </w:lvl>
    <w:lvl w:ilvl="3" w:tplc="D862E8EA" w:tentative="1">
      <w:start w:val="1"/>
      <w:numFmt w:val="decimal"/>
      <w:lvlText w:val="%4."/>
      <w:lvlJc w:val="left"/>
      <w:pPr>
        <w:ind w:left="2880" w:hanging="360"/>
      </w:pPr>
      <w:rPr>
        <w:rFonts w:cs="Times New Roman"/>
      </w:rPr>
    </w:lvl>
    <w:lvl w:ilvl="4" w:tplc="02E09488" w:tentative="1">
      <w:start w:val="1"/>
      <w:numFmt w:val="lowerLetter"/>
      <w:lvlText w:val="%5."/>
      <w:lvlJc w:val="left"/>
      <w:pPr>
        <w:ind w:left="3600" w:hanging="360"/>
      </w:pPr>
      <w:rPr>
        <w:rFonts w:cs="Times New Roman"/>
      </w:rPr>
    </w:lvl>
    <w:lvl w:ilvl="5" w:tplc="8C4A542A" w:tentative="1">
      <w:start w:val="1"/>
      <w:numFmt w:val="lowerRoman"/>
      <w:lvlText w:val="%6."/>
      <w:lvlJc w:val="right"/>
      <w:pPr>
        <w:ind w:left="4320" w:hanging="180"/>
      </w:pPr>
      <w:rPr>
        <w:rFonts w:cs="Times New Roman"/>
      </w:rPr>
    </w:lvl>
    <w:lvl w:ilvl="6" w:tplc="4DF894E6" w:tentative="1">
      <w:start w:val="1"/>
      <w:numFmt w:val="decimal"/>
      <w:lvlText w:val="%7."/>
      <w:lvlJc w:val="left"/>
      <w:pPr>
        <w:ind w:left="5040" w:hanging="360"/>
      </w:pPr>
      <w:rPr>
        <w:rFonts w:cs="Times New Roman"/>
      </w:rPr>
    </w:lvl>
    <w:lvl w:ilvl="7" w:tplc="DAB279EE" w:tentative="1">
      <w:start w:val="1"/>
      <w:numFmt w:val="lowerLetter"/>
      <w:lvlText w:val="%8."/>
      <w:lvlJc w:val="left"/>
      <w:pPr>
        <w:ind w:left="5760" w:hanging="360"/>
      </w:pPr>
      <w:rPr>
        <w:rFonts w:cs="Times New Roman"/>
      </w:rPr>
    </w:lvl>
    <w:lvl w:ilvl="8" w:tplc="021081E6" w:tentative="1">
      <w:start w:val="1"/>
      <w:numFmt w:val="lowerRoman"/>
      <w:lvlText w:val="%9."/>
      <w:lvlJc w:val="right"/>
      <w:pPr>
        <w:ind w:left="6480" w:hanging="180"/>
      </w:pPr>
      <w:rPr>
        <w:rFonts w:cs="Times New Roman"/>
      </w:rPr>
    </w:lvl>
  </w:abstractNum>
  <w:abstractNum w:abstractNumId="119">
    <w:nsid w:val="68F721C4"/>
    <w:multiLevelType w:val="singleLevel"/>
    <w:tmpl w:val="04150001"/>
    <w:name w:val="Nr_punktu_zalecen102"/>
    <w:lvl w:ilvl="0">
      <w:start w:val="1"/>
      <w:numFmt w:val="bullet"/>
      <w:lvlText w:val=""/>
      <w:lvlJc w:val="left"/>
      <w:pPr>
        <w:tabs>
          <w:tab w:val="num" w:pos="720"/>
        </w:tabs>
        <w:ind w:left="720" w:hanging="360"/>
      </w:pPr>
      <w:rPr>
        <w:rFonts w:ascii="Symbol" w:hAnsi="Symbol" w:hint="default"/>
      </w:rPr>
    </w:lvl>
  </w:abstractNum>
  <w:abstractNum w:abstractNumId="120">
    <w:nsid w:val="693F69BD"/>
    <w:multiLevelType w:val="hybridMultilevel"/>
    <w:tmpl w:val="2DB87AF6"/>
    <w:name w:val="Nr_rozdz10"/>
    <w:lvl w:ilvl="0" w:tplc="0096F002">
      <w:start w:val="1"/>
      <w:numFmt w:val="lowerLetter"/>
      <w:lvlText w:val="%1)"/>
      <w:lvlJc w:val="left"/>
      <w:pPr>
        <w:ind w:left="720" w:hanging="360"/>
      </w:pPr>
      <w:rPr>
        <w:rFonts w:cs="Times New Roman" w:hint="default"/>
      </w:rPr>
    </w:lvl>
    <w:lvl w:ilvl="1" w:tplc="2314173C" w:tentative="1">
      <w:start w:val="1"/>
      <w:numFmt w:val="lowerLetter"/>
      <w:lvlText w:val="%2."/>
      <w:lvlJc w:val="left"/>
      <w:pPr>
        <w:ind w:left="1440" w:hanging="360"/>
      </w:pPr>
      <w:rPr>
        <w:rFonts w:cs="Times New Roman"/>
      </w:rPr>
    </w:lvl>
    <w:lvl w:ilvl="2" w:tplc="96E6706E" w:tentative="1">
      <w:start w:val="1"/>
      <w:numFmt w:val="lowerRoman"/>
      <w:lvlText w:val="%3."/>
      <w:lvlJc w:val="right"/>
      <w:pPr>
        <w:ind w:left="2160" w:hanging="180"/>
      </w:pPr>
      <w:rPr>
        <w:rFonts w:cs="Times New Roman"/>
      </w:rPr>
    </w:lvl>
    <w:lvl w:ilvl="3" w:tplc="C39A7F8C" w:tentative="1">
      <w:start w:val="1"/>
      <w:numFmt w:val="decimal"/>
      <w:lvlText w:val="%4."/>
      <w:lvlJc w:val="left"/>
      <w:pPr>
        <w:ind w:left="2880" w:hanging="360"/>
      </w:pPr>
      <w:rPr>
        <w:rFonts w:cs="Times New Roman"/>
      </w:rPr>
    </w:lvl>
    <w:lvl w:ilvl="4" w:tplc="9222AAE8" w:tentative="1">
      <w:start w:val="1"/>
      <w:numFmt w:val="lowerLetter"/>
      <w:lvlText w:val="%5."/>
      <w:lvlJc w:val="left"/>
      <w:pPr>
        <w:ind w:left="3600" w:hanging="360"/>
      </w:pPr>
      <w:rPr>
        <w:rFonts w:cs="Times New Roman"/>
      </w:rPr>
    </w:lvl>
    <w:lvl w:ilvl="5" w:tplc="28BAB276" w:tentative="1">
      <w:start w:val="1"/>
      <w:numFmt w:val="lowerRoman"/>
      <w:lvlText w:val="%6."/>
      <w:lvlJc w:val="right"/>
      <w:pPr>
        <w:ind w:left="4320" w:hanging="180"/>
      </w:pPr>
      <w:rPr>
        <w:rFonts w:cs="Times New Roman"/>
      </w:rPr>
    </w:lvl>
    <w:lvl w:ilvl="6" w:tplc="D55239A0" w:tentative="1">
      <w:start w:val="1"/>
      <w:numFmt w:val="decimal"/>
      <w:lvlText w:val="%7."/>
      <w:lvlJc w:val="left"/>
      <w:pPr>
        <w:ind w:left="5040" w:hanging="360"/>
      </w:pPr>
      <w:rPr>
        <w:rFonts w:cs="Times New Roman"/>
      </w:rPr>
    </w:lvl>
    <w:lvl w:ilvl="7" w:tplc="1764AA8C" w:tentative="1">
      <w:start w:val="1"/>
      <w:numFmt w:val="lowerLetter"/>
      <w:lvlText w:val="%8."/>
      <w:lvlJc w:val="left"/>
      <w:pPr>
        <w:ind w:left="5760" w:hanging="360"/>
      </w:pPr>
      <w:rPr>
        <w:rFonts w:cs="Times New Roman"/>
      </w:rPr>
    </w:lvl>
    <w:lvl w:ilvl="8" w:tplc="29F4FF72" w:tentative="1">
      <w:start w:val="1"/>
      <w:numFmt w:val="lowerRoman"/>
      <w:lvlText w:val="%9."/>
      <w:lvlJc w:val="right"/>
      <w:pPr>
        <w:ind w:left="6480" w:hanging="180"/>
      </w:pPr>
      <w:rPr>
        <w:rFonts w:cs="Times New Roman"/>
      </w:rPr>
    </w:lvl>
  </w:abstractNum>
  <w:abstractNum w:abstractNumId="121">
    <w:nsid w:val="69594C90"/>
    <w:multiLevelType w:val="hybridMultilevel"/>
    <w:tmpl w:val="F9C4A0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6ADA0182"/>
    <w:multiLevelType w:val="hybridMultilevel"/>
    <w:tmpl w:val="197C2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6B817D9D"/>
    <w:multiLevelType w:val="hybridMultilevel"/>
    <w:tmpl w:val="80AA94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C025ED0"/>
    <w:multiLevelType w:val="hybridMultilevel"/>
    <w:tmpl w:val="E2C2B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C0554E3"/>
    <w:multiLevelType w:val="hybridMultilevel"/>
    <w:tmpl w:val="86B67162"/>
    <w:name w:val="Nr_rozdz27"/>
    <w:lvl w:ilvl="0" w:tplc="EF424714">
      <w:start w:val="1"/>
      <w:numFmt w:val="bullet"/>
      <w:lvlText w:val=""/>
      <w:lvlJc w:val="left"/>
      <w:pPr>
        <w:ind w:left="720" w:hanging="360"/>
      </w:pPr>
      <w:rPr>
        <w:rFonts w:ascii="Symbol" w:hAnsi="Symbol" w:hint="default"/>
      </w:rPr>
    </w:lvl>
    <w:lvl w:ilvl="1" w:tplc="4A9833E8" w:tentative="1">
      <w:start w:val="1"/>
      <w:numFmt w:val="bullet"/>
      <w:lvlText w:val="o"/>
      <w:lvlJc w:val="left"/>
      <w:pPr>
        <w:ind w:left="1440" w:hanging="360"/>
      </w:pPr>
      <w:rPr>
        <w:rFonts w:ascii="Courier New" w:hAnsi="Courier New" w:hint="default"/>
      </w:rPr>
    </w:lvl>
    <w:lvl w:ilvl="2" w:tplc="A9EC69F4" w:tentative="1">
      <w:start w:val="1"/>
      <w:numFmt w:val="bullet"/>
      <w:lvlText w:val=""/>
      <w:lvlJc w:val="left"/>
      <w:pPr>
        <w:ind w:left="2160" w:hanging="360"/>
      </w:pPr>
      <w:rPr>
        <w:rFonts w:ascii="Wingdings" w:hAnsi="Wingdings" w:hint="default"/>
      </w:rPr>
    </w:lvl>
    <w:lvl w:ilvl="3" w:tplc="42506EB0" w:tentative="1">
      <w:start w:val="1"/>
      <w:numFmt w:val="bullet"/>
      <w:lvlText w:val=""/>
      <w:lvlJc w:val="left"/>
      <w:pPr>
        <w:ind w:left="2880" w:hanging="360"/>
      </w:pPr>
      <w:rPr>
        <w:rFonts w:ascii="Symbol" w:hAnsi="Symbol" w:hint="default"/>
      </w:rPr>
    </w:lvl>
    <w:lvl w:ilvl="4" w:tplc="F6420BCE" w:tentative="1">
      <w:start w:val="1"/>
      <w:numFmt w:val="bullet"/>
      <w:lvlText w:val="o"/>
      <w:lvlJc w:val="left"/>
      <w:pPr>
        <w:ind w:left="3600" w:hanging="360"/>
      </w:pPr>
      <w:rPr>
        <w:rFonts w:ascii="Courier New" w:hAnsi="Courier New" w:hint="default"/>
      </w:rPr>
    </w:lvl>
    <w:lvl w:ilvl="5" w:tplc="33301040" w:tentative="1">
      <w:start w:val="1"/>
      <w:numFmt w:val="bullet"/>
      <w:lvlText w:val=""/>
      <w:lvlJc w:val="left"/>
      <w:pPr>
        <w:ind w:left="4320" w:hanging="360"/>
      </w:pPr>
      <w:rPr>
        <w:rFonts w:ascii="Wingdings" w:hAnsi="Wingdings" w:hint="default"/>
      </w:rPr>
    </w:lvl>
    <w:lvl w:ilvl="6" w:tplc="B9FA4F2C" w:tentative="1">
      <w:start w:val="1"/>
      <w:numFmt w:val="bullet"/>
      <w:lvlText w:val=""/>
      <w:lvlJc w:val="left"/>
      <w:pPr>
        <w:ind w:left="5040" w:hanging="360"/>
      </w:pPr>
      <w:rPr>
        <w:rFonts w:ascii="Symbol" w:hAnsi="Symbol" w:hint="default"/>
      </w:rPr>
    </w:lvl>
    <w:lvl w:ilvl="7" w:tplc="9C923A20" w:tentative="1">
      <w:start w:val="1"/>
      <w:numFmt w:val="bullet"/>
      <w:lvlText w:val="o"/>
      <w:lvlJc w:val="left"/>
      <w:pPr>
        <w:ind w:left="5760" w:hanging="360"/>
      </w:pPr>
      <w:rPr>
        <w:rFonts w:ascii="Courier New" w:hAnsi="Courier New" w:hint="default"/>
      </w:rPr>
    </w:lvl>
    <w:lvl w:ilvl="8" w:tplc="5798D5E0" w:tentative="1">
      <w:start w:val="1"/>
      <w:numFmt w:val="bullet"/>
      <w:lvlText w:val=""/>
      <w:lvlJc w:val="left"/>
      <w:pPr>
        <w:ind w:left="6480" w:hanging="360"/>
      </w:pPr>
      <w:rPr>
        <w:rFonts w:ascii="Wingdings" w:hAnsi="Wingdings" w:hint="default"/>
      </w:rPr>
    </w:lvl>
  </w:abstractNum>
  <w:abstractNum w:abstractNumId="126">
    <w:nsid w:val="6C780620"/>
    <w:multiLevelType w:val="hybridMultilevel"/>
    <w:tmpl w:val="9D22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C827F1D"/>
    <w:multiLevelType w:val="hybridMultilevel"/>
    <w:tmpl w:val="3C98F2CC"/>
    <w:lvl w:ilvl="0" w:tplc="FF924542">
      <w:start w:val="1"/>
      <w:numFmt w:val="bullet"/>
      <w:pStyle w:val="Punktowa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C973546"/>
    <w:multiLevelType w:val="hybridMultilevel"/>
    <w:tmpl w:val="A7D87894"/>
    <w:name w:val="Nr_rozdz13"/>
    <w:lvl w:ilvl="0" w:tplc="BF581AE4">
      <w:start w:val="1"/>
      <w:numFmt w:val="bullet"/>
      <w:lvlText w:val="o"/>
      <w:lvlJc w:val="left"/>
      <w:pPr>
        <w:tabs>
          <w:tab w:val="num" w:pos="1474"/>
        </w:tabs>
        <w:ind w:left="1474" w:hanging="397"/>
      </w:pPr>
      <w:rPr>
        <w:rFonts w:ascii="Courier New" w:hAnsi="Courier New" w:hint="default"/>
      </w:rPr>
    </w:lvl>
    <w:lvl w:ilvl="1" w:tplc="E118FAB0">
      <w:start w:val="1"/>
      <w:numFmt w:val="bullet"/>
      <w:lvlText w:val="o"/>
      <w:lvlJc w:val="left"/>
      <w:pPr>
        <w:tabs>
          <w:tab w:val="num" w:pos="1440"/>
        </w:tabs>
        <w:ind w:left="1440" w:hanging="360"/>
      </w:pPr>
      <w:rPr>
        <w:rFonts w:ascii="Courier New" w:hAnsi="Courier New" w:hint="default"/>
      </w:rPr>
    </w:lvl>
    <w:lvl w:ilvl="2" w:tplc="B5D8C9A8" w:tentative="1">
      <w:start w:val="1"/>
      <w:numFmt w:val="bullet"/>
      <w:lvlText w:val=""/>
      <w:lvlJc w:val="left"/>
      <w:pPr>
        <w:tabs>
          <w:tab w:val="num" w:pos="2160"/>
        </w:tabs>
        <w:ind w:left="2160" w:hanging="360"/>
      </w:pPr>
      <w:rPr>
        <w:rFonts w:ascii="Wingdings" w:hAnsi="Wingdings" w:hint="default"/>
      </w:rPr>
    </w:lvl>
    <w:lvl w:ilvl="3" w:tplc="E022291E" w:tentative="1">
      <w:start w:val="1"/>
      <w:numFmt w:val="bullet"/>
      <w:lvlText w:val=""/>
      <w:lvlJc w:val="left"/>
      <w:pPr>
        <w:tabs>
          <w:tab w:val="num" w:pos="2880"/>
        </w:tabs>
        <w:ind w:left="2880" w:hanging="360"/>
      </w:pPr>
      <w:rPr>
        <w:rFonts w:ascii="Symbol" w:hAnsi="Symbol" w:hint="default"/>
      </w:rPr>
    </w:lvl>
    <w:lvl w:ilvl="4" w:tplc="BBC86A86" w:tentative="1">
      <w:start w:val="1"/>
      <w:numFmt w:val="bullet"/>
      <w:lvlText w:val="o"/>
      <w:lvlJc w:val="left"/>
      <w:pPr>
        <w:tabs>
          <w:tab w:val="num" w:pos="3600"/>
        </w:tabs>
        <w:ind w:left="3600" w:hanging="360"/>
      </w:pPr>
      <w:rPr>
        <w:rFonts w:ascii="Courier New" w:hAnsi="Courier New" w:hint="default"/>
      </w:rPr>
    </w:lvl>
    <w:lvl w:ilvl="5" w:tplc="2778AE9A" w:tentative="1">
      <w:start w:val="1"/>
      <w:numFmt w:val="bullet"/>
      <w:lvlText w:val=""/>
      <w:lvlJc w:val="left"/>
      <w:pPr>
        <w:tabs>
          <w:tab w:val="num" w:pos="4320"/>
        </w:tabs>
        <w:ind w:left="4320" w:hanging="360"/>
      </w:pPr>
      <w:rPr>
        <w:rFonts w:ascii="Wingdings" w:hAnsi="Wingdings" w:hint="default"/>
      </w:rPr>
    </w:lvl>
    <w:lvl w:ilvl="6" w:tplc="FFE6B29A" w:tentative="1">
      <w:start w:val="1"/>
      <w:numFmt w:val="bullet"/>
      <w:lvlText w:val=""/>
      <w:lvlJc w:val="left"/>
      <w:pPr>
        <w:tabs>
          <w:tab w:val="num" w:pos="5040"/>
        </w:tabs>
        <w:ind w:left="5040" w:hanging="360"/>
      </w:pPr>
      <w:rPr>
        <w:rFonts w:ascii="Symbol" w:hAnsi="Symbol" w:hint="default"/>
      </w:rPr>
    </w:lvl>
    <w:lvl w:ilvl="7" w:tplc="66D2FDD8" w:tentative="1">
      <w:start w:val="1"/>
      <w:numFmt w:val="bullet"/>
      <w:lvlText w:val="o"/>
      <w:lvlJc w:val="left"/>
      <w:pPr>
        <w:tabs>
          <w:tab w:val="num" w:pos="5760"/>
        </w:tabs>
        <w:ind w:left="5760" w:hanging="360"/>
      </w:pPr>
      <w:rPr>
        <w:rFonts w:ascii="Courier New" w:hAnsi="Courier New" w:hint="default"/>
      </w:rPr>
    </w:lvl>
    <w:lvl w:ilvl="8" w:tplc="CD98ED22" w:tentative="1">
      <w:start w:val="1"/>
      <w:numFmt w:val="bullet"/>
      <w:lvlText w:val=""/>
      <w:lvlJc w:val="left"/>
      <w:pPr>
        <w:tabs>
          <w:tab w:val="num" w:pos="6480"/>
        </w:tabs>
        <w:ind w:left="6480" w:hanging="360"/>
      </w:pPr>
      <w:rPr>
        <w:rFonts w:ascii="Wingdings" w:hAnsi="Wingdings" w:hint="default"/>
      </w:rPr>
    </w:lvl>
  </w:abstractNum>
  <w:abstractNum w:abstractNumId="129">
    <w:nsid w:val="6FC065B8"/>
    <w:multiLevelType w:val="hybridMultilevel"/>
    <w:tmpl w:val="040CB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0246C28"/>
    <w:multiLevelType w:val="hybridMultilevel"/>
    <w:tmpl w:val="549A1D34"/>
    <w:name w:val="Nr_punktu_zalecen6"/>
    <w:lvl w:ilvl="0" w:tplc="970AFB12">
      <w:start w:val="1"/>
      <w:numFmt w:val="decimal"/>
      <w:lvlText w:val="%1 -"/>
      <w:lvlJc w:val="left"/>
      <w:pPr>
        <w:tabs>
          <w:tab w:val="num" w:pos="683"/>
        </w:tabs>
        <w:ind w:left="760" w:hanging="400"/>
      </w:pPr>
      <w:rPr>
        <w:rFonts w:cs="Times New Roman" w:hint="default"/>
      </w:rPr>
    </w:lvl>
    <w:lvl w:ilvl="1" w:tplc="A3187EEA" w:tentative="1">
      <w:start w:val="1"/>
      <w:numFmt w:val="lowerLetter"/>
      <w:lvlText w:val="%2."/>
      <w:lvlJc w:val="left"/>
      <w:pPr>
        <w:tabs>
          <w:tab w:val="num" w:pos="1440"/>
        </w:tabs>
        <w:ind w:left="1440" w:hanging="360"/>
      </w:pPr>
      <w:rPr>
        <w:rFonts w:cs="Times New Roman"/>
      </w:rPr>
    </w:lvl>
    <w:lvl w:ilvl="2" w:tplc="3CE0D584" w:tentative="1">
      <w:start w:val="1"/>
      <w:numFmt w:val="lowerRoman"/>
      <w:lvlText w:val="%3."/>
      <w:lvlJc w:val="right"/>
      <w:pPr>
        <w:tabs>
          <w:tab w:val="num" w:pos="2160"/>
        </w:tabs>
        <w:ind w:left="2160" w:hanging="180"/>
      </w:pPr>
      <w:rPr>
        <w:rFonts w:cs="Times New Roman"/>
      </w:rPr>
    </w:lvl>
    <w:lvl w:ilvl="3" w:tplc="C03C6DBE" w:tentative="1">
      <w:start w:val="1"/>
      <w:numFmt w:val="decimal"/>
      <w:lvlText w:val="%4."/>
      <w:lvlJc w:val="left"/>
      <w:pPr>
        <w:tabs>
          <w:tab w:val="num" w:pos="2880"/>
        </w:tabs>
        <w:ind w:left="2880" w:hanging="360"/>
      </w:pPr>
      <w:rPr>
        <w:rFonts w:cs="Times New Roman"/>
      </w:rPr>
    </w:lvl>
    <w:lvl w:ilvl="4" w:tplc="88A6E13C" w:tentative="1">
      <w:start w:val="1"/>
      <w:numFmt w:val="lowerLetter"/>
      <w:lvlText w:val="%5."/>
      <w:lvlJc w:val="left"/>
      <w:pPr>
        <w:tabs>
          <w:tab w:val="num" w:pos="3600"/>
        </w:tabs>
        <w:ind w:left="3600" w:hanging="360"/>
      </w:pPr>
      <w:rPr>
        <w:rFonts w:cs="Times New Roman"/>
      </w:rPr>
    </w:lvl>
    <w:lvl w:ilvl="5" w:tplc="78A025BA" w:tentative="1">
      <w:start w:val="1"/>
      <w:numFmt w:val="lowerRoman"/>
      <w:lvlText w:val="%6."/>
      <w:lvlJc w:val="right"/>
      <w:pPr>
        <w:tabs>
          <w:tab w:val="num" w:pos="4320"/>
        </w:tabs>
        <w:ind w:left="4320" w:hanging="180"/>
      </w:pPr>
      <w:rPr>
        <w:rFonts w:cs="Times New Roman"/>
      </w:rPr>
    </w:lvl>
    <w:lvl w:ilvl="6" w:tplc="CD20DFAE" w:tentative="1">
      <w:start w:val="1"/>
      <w:numFmt w:val="decimal"/>
      <w:lvlText w:val="%7."/>
      <w:lvlJc w:val="left"/>
      <w:pPr>
        <w:tabs>
          <w:tab w:val="num" w:pos="5040"/>
        </w:tabs>
        <w:ind w:left="5040" w:hanging="360"/>
      </w:pPr>
      <w:rPr>
        <w:rFonts w:cs="Times New Roman"/>
      </w:rPr>
    </w:lvl>
    <w:lvl w:ilvl="7" w:tplc="9480961A" w:tentative="1">
      <w:start w:val="1"/>
      <w:numFmt w:val="lowerLetter"/>
      <w:lvlText w:val="%8."/>
      <w:lvlJc w:val="left"/>
      <w:pPr>
        <w:tabs>
          <w:tab w:val="num" w:pos="5760"/>
        </w:tabs>
        <w:ind w:left="5760" w:hanging="360"/>
      </w:pPr>
      <w:rPr>
        <w:rFonts w:cs="Times New Roman"/>
      </w:rPr>
    </w:lvl>
    <w:lvl w:ilvl="8" w:tplc="FF68D064" w:tentative="1">
      <w:start w:val="1"/>
      <w:numFmt w:val="lowerRoman"/>
      <w:lvlText w:val="%9."/>
      <w:lvlJc w:val="right"/>
      <w:pPr>
        <w:tabs>
          <w:tab w:val="num" w:pos="6480"/>
        </w:tabs>
        <w:ind w:left="6480" w:hanging="180"/>
      </w:pPr>
      <w:rPr>
        <w:rFonts w:cs="Times New Roman"/>
      </w:rPr>
    </w:lvl>
  </w:abstractNum>
  <w:abstractNum w:abstractNumId="131">
    <w:nsid w:val="73B2460E"/>
    <w:multiLevelType w:val="multilevel"/>
    <w:tmpl w:val="04150023"/>
    <w:name w:val="Nr_rozdz20"/>
    <w:styleLink w:val="Artykusekcja"/>
    <w:lvl w:ilvl="0">
      <w:start w:val="1"/>
      <w:numFmt w:val="upperRoman"/>
      <w:lvlText w:val="Artykuł %1."/>
      <w:lvlJc w:val="left"/>
      <w:pPr>
        <w:tabs>
          <w:tab w:val="num" w:pos="1440"/>
        </w:tabs>
      </w:pPr>
      <w:rPr>
        <w:rFonts w:cs="Times New Roman"/>
      </w:rPr>
    </w:lvl>
    <w:lvl w:ilvl="1">
      <w:start w:val="1"/>
      <w:numFmt w:val="decimalZero"/>
      <w:isLgl/>
      <w:lvlText w:val="Sekcja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2">
    <w:nsid w:val="75494C81"/>
    <w:multiLevelType w:val="hybridMultilevel"/>
    <w:tmpl w:val="8626D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7BB01F6"/>
    <w:multiLevelType w:val="hybridMultilevel"/>
    <w:tmpl w:val="D5E0A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97C4E97"/>
    <w:multiLevelType w:val="hybridMultilevel"/>
    <w:tmpl w:val="8E90954E"/>
    <w:name w:val="Nr_punktu_zalecen8"/>
    <w:lvl w:ilvl="0" w:tplc="DE46BF2C">
      <w:start w:val="1"/>
      <w:numFmt w:val="bullet"/>
      <w:lvlText w:val=""/>
      <w:lvlJc w:val="left"/>
      <w:pPr>
        <w:tabs>
          <w:tab w:val="num" w:pos="720"/>
        </w:tabs>
        <w:ind w:left="720" w:hanging="360"/>
      </w:pPr>
      <w:rPr>
        <w:rFonts w:ascii="Symbol" w:hAnsi="Symbol" w:hint="default"/>
      </w:rPr>
    </w:lvl>
    <w:lvl w:ilvl="1" w:tplc="A2F05BE6" w:tentative="1">
      <w:start w:val="1"/>
      <w:numFmt w:val="bullet"/>
      <w:lvlText w:val="o"/>
      <w:lvlJc w:val="left"/>
      <w:pPr>
        <w:tabs>
          <w:tab w:val="num" w:pos="1440"/>
        </w:tabs>
        <w:ind w:left="1440" w:hanging="360"/>
      </w:pPr>
      <w:rPr>
        <w:rFonts w:ascii="Courier New" w:hAnsi="Courier New" w:hint="default"/>
      </w:rPr>
    </w:lvl>
    <w:lvl w:ilvl="2" w:tplc="E54AF476" w:tentative="1">
      <w:start w:val="1"/>
      <w:numFmt w:val="bullet"/>
      <w:lvlText w:val=""/>
      <w:lvlJc w:val="left"/>
      <w:pPr>
        <w:tabs>
          <w:tab w:val="num" w:pos="2160"/>
        </w:tabs>
        <w:ind w:left="2160" w:hanging="360"/>
      </w:pPr>
      <w:rPr>
        <w:rFonts w:ascii="Wingdings" w:hAnsi="Wingdings" w:hint="default"/>
      </w:rPr>
    </w:lvl>
    <w:lvl w:ilvl="3" w:tplc="FF90D518" w:tentative="1">
      <w:start w:val="1"/>
      <w:numFmt w:val="bullet"/>
      <w:lvlText w:val=""/>
      <w:lvlJc w:val="left"/>
      <w:pPr>
        <w:tabs>
          <w:tab w:val="num" w:pos="2880"/>
        </w:tabs>
        <w:ind w:left="2880" w:hanging="360"/>
      </w:pPr>
      <w:rPr>
        <w:rFonts w:ascii="Symbol" w:hAnsi="Symbol" w:hint="default"/>
      </w:rPr>
    </w:lvl>
    <w:lvl w:ilvl="4" w:tplc="B0124F1A" w:tentative="1">
      <w:start w:val="1"/>
      <w:numFmt w:val="bullet"/>
      <w:lvlText w:val="o"/>
      <w:lvlJc w:val="left"/>
      <w:pPr>
        <w:tabs>
          <w:tab w:val="num" w:pos="3600"/>
        </w:tabs>
        <w:ind w:left="3600" w:hanging="360"/>
      </w:pPr>
      <w:rPr>
        <w:rFonts w:ascii="Courier New" w:hAnsi="Courier New" w:hint="default"/>
      </w:rPr>
    </w:lvl>
    <w:lvl w:ilvl="5" w:tplc="1BF25AA4" w:tentative="1">
      <w:start w:val="1"/>
      <w:numFmt w:val="bullet"/>
      <w:lvlText w:val=""/>
      <w:lvlJc w:val="left"/>
      <w:pPr>
        <w:tabs>
          <w:tab w:val="num" w:pos="4320"/>
        </w:tabs>
        <w:ind w:left="4320" w:hanging="360"/>
      </w:pPr>
      <w:rPr>
        <w:rFonts w:ascii="Wingdings" w:hAnsi="Wingdings" w:hint="default"/>
      </w:rPr>
    </w:lvl>
    <w:lvl w:ilvl="6" w:tplc="A4642486" w:tentative="1">
      <w:start w:val="1"/>
      <w:numFmt w:val="bullet"/>
      <w:lvlText w:val=""/>
      <w:lvlJc w:val="left"/>
      <w:pPr>
        <w:tabs>
          <w:tab w:val="num" w:pos="5040"/>
        </w:tabs>
        <w:ind w:left="5040" w:hanging="360"/>
      </w:pPr>
      <w:rPr>
        <w:rFonts w:ascii="Symbol" w:hAnsi="Symbol" w:hint="default"/>
      </w:rPr>
    </w:lvl>
    <w:lvl w:ilvl="7" w:tplc="9ECC9A64" w:tentative="1">
      <w:start w:val="1"/>
      <w:numFmt w:val="bullet"/>
      <w:lvlText w:val="o"/>
      <w:lvlJc w:val="left"/>
      <w:pPr>
        <w:tabs>
          <w:tab w:val="num" w:pos="5760"/>
        </w:tabs>
        <w:ind w:left="5760" w:hanging="360"/>
      </w:pPr>
      <w:rPr>
        <w:rFonts w:ascii="Courier New" w:hAnsi="Courier New" w:hint="default"/>
      </w:rPr>
    </w:lvl>
    <w:lvl w:ilvl="8" w:tplc="54466210" w:tentative="1">
      <w:start w:val="1"/>
      <w:numFmt w:val="bullet"/>
      <w:lvlText w:val=""/>
      <w:lvlJc w:val="left"/>
      <w:pPr>
        <w:tabs>
          <w:tab w:val="num" w:pos="6480"/>
        </w:tabs>
        <w:ind w:left="6480" w:hanging="360"/>
      </w:pPr>
      <w:rPr>
        <w:rFonts w:ascii="Wingdings" w:hAnsi="Wingdings" w:hint="default"/>
      </w:rPr>
    </w:lvl>
  </w:abstractNum>
  <w:abstractNum w:abstractNumId="135">
    <w:nsid w:val="79952033"/>
    <w:multiLevelType w:val="multilevel"/>
    <w:tmpl w:val="799520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6">
    <w:nsid w:val="79B14CFE"/>
    <w:multiLevelType w:val="hybridMultilevel"/>
    <w:tmpl w:val="DF9878BC"/>
    <w:name w:val="Nr_punktu_zalecen"/>
    <w:lvl w:ilvl="0" w:tplc="A2B0DF5C">
      <w:start w:val="1"/>
      <w:numFmt w:val="bullet"/>
      <w:lvlText w:val=""/>
      <w:lvlJc w:val="left"/>
      <w:pPr>
        <w:ind w:left="720" w:hanging="360"/>
      </w:pPr>
      <w:rPr>
        <w:rFonts w:ascii="Symbol" w:hAnsi="Symbol" w:hint="default"/>
      </w:rPr>
    </w:lvl>
    <w:lvl w:ilvl="1" w:tplc="5C325AD2" w:tentative="1">
      <w:start w:val="1"/>
      <w:numFmt w:val="bullet"/>
      <w:lvlText w:val="o"/>
      <w:lvlJc w:val="left"/>
      <w:pPr>
        <w:ind w:left="1440" w:hanging="360"/>
      </w:pPr>
      <w:rPr>
        <w:rFonts w:ascii="Courier New" w:hAnsi="Courier New" w:hint="default"/>
      </w:rPr>
    </w:lvl>
    <w:lvl w:ilvl="2" w:tplc="C5C6E5E4" w:tentative="1">
      <w:start w:val="1"/>
      <w:numFmt w:val="bullet"/>
      <w:lvlText w:val=""/>
      <w:lvlJc w:val="left"/>
      <w:pPr>
        <w:ind w:left="2160" w:hanging="360"/>
      </w:pPr>
      <w:rPr>
        <w:rFonts w:ascii="Wingdings" w:hAnsi="Wingdings" w:hint="default"/>
      </w:rPr>
    </w:lvl>
    <w:lvl w:ilvl="3" w:tplc="D7F217CA" w:tentative="1">
      <w:start w:val="1"/>
      <w:numFmt w:val="bullet"/>
      <w:lvlText w:val=""/>
      <w:lvlJc w:val="left"/>
      <w:pPr>
        <w:ind w:left="2880" w:hanging="360"/>
      </w:pPr>
      <w:rPr>
        <w:rFonts w:ascii="Symbol" w:hAnsi="Symbol" w:hint="default"/>
      </w:rPr>
    </w:lvl>
    <w:lvl w:ilvl="4" w:tplc="E3FAB3AE" w:tentative="1">
      <w:start w:val="1"/>
      <w:numFmt w:val="bullet"/>
      <w:lvlText w:val="o"/>
      <w:lvlJc w:val="left"/>
      <w:pPr>
        <w:ind w:left="3600" w:hanging="360"/>
      </w:pPr>
      <w:rPr>
        <w:rFonts w:ascii="Courier New" w:hAnsi="Courier New" w:hint="default"/>
      </w:rPr>
    </w:lvl>
    <w:lvl w:ilvl="5" w:tplc="A38CA756" w:tentative="1">
      <w:start w:val="1"/>
      <w:numFmt w:val="bullet"/>
      <w:lvlText w:val=""/>
      <w:lvlJc w:val="left"/>
      <w:pPr>
        <w:ind w:left="4320" w:hanging="360"/>
      </w:pPr>
      <w:rPr>
        <w:rFonts w:ascii="Wingdings" w:hAnsi="Wingdings" w:hint="default"/>
      </w:rPr>
    </w:lvl>
    <w:lvl w:ilvl="6" w:tplc="32484FE6" w:tentative="1">
      <w:start w:val="1"/>
      <w:numFmt w:val="bullet"/>
      <w:lvlText w:val=""/>
      <w:lvlJc w:val="left"/>
      <w:pPr>
        <w:ind w:left="5040" w:hanging="360"/>
      </w:pPr>
      <w:rPr>
        <w:rFonts w:ascii="Symbol" w:hAnsi="Symbol" w:hint="default"/>
      </w:rPr>
    </w:lvl>
    <w:lvl w:ilvl="7" w:tplc="C526BC8C" w:tentative="1">
      <w:start w:val="1"/>
      <w:numFmt w:val="bullet"/>
      <w:lvlText w:val="o"/>
      <w:lvlJc w:val="left"/>
      <w:pPr>
        <w:ind w:left="5760" w:hanging="360"/>
      </w:pPr>
      <w:rPr>
        <w:rFonts w:ascii="Courier New" w:hAnsi="Courier New" w:hint="default"/>
      </w:rPr>
    </w:lvl>
    <w:lvl w:ilvl="8" w:tplc="D2603B1E" w:tentative="1">
      <w:start w:val="1"/>
      <w:numFmt w:val="bullet"/>
      <w:lvlText w:val=""/>
      <w:lvlJc w:val="left"/>
      <w:pPr>
        <w:ind w:left="6480" w:hanging="360"/>
      </w:pPr>
      <w:rPr>
        <w:rFonts w:ascii="Wingdings" w:hAnsi="Wingdings" w:hint="default"/>
      </w:rPr>
    </w:lvl>
  </w:abstractNum>
  <w:abstractNum w:abstractNumId="137">
    <w:nsid w:val="7A0F674B"/>
    <w:multiLevelType w:val="multilevel"/>
    <w:tmpl w:val="7A0F6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8">
    <w:nsid w:val="7A794158"/>
    <w:multiLevelType w:val="hybridMultilevel"/>
    <w:tmpl w:val="3FA88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AB308EE"/>
    <w:multiLevelType w:val="multilevel"/>
    <w:tmpl w:val="0415001D"/>
    <w:name w:val="Nr_Paragrafu_Umowy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0">
    <w:nsid w:val="7C5E654B"/>
    <w:multiLevelType w:val="hybridMultilevel"/>
    <w:tmpl w:val="8EA252CA"/>
    <w:name w:val="Nr_rozdz24"/>
    <w:lvl w:ilvl="0" w:tplc="B992BAF4">
      <w:start w:val="1"/>
      <w:numFmt w:val="bullet"/>
      <w:lvlText w:val=""/>
      <w:lvlJc w:val="left"/>
      <w:pPr>
        <w:tabs>
          <w:tab w:val="num" w:pos="720"/>
        </w:tabs>
        <w:ind w:left="720" w:hanging="360"/>
      </w:pPr>
      <w:rPr>
        <w:rFonts w:ascii="Symbol" w:hAnsi="Symbol" w:hint="default"/>
      </w:rPr>
    </w:lvl>
    <w:lvl w:ilvl="1" w:tplc="A08E18CC" w:tentative="1">
      <w:start w:val="1"/>
      <w:numFmt w:val="bullet"/>
      <w:lvlText w:val="o"/>
      <w:lvlJc w:val="left"/>
      <w:pPr>
        <w:tabs>
          <w:tab w:val="num" w:pos="1440"/>
        </w:tabs>
        <w:ind w:left="1440" w:hanging="360"/>
      </w:pPr>
      <w:rPr>
        <w:rFonts w:ascii="Courier New" w:hAnsi="Courier New" w:hint="default"/>
      </w:rPr>
    </w:lvl>
    <w:lvl w:ilvl="2" w:tplc="B952FF36" w:tentative="1">
      <w:start w:val="1"/>
      <w:numFmt w:val="bullet"/>
      <w:lvlText w:val=""/>
      <w:lvlJc w:val="left"/>
      <w:pPr>
        <w:tabs>
          <w:tab w:val="num" w:pos="2160"/>
        </w:tabs>
        <w:ind w:left="2160" w:hanging="360"/>
      </w:pPr>
      <w:rPr>
        <w:rFonts w:ascii="Wingdings" w:hAnsi="Wingdings" w:hint="default"/>
      </w:rPr>
    </w:lvl>
    <w:lvl w:ilvl="3" w:tplc="83A48A0C" w:tentative="1">
      <w:start w:val="1"/>
      <w:numFmt w:val="bullet"/>
      <w:lvlText w:val=""/>
      <w:lvlJc w:val="left"/>
      <w:pPr>
        <w:tabs>
          <w:tab w:val="num" w:pos="2880"/>
        </w:tabs>
        <w:ind w:left="2880" w:hanging="360"/>
      </w:pPr>
      <w:rPr>
        <w:rFonts w:ascii="Symbol" w:hAnsi="Symbol" w:hint="default"/>
      </w:rPr>
    </w:lvl>
    <w:lvl w:ilvl="4" w:tplc="8D243CBA" w:tentative="1">
      <w:start w:val="1"/>
      <w:numFmt w:val="bullet"/>
      <w:lvlText w:val="o"/>
      <w:lvlJc w:val="left"/>
      <w:pPr>
        <w:tabs>
          <w:tab w:val="num" w:pos="3600"/>
        </w:tabs>
        <w:ind w:left="3600" w:hanging="360"/>
      </w:pPr>
      <w:rPr>
        <w:rFonts w:ascii="Courier New" w:hAnsi="Courier New" w:hint="default"/>
      </w:rPr>
    </w:lvl>
    <w:lvl w:ilvl="5" w:tplc="09EE4728" w:tentative="1">
      <w:start w:val="1"/>
      <w:numFmt w:val="bullet"/>
      <w:lvlText w:val=""/>
      <w:lvlJc w:val="left"/>
      <w:pPr>
        <w:tabs>
          <w:tab w:val="num" w:pos="4320"/>
        </w:tabs>
        <w:ind w:left="4320" w:hanging="360"/>
      </w:pPr>
      <w:rPr>
        <w:rFonts w:ascii="Wingdings" w:hAnsi="Wingdings" w:hint="default"/>
      </w:rPr>
    </w:lvl>
    <w:lvl w:ilvl="6" w:tplc="207CABE4" w:tentative="1">
      <w:start w:val="1"/>
      <w:numFmt w:val="bullet"/>
      <w:lvlText w:val=""/>
      <w:lvlJc w:val="left"/>
      <w:pPr>
        <w:tabs>
          <w:tab w:val="num" w:pos="5040"/>
        </w:tabs>
        <w:ind w:left="5040" w:hanging="360"/>
      </w:pPr>
      <w:rPr>
        <w:rFonts w:ascii="Symbol" w:hAnsi="Symbol" w:hint="default"/>
      </w:rPr>
    </w:lvl>
    <w:lvl w:ilvl="7" w:tplc="B73E722C" w:tentative="1">
      <w:start w:val="1"/>
      <w:numFmt w:val="bullet"/>
      <w:lvlText w:val="o"/>
      <w:lvlJc w:val="left"/>
      <w:pPr>
        <w:tabs>
          <w:tab w:val="num" w:pos="5760"/>
        </w:tabs>
        <w:ind w:left="5760" w:hanging="360"/>
      </w:pPr>
      <w:rPr>
        <w:rFonts w:ascii="Courier New" w:hAnsi="Courier New" w:hint="default"/>
      </w:rPr>
    </w:lvl>
    <w:lvl w:ilvl="8" w:tplc="86A851C2" w:tentative="1">
      <w:start w:val="1"/>
      <w:numFmt w:val="bullet"/>
      <w:lvlText w:val=""/>
      <w:lvlJc w:val="left"/>
      <w:pPr>
        <w:tabs>
          <w:tab w:val="num" w:pos="6480"/>
        </w:tabs>
        <w:ind w:left="6480" w:hanging="360"/>
      </w:pPr>
      <w:rPr>
        <w:rFonts w:ascii="Wingdings" w:hAnsi="Wingdings" w:hint="default"/>
      </w:rPr>
    </w:lvl>
  </w:abstractNum>
  <w:abstractNum w:abstractNumId="141">
    <w:nsid w:val="7C7A16B4"/>
    <w:multiLevelType w:val="multilevel"/>
    <w:tmpl w:val="0415001D"/>
    <w:name w:val="Nr_punktu_zalecen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2">
    <w:nsid w:val="7CB03258"/>
    <w:multiLevelType w:val="hybridMultilevel"/>
    <w:tmpl w:val="1D0C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CCD1D35"/>
    <w:multiLevelType w:val="hybridMultilevel"/>
    <w:tmpl w:val="45B834EC"/>
    <w:name w:val="Nr_rozdz35"/>
    <w:lvl w:ilvl="0" w:tplc="35567C2E">
      <w:start w:val="1"/>
      <w:numFmt w:val="bullet"/>
      <w:lvlText w:val=""/>
      <w:lvlJc w:val="left"/>
      <w:pPr>
        <w:ind w:left="720" w:hanging="360"/>
      </w:pPr>
      <w:rPr>
        <w:rFonts w:ascii="Symbol" w:hAnsi="Symbol" w:hint="default"/>
      </w:rPr>
    </w:lvl>
    <w:lvl w:ilvl="1" w:tplc="967827C8" w:tentative="1">
      <w:start w:val="1"/>
      <w:numFmt w:val="bullet"/>
      <w:lvlText w:val="o"/>
      <w:lvlJc w:val="left"/>
      <w:pPr>
        <w:ind w:left="1440" w:hanging="360"/>
      </w:pPr>
      <w:rPr>
        <w:rFonts w:ascii="Courier New" w:hAnsi="Courier New" w:hint="default"/>
      </w:rPr>
    </w:lvl>
    <w:lvl w:ilvl="2" w:tplc="757A5CA6" w:tentative="1">
      <w:start w:val="1"/>
      <w:numFmt w:val="bullet"/>
      <w:lvlText w:val=""/>
      <w:lvlJc w:val="left"/>
      <w:pPr>
        <w:ind w:left="2160" w:hanging="360"/>
      </w:pPr>
      <w:rPr>
        <w:rFonts w:ascii="Wingdings" w:hAnsi="Wingdings" w:hint="default"/>
      </w:rPr>
    </w:lvl>
    <w:lvl w:ilvl="3" w:tplc="C07CE474" w:tentative="1">
      <w:start w:val="1"/>
      <w:numFmt w:val="bullet"/>
      <w:lvlText w:val=""/>
      <w:lvlJc w:val="left"/>
      <w:pPr>
        <w:ind w:left="2880" w:hanging="360"/>
      </w:pPr>
      <w:rPr>
        <w:rFonts w:ascii="Symbol" w:hAnsi="Symbol" w:hint="default"/>
      </w:rPr>
    </w:lvl>
    <w:lvl w:ilvl="4" w:tplc="F0302106" w:tentative="1">
      <w:start w:val="1"/>
      <w:numFmt w:val="bullet"/>
      <w:lvlText w:val="o"/>
      <w:lvlJc w:val="left"/>
      <w:pPr>
        <w:ind w:left="3600" w:hanging="360"/>
      </w:pPr>
      <w:rPr>
        <w:rFonts w:ascii="Courier New" w:hAnsi="Courier New" w:hint="default"/>
      </w:rPr>
    </w:lvl>
    <w:lvl w:ilvl="5" w:tplc="577A4B2A" w:tentative="1">
      <w:start w:val="1"/>
      <w:numFmt w:val="bullet"/>
      <w:lvlText w:val=""/>
      <w:lvlJc w:val="left"/>
      <w:pPr>
        <w:ind w:left="4320" w:hanging="360"/>
      </w:pPr>
      <w:rPr>
        <w:rFonts w:ascii="Wingdings" w:hAnsi="Wingdings" w:hint="default"/>
      </w:rPr>
    </w:lvl>
    <w:lvl w:ilvl="6" w:tplc="01322D6E" w:tentative="1">
      <w:start w:val="1"/>
      <w:numFmt w:val="bullet"/>
      <w:lvlText w:val=""/>
      <w:lvlJc w:val="left"/>
      <w:pPr>
        <w:ind w:left="5040" w:hanging="360"/>
      </w:pPr>
      <w:rPr>
        <w:rFonts w:ascii="Symbol" w:hAnsi="Symbol" w:hint="default"/>
      </w:rPr>
    </w:lvl>
    <w:lvl w:ilvl="7" w:tplc="40509F6A" w:tentative="1">
      <w:start w:val="1"/>
      <w:numFmt w:val="bullet"/>
      <w:lvlText w:val="o"/>
      <w:lvlJc w:val="left"/>
      <w:pPr>
        <w:ind w:left="5760" w:hanging="360"/>
      </w:pPr>
      <w:rPr>
        <w:rFonts w:ascii="Courier New" w:hAnsi="Courier New" w:hint="default"/>
      </w:rPr>
    </w:lvl>
    <w:lvl w:ilvl="8" w:tplc="1750C18A" w:tentative="1">
      <w:start w:val="1"/>
      <w:numFmt w:val="bullet"/>
      <w:lvlText w:val=""/>
      <w:lvlJc w:val="left"/>
      <w:pPr>
        <w:ind w:left="6480" w:hanging="360"/>
      </w:pPr>
      <w:rPr>
        <w:rFonts w:ascii="Wingdings" w:hAnsi="Wingdings" w:hint="default"/>
      </w:rPr>
    </w:lvl>
  </w:abstractNum>
  <w:abstractNum w:abstractNumId="144">
    <w:nsid w:val="7CE107C3"/>
    <w:multiLevelType w:val="hybridMultilevel"/>
    <w:tmpl w:val="02D88F5E"/>
    <w:name w:val="Nr_punktu_zalecen7"/>
    <w:lvl w:ilvl="0" w:tplc="67280048">
      <w:start w:val="1"/>
      <w:numFmt w:val="upperRoman"/>
      <w:lvlText w:val="%1"/>
      <w:lvlJc w:val="right"/>
      <w:pPr>
        <w:tabs>
          <w:tab w:val="num" w:pos="540"/>
        </w:tabs>
        <w:ind w:left="540" w:hanging="180"/>
      </w:pPr>
      <w:rPr>
        <w:rFonts w:cs="Times New Roman" w:hint="default"/>
      </w:rPr>
    </w:lvl>
    <w:lvl w:ilvl="1" w:tplc="23E4234C" w:tentative="1">
      <w:start w:val="1"/>
      <w:numFmt w:val="lowerLetter"/>
      <w:lvlText w:val="%2."/>
      <w:lvlJc w:val="left"/>
      <w:pPr>
        <w:tabs>
          <w:tab w:val="num" w:pos="1260"/>
        </w:tabs>
        <w:ind w:left="1260" w:hanging="360"/>
      </w:pPr>
      <w:rPr>
        <w:rFonts w:cs="Times New Roman"/>
      </w:rPr>
    </w:lvl>
    <w:lvl w:ilvl="2" w:tplc="9156278A" w:tentative="1">
      <w:start w:val="1"/>
      <w:numFmt w:val="lowerRoman"/>
      <w:lvlText w:val="%3."/>
      <w:lvlJc w:val="right"/>
      <w:pPr>
        <w:tabs>
          <w:tab w:val="num" w:pos="1980"/>
        </w:tabs>
        <w:ind w:left="1980" w:hanging="180"/>
      </w:pPr>
      <w:rPr>
        <w:rFonts w:cs="Times New Roman"/>
      </w:rPr>
    </w:lvl>
    <w:lvl w:ilvl="3" w:tplc="4AA4CE34" w:tentative="1">
      <w:start w:val="1"/>
      <w:numFmt w:val="decimal"/>
      <w:lvlText w:val="%4."/>
      <w:lvlJc w:val="left"/>
      <w:pPr>
        <w:tabs>
          <w:tab w:val="num" w:pos="2700"/>
        </w:tabs>
        <w:ind w:left="2700" w:hanging="360"/>
      </w:pPr>
      <w:rPr>
        <w:rFonts w:cs="Times New Roman"/>
      </w:rPr>
    </w:lvl>
    <w:lvl w:ilvl="4" w:tplc="19903144" w:tentative="1">
      <w:start w:val="1"/>
      <w:numFmt w:val="lowerLetter"/>
      <w:lvlText w:val="%5."/>
      <w:lvlJc w:val="left"/>
      <w:pPr>
        <w:tabs>
          <w:tab w:val="num" w:pos="3420"/>
        </w:tabs>
        <w:ind w:left="3420" w:hanging="360"/>
      </w:pPr>
      <w:rPr>
        <w:rFonts w:cs="Times New Roman"/>
      </w:rPr>
    </w:lvl>
    <w:lvl w:ilvl="5" w:tplc="725CA904" w:tentative="1">
      <w:start w:val="1"/>
      <w:numFmt w:val="lowerRoman"/>
      <w:lvlText w:val="%6."/>
      <w:lvlJc w:val="right"/>
      <w:pPr>
        <w:tabs>
          <w:tab w:val="num" w:pos="4140"/>
        </w:tabs>
        <w:ind w:left="4140" w:hanging="180"/>
      </w:pPr>
      <w:rPr>
        <w:rFonts w:cs="Times New Roman"/>
      </w:rPr>
    </w:lvl>
    <w:lvl w:ilvl="6" w:tplc="8C02B3B6" w:tentative="1">
      <w:start w:val="1"/>
      <w:numFmt w:val="decimal"/>
      <w:lvlText w:val="%7."/>
      <w:lvlJc w:val="left"/>
      <w:pPr>
        <w:tabs>
          <w:tab w:val="num" w:pos="4860"/>
        </w:tabs>
        <w:ind w:left="4860" w:hanging="360"/>
      </w:pPr>
      <w:rPr>
        <w:rFonts w:cs="Times New Roman"/>
      </w:rPr>
    </w:lvl>
    <w:lvl w:ilvl="7" w:tplc="02B4F75E" w:tentative="1">
      <w:start w:val="1"/>
      <w:numFmt w:val="lowerLetter"/>
      <w:lvlText w:val="%8."/>
      <w:lvlJc w:val="left"/>
      <w:pPr>
        <w:tabs>
          <w:tab w:val="num" w:pos="5580"/>
        </w:tabs>
        <w:ind w:left="5580" w:hanging="360"/>
      </w:pPr>
      <w:rPr>
        <w:rFonts w:cs="Times New Roman"/>
      </w:rPr>
    </w:lvl>
    <w:lvl w:ilvl="8" w:tplc="54AA6416" w:tentative="1">
      <w:start w:val="1"/>
      <w:numFmt w:val="lowerRoman"/>
      <w:lvlText w:val="%9."/>
      <w:lvlJc w:val="right"/>
      <w:pPr>
        <w:tabs>
          <w:tab w:val="num" w:pos="6300"/>
        </w:tabs>
        <w:ind w:left="6300" w:hanging="180"/>
      </w:pPr>
      <w:rPr>
        <w:rFonts w:cs="Times New Roman"/>
      </w:rPr>
    </w:lvl>
  </w:abstractNum>
  <w:abstractNum w:abstractNumId="145">
    <w:nsid w:val="7D0217F1"/>
    <w:multiLevelType w:val="hybridMultilevel"/>
    <w:tmpl w:val="49D03F08"/>
    <w:name w:val="Nr_rozdz28"/>
    <w:lvl w:ilvl="0" w:tplc="BF0823B8">
      <w:start w:val="1"/>
      <w:numFmt w:val="bullet"/>
      <w:lvlText w:val=""/>
      <w:lvlJc w:val="left"/>
      <w:pPr>
        <w:ind w:left="1429" w:hanging="360"/>
      </w:pPr>
      <w:rPr>
        <w:rFonts w:ascii="Symbol" w:hAnsi="Symbol" w:hint="default"/>
      </w:rPr>
    </w:lvl>
    <w:lvl w:ilvl="1" w:tplc="D25EE3AC" w:tentative="1">
      <w:start w:val="1"/>
      <w:numFmt w:val="bullet"/>
      <w:lvlText w:val="o"/>
      <w:lvlJc w:val="left"/>
      <w:pPr>
        <w:ind w:left="2149" w:hanging="360"/>
      </w:pPr>
      <w:rPr>
        <w:rFonts w:ascii="Courier New" w:hAnsi="Courier New" w:hint="default"/>
      </w:rPr>
    </w:lvl>
    <w:lvl w:ilvl="2" w:tplc="D322702E" w:tentative="1">
      <w:start w:val="1"/>
      <w:numFmt w:val="bullet"/>
      <w:lvlText w:val=""/>
      <w:lvlJc w:val="left"/>
      <w:pPr>
        <w:ind w:left="2869" w:hanging="360"/>
      </w:pPr>
      <w:rPr>
        <w:rFonts w:ascii="Wingdings" w:hAnsi="Wingdings" w:hint="default"/>
      </w:rPr>
    </w:lvl>
    <w:lvl w:ilvl="3" w:tplc="2EE08CEE" w:tentative="1">
      <w:start w:val="1"/>
      <w:numFmt w:val="bullet"/>
      <w:lvlText w:val=""/>
      <w:lvlJc w:val="left"/>
      <w:pPr>
        <w:ind w:left="3589" w:hanging="360"/>
      </w:pPr>
      <w:rPr>
        <w:rFonts w:ascii="Symbol" w:hAnsi="Symbol" w:hint="default"/>
      </w:rPr>
    </w:lvl>
    <w:lvl w:ilvl="4" w:tplc="FD2AD50E" w:tentative="1">
      <w:start w:val="1"/>
      <w:numFmt w:val="bullet"/>
      <w:lvlText w:val="o"/>
      <w:lvlJc w:val="left"/>
      <w:pPr>
        <w:ind w:left="4309" w:hanging="360"/>
      </w:pPr>
      <w:rPr>
        <w:rFonts w:ascii="Courier New" w:hAnsi="Courier New" w:hint="default"/>
      </w:rPr>
    </w:lvl>
    <w:lvl w:ilvl="5" w:tplc="F00A464C" w:tentative="1">
      <w:start w:val="1"/>
      <w:numFmt w:val="bullet"/>
      <w:lvlText w:val=""/>
      <w:lvlJc w:val="left"/>
      <w:pPr>
        <w:ind w:left="5029" w:hanging="360"/>
      </w:pPr>
      <w:rPr>
        <w:rFonts w:ascii="Wingdings" w:hAnsi="Wingdings" w:hint="default"/>
      </w:rPr>
    </w:lvl>
    <w:lvl w:ilvl="6" w:tplc="24EE3052" w:tentative="1">
      <w:start w:val="1"/>
      <w:numFmt w:val="bullet"/>
      <w:lvlText w:val=""/>
      <w:lvlJc w:val="left"/>
      <w:pPr>
        <w:ind w:left="5749" w:hanging="360"/>
      </w:pPr>
      <w:rPr>
        <w:rFonts w:ascii="Symbol" w:hAnsi="Symbol" w:hint="default"/>
      </w:rPr>
    </w:lvl>
    <w:lvl w:ilvl="7" w:tplc="4024F1C2" w:tentative="1">
      <w:start w:val="1"/>
      <w:numFmt w:val="bullet"/>
      <w:lvlText w:val="o"/>
      <w:lvlJc w:val="left"/>
      <w:pPr>
        <w:ind w:left="6469" w:hanging="360"/>
      </w:pPr>
      <w:rPr>
        <w:rFonts w:ascii="Courier New" w:hAnsi="Courier New" w:hint="default"/>
      </w:rPr>
    </w:lvl>
    <w:lvl w:ilvl="8" w:tplc="435C7494" w:tentative="1">
      <w:start w:val="1"/>
      <w:numFmt w:val="bullet"/>
      <w:lvlText w:val=""/>
      <w:lvlJc w:val="left"/>
      <w:pPr>
        <w:ind w:left="7189" w:hanging="360"/>
      </w:pPr>
      <w:rPr>
        <w:rFonts w:ascii="Wingdings" w:hAnsi="Wingdings" w:hint="default"/>
      </w:rPr>
    </w:lvl>
  </w:abstractNum>
  <w:abstractNum w:abstractNumId="146">
    <w:nsid w:val="7D353B4A"/>
    <w:multiLevelType w:val="hybridMultilevel"/>
    <w:tmpl w:val="9EBC3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D5757A5"/>
    <w:multiLevelType w:val="hybridMultilevel"/>
    <w:tmpl w:val="78ACFB3A"/>
    <w:name w:val="Nr_podpunktu_zalecen2"/>
    <w:lvl w:ilvl="0" w:tplc="16201F4E">
      <w:start w:val="13"/>
      <w:numFmt w:val="decimal"/>
      <w:lvlText w:val="%1 -"/>
      <w:lvlJc w:val="left"/>
      <w:pPr>
        <w:tabs>
          <w:tab w:val="num" w:pos="720"/>
        </w:tabs>
        <w:ind w:left="794" w:hanging="397"/>
      </w:pPr>
      <w:rPr>
        <w:rFonts w:cs="Times New Roman" w:hint="default"/>
      </w:rPr>
    </w:lvl>
    <w:lvl w:ilvl="1" w:tplc="3F425536" w:tentative="1">
      <w:start w:val="1"/>
      <w:numFmt w:val="bullet"/>
      <w:lvlText w:val="o"/>
      <w:lvlJc w:val="left"/>
      <w:pPr>
        <w:tabs>
          <w:tab w:val="num" w:pos="1800"/>
        </w:tabs>
        <w:ind w:left="1800" w:hanging="360"/>
      </w:pPr>
      <w:rPr>
        <w:rFonts w:ascii="Courier New" w:hAnsi="Courier New" w:hint="default"/>
      </w:rPr>
    </w:lvl>
    <w:lvl w:ilvl="2" w:tplc="7F4AC426" w:tentative="1">
      <w:start w:val="1"/>
      <w:numFmt w:val="bullet"/>
      <w:lvlText w:val=""/>
      <w:lvlJc w:val="left"/>
      <w:pPr>
        <w:tabs>
          <w:tab w:val="num" w:pos="2520"/>
        </w:tabs>
        <w:ind w:left="2520" w:hanging="360"/>
      </w:pPr>
      <w:rPr>
        <w:rFonts w:ascii="Wingdings" w:hAnsi="Wingdings" w:hint="default"/>
      </w:rPr>
    </w:lvl>
    <w:lvl w:ilvl="3" w:tplc="87AC5772" w:tentative="1">
      <w:start w:val="1"/>
      <w:numFmt w:val="bullet"/>
      <w:lvlText w:val=""/>
      <w:lvlJc w:val="left"/>
      <w:pPr>
        <w:tabs>
          <w:tab w:val="num" w:pos="3240"/>
        </w:tabs>
        <w:ind w:left="3240" w:hanging="360"/>
      </w:pPr>
      <w:rPr>
        <w:rFonts w:ascii="Symbol" w:hAnsi="Symbol" w:hint="default"/>
      </w:rPr>
    </w:lvl>
    <w:lvl w:ilvl="4" w:tplc="37FC13CC" w:tentative="1">
      <w:start w:val="1"/>
      <w:numFmt w:val="bullet"/>
      <w:lvlText w:val="o"/>
      <w:lvlJc w:val="left"/>
      <w:pPr>
        <w:tabs>
          <w:tab w:val="num" w:pos="3960"/>
        </w:tabs>
        <w:ind w:left="3960" w:hanging="360"/>
      </w:pPr>
      <w:rPr>
        <w:rFonts w:ascii="Courier New" w:hAnsi="Courier New" w:hint="default"/>
      </w:rPr>
    </w:lvl>
    <w:lvl w:ilvl="5" w:tplc="DDD85236" w:tentative="1">
      <w:start w:val="1"/>
      <w:numFmt w:val="bullet"/>
      <w:lvlText w:val=""/>
      <w:lvlJc w:val="left"/>
      <w:pPr>
        <w:tabs>
          <w:tab w:val="num" w:pos="4680"/>
        </w:tabs>
        <w:ind w:left="4680" w:hanging="360"/>
      </w:pPr>
      <w:rPr>
        <w:rFonts w:ascii="Wingdings" w:hAnsi="Wingdings" w:hint="default"/>
      </w:rPr>
    </w:lvl>
    <w:lvl w:ilvl="6" w:tplc="496C1B0C" w:tentative="1">
      <w:start w:val="1"/>
      <w:numFmt w:val="bullet"/>
      <w:lvlText w:val=""/>
      <w:lvlJc w:val="left"/>
      <w:pPr>
        <w:tabs>
          <w:tab w:val="num" w:pos="5400"/>
        </w:tabs>
        <w:ind w:left="5400" w:hanging="360"/>
      </w:pPr>
      <w:rPr>
        <w:rFonts w:ascii="Symbol" w:hAnsi="Symbol" w:hint="default"/>
      </w:rPr>
    </w:lvl>
    <w:lvl w:ilvl="7" w:tplc="F6A6ECE0" w:tentative="1">
      <w:start w:val="1"/>
      <w:numFmt w:val="bullet"/>
      <w:lvlText w:val="o"/>
      <w:lvlJc w:val="left"/>
      <w:pPr>
        <w:tabs>
          <w:tab w:val="num" w:pos="6120"/>
        </w:tabs>
        <w:ind w:left="6120" w:hanging="360"/>
      </w:pPr>
      <w:rPr>
        <w:rFonts w:ascii="Courier New" w:hAnsi="Courier New" w:hint="default"/>
      </w:rPr>
    </w:lvl>
    <w:lvl w:ilvl="8" w:tplc="0338B2C0" w:tentative="1">
      <w:start w:val="1"/>
      <w:numFmt w:val="bullet"/>
      <w:lvlText w:val=""/>
      <w:lvlJc w:val="left"/>
      <w:pPr>
        <w:tabs>
          <w:tab w:val="num" w:pos="6840"/>
        </w:tabs>
        <w:ind w:left="6840" w:hanging="360"/>
      </w:pPr>
      <w:rPr>
        <w:rFonts w:ascii="Wingdings" w:hAnsi="Wingdings" w:hint="default"/>
      </w:rPr>
    </w:lvl>
  </w:abstractNum>
  <w:abstractNum w:abstractNumId="148">
    <w:nsid w:val="7E6F4944"/>
    <w:multiLevelType w:val="hybridMultilevel"/>
    <w:tmpl w:val="3BC8D290"/>
    <w:name w:val="Nr_rozdz31"/>
    <w:lvl w:ilvl="0" w:tplc="B4743A02">
      <w:start w:val="1"/>
      <w:numFmt w:val="decimal"/>
      <w:lvlText w:val="%1."/>
      <w:lvlJc w:val="left"/>
      <w:pPr>
        <w:ind w:left="720" w:hanging="360"/>
      </w:pPr>
      <w:rPr>
        <w:rFonts w:cs="Times New Roman" w:hint="default"/>
      </w:rPr>
    </w:lvl>
    <w:lvl w:ilvl="1" w:tplc="C292F040">
      <w:start w:val="1"/>
      <w:numFmt w:val="lowerLetter"/>
      <w:lvlText w:val="%2."/>
      <w:lvlJc w:val="left"/>
      <w:pPr>
        <w:ind w:left="851" w:hanging="284"/>
      </w:pPr>
      <w:rPr>
        <w:rFonts w:cs="Times New Roman" w:hint="default"/>
      </w:rPr>
    </w:lvl>
    <w:lvl w:ilvl="2" w:tplc="5ED48328">
      <w:start w:val="1"/>
      <w:numFmt w:val="lowerRoman"/>
      <w:lvlText w:val="%3."/>
      <w:lvlJc w:val="right"/>
      <w:pPr>
        <w:ind w:left="2160" w:hanging="180"/>
      </w:pPr>
      <w:rPr>
        <w:rFonts w:cs="Times New Roman"/>
      </w:rPr>
    </w:lvl>
    <w:lvl w:ilvl="3" w:tplc="381E2C3C">
      <w:start w:val="1"/>
      <w:numFmt w:val="decimal"/>
      <w:lvlText w:val="%4."/>
      <w:lvlJc w:val="left"/>
      <w:pPr>
        <w:ind w:left="2880" w:hanging="360"/>
      </w:pPr>
      <w:rPr>
        <w:rFonts w:cs="Times New Roman"/>
      </w:rPr>
    </w:lvl>
    <w:lvl w:ilvl="4" w:tplc="85601CAA" w:tentative="1">
      <w:start w:val="1"/>
      <w:numFmt w:val="lowerLetter"/>
      <w:lvlText w:val="%5."/>
      <w:lvlJc w:val="left"/>
      <w:pPr>
        <w:ind w:left="3600" w:hanging="360"/>
      </w:pPr>
      <w:rPr>
        <w:rFonts w:cs="Times New Roman"/>
      </w:rPr>
    </w:lvl>
    <w:lvl w:ilvl="5" w:tplc="00E6E8E0" w:tentative="1">
      <w:start w:val="1"/>
      <w:numFmt w:val="lowerRoman"/>
      <w:lvlText w:val="%6."/>
      <w:lvlJc w:val="right"/>
      <w:pPr>
        <w:ind w:left="4320" w:hanging="180"/>
      </w:pPr>
      <w:rPr>
        <w:rFonts w:cs="Times New Roman"/>
      </w:rPr>
    </w:lvl>
    <w:lvl w:ilvl="6" w:tplc="6C72AC1A" w:tentative="1">
      <w:start w:val="1"/>
      <w:numFmt w:val="decimal"/>
      <w:lvlText w:val="%7."/>
      <w:lvlJc w:val="left"/>
      <w:pPr>
        <w:ind w:left="5040" w:hanging="360"/>
      </w:pPr>
      <w:rPr>
        <w:rFonts w:cs="Times New Roman"/>
      </w:rPr>
    </w:lvl>
    <w:lvl w:ilvl="7" w:tplc="ED20826A" w:tentative="1">
      <w:start w:val="1"/>
      <w:numFmt w:val="lowerLetter"/>
      <w:lvlText w:val="%8."/>
      <w:lvlJc w:val="left"/>
      <w:pPr>
        <w:ind w:left="5760" w:hanging="360"/>
      </w:pPr>
      <w:rPr>
        <w:rFonts w:cs="Times New Roman"/>
      </w:rPr>
    </w:lvl>
    <w:lvl w:ilvl="8" w:tplc="9404DEE0" w:tentative="1">
      <w:start w:val="1"/>
      <w:numFmt w:val="lowerRoman"/>
      <w:lvlText w:val="%9."/>
      <w:lvlJc w:val="right"/>
      <w:pPr>
        <w:ind w:left="6480" w:hanging="180"/>
      </w:pPr>
      <w:rPr>
        <w:rFonts w:cs="Times New Roman"/>
      </w:rPr>
    </w:lvl>
  </w:abstractNum>
  <w:num w:numId="1">
    <w:abstractNumId w:val="9"/>
  </w:num>
  <w:num w:numId="2">
    <w:abstractNumId w:val="7"/>
  </w:num>
  <w:num w:numId="3">
    <w:abstractNumId w:val="6"/>
  </w:num>
  <w:num w:numId="4">
    <w:abstractNumId w:val="8"/>
  </w:num>
  <w:num w:numId="5">
    <w:abstractNumId w:val="3"/>
  </w:num>
  <w:num w:numId="6">
    <w:abstractNumId w:val="2"/>
  </w:num>
  <w:num w:numId="7">
    <w:abstractNumId w:val="1"/>
  </w:num>
  <w:num w:numId="8">
    <w:abstractNumId w:val="0"/>
  </w:num>
  <w:num w:numId="9">
    <w:abstractNumId w:val="5"/>
  </w:num>
  <w:num w:numId="10">
    <w:abstractNumId w:val="4"/>
  </w:num>
  <w:num w:numId="11">
    <w:abstractNumId w:val="7"/>
  </w:num>
  <w:num w:numId="12">
    <w:abstractNumId w:val="6"/>
  </w:num>
  <w:num w:numId="13">
    <w:abstractNumId w:val="8"/>
  </w:num>
  <w:num w:numId="14">
    <w:abstractNumId w:val="3"/>
  </w:num>
  <w:num w:numId="15">
    <w:abstractNumId w:val="102"/>
  </w:num>
  <w:num w:numId="16">
    <w:abstractNumId w:val="80"/>
  </w:num>
  <w:num w:numId="17">
    <w:abstractNumId w:val="111"/>
  </w:num>
  <w:num w:numId="18">
    <w:abstractNumId w:val="35"/>
  </w:num>
  <w:num w:numId="19">
    <w:abstractNumId w:val="69"/>
    <w:lvlOverride w:ilvl="0">
      <w:lvl w:ilvl="0">
        <w:start w:val="1"/>
        <w:numFmt w:val="decimal"/>
        <w:pStyle w:val="Nagwek1"/>
        <w:lvlText w:val="%1."/>
        <w:lvlJc w:val="left"/>
        <w:pPr>
          <w:tabs>
            <w:tab w:val="num" w:pos="360"/>
          </w:tabs>
          <w:ind w:left="360" w:hanging="360"/>
        </w:pPr>
        <w:rPr>
          <w:rFonts w:cs="Times New Roman" w:hint="default"/>
        </w:rPr>
      </w:lvl>
    </w:lvlOverride>
  </w:num>
  <w:num w:numId="20">
    <w:abstractNumId w:val="84"/>
  </w:num>
  <w:num w:numId="21">
    <w:abstractNumId w:val="131"/>
  </w:num>
  <w:num w:numId="22">
    <w:abstractNumId w:val="69"/>
  </w:num>
  <w:num w:numId="23">
    <w:abstractNumId w:val="127"/>
  </w:num>
  <w:num w:numId="24">
    <w:abstractNumId w:val="76"/>
  </w:num>
  <w:num w:numId="25">
    <w:abstractNumId w:val="19"/>
  </w:num>
  <w:num w:numId="26">
    <w:abstractNumId w:val="135"/>
  </w:num>
  <w:num w:numId="27">
    <w:abstractNumId w:val="71"/>
  </w:num>
  <w:num w:numId="28">
    <w:abstractNumId w:val="81"/>
  </w:num>
  <w:num w:numId="29">
    <w:abstractNumId w:val="97"/>
  </w:num>
  <w:num w:numId="30">
    <w:abstractNumId w:val="107"/>
  </w:num>
  <w:num w:numId="31">
    <w:abstractNumId w:val="137"/>
  </w:num>
  <w:num w:numId="32">
    <w:abstractNumId w:val="17"/>
  </w:num>
  <w:num w:numId="33">
    <w:abstractNumId w:val="105"/>
  </w:num>
  <w:num w:numId="34">
    <w:abstractNumId w:val="126"/>
  </w:num>
  <w:num w:numId="35">
    <w:abstractNumId w:val="55"/>
  </w:num>
  <w:num w:numId="36">
    <w:abstractNumId w:val="21"/>
  </w:num>
  <w:num w:numId="37">
    <w:abstractNumId w:val="85"/>
  </w:num>
  <w:num w:numId="38">
    <w:abstractNumId w:val="36"/>
  </w:num>
  <w:num w:numId="39">
    <w:abstractNumId w:val="20"/>
  </w:num>
  <w:num w:numId="40">
    <w:abstractNumId w:val="104"/>
  </w:num>
  <w:num w:numId="41">
    <w:abstractNumId w:val="74"/>
  </w:num>
  <w:num w:numId="42">
    <w:abstractNumId w:val="132"/>
  </w:num>
  <w:num w:numId="43">
    <w:abstractNumId w:val="40"/>
  </w:num>
  <w:num w:numId="44">
    <w:abstractNumId w:val="56"/>
  </w:num>
  <w:num w:numId="45">
    <w:abstractNumId w:val="142"/>
  </w:num>
  <w:num w:numId="46">
    <w:abstractNumId w:val="129"/>
  </w:num>
  <w:num w:numId="47">
    <w:abstractNumId w:val="39"/>
  </w:num>
  <w:num w:numId="48">
    <w:abstractNumId w:val="103"/>
  </w:num>
  <w:num w:numId="49">
    <w:abstractNumId w:val="90"/>
  </w:num>
  <w:num w:numId="50">
    <w:abstractNumId w:val="42"/>
  </w:num>
  <w:num w:numId="51">
    <w:abstractNumId w:val="133"/>
  </w:num>
  <w:num w:numId="52">
    <w:abstractNumId w:val="62"/>
  </w:num>
  <w:num w:numId="53">
    <w:abstractNumId w:val="116"/>
  </w:num>
  <w:num w:numId="54">
    <w:abstractNumId w:val="86"/>
  </w:num>
  <w:num w:numId="55">
    <w:abstractNumId w:val="64"/>
  </w:num>
  <w:num w:numId="56">
    <w:abstractNumId w:val="41"/>
  </w:num>
  <w:num w:numId="57">
    <w:abstractNumId w:val="87"/>
  </w:num>
  <w:num w:numId="58">
    <w:abstractNumId w:val="45"/>
  </w:num>
  <w:num w:numId="59">
    <w:abstractNumId w:val="22"/>
  </w:num>
  <w:num w:numId="60">
    <w:abstractNumId w:val="54"/>
  </w:num>
  <w:num w:numId="61">
    <w:abstractNumId w:val="110"/>
  </w:num>
  <w:num w:numId="62">
    <w:abstractNumId w:val="113"/>
  </w:num>
  <w:num w:numId="63">
    <w:abstractNumId w:val="121"/>
  </w:num>
  <w:num w:numId="64">
    <w:abstractNumId w:val="108"/>
  </w:num>
  <w:num w:numId="65">
    <w:abstractNumId w:val="61"/>
  </w:num>
  <w:num w:numId="66">
    <w:abstractNumId w:val="122"/>
  </w:num>
  <w:num w:numId="67">
    <w:abstractNumId w:val="109"/>
  </w:num>
  <w:num w:numId="68">
    <w:abstractNumId w:val="78"/>
  </w:num>
  <w:num w:numId="69">
    <w:abstractNumId w:val="123"/>
  </w:num>
  <w:num w:numId="70">
    <w:abstractNumId w:val="73"/>
  </w:num>
  <w:num w:numId="71">
    <w:abstractNumId w:val="43"/>
  </w:num>
  <w:num w:numId="72">
    <w:abstractNumId w:val="25"/>
  </w:num>
  <w:num w:numId="73">
    <w:abstractNumId w:val="112"/>
  </w:num>
  <w:num w:numId="74">
    <w:abstractNumId w:val="124"/>
  </w:num>
  <w:num w:numId="75">
    <w:abstractNumId w:val="51"/>
  </w:num>
  <w:num w:numId="76">
    <w:abstractNumId w:val="106"/>
  </w:num>
  <w:num w:numId="77">
    <w:abstractNumId w:val="138"/>
  </w:num>
  <w:num w:numId="78">
    <w:abstractNumId w:val="117"/>
  </w:num>
  <w:num w:numId="79">
    <w:abstractNumId w:val="75"/>
  </w:num>
  <w:num w:numId="80">
    <w:abstractNumId w:val="89"/>
  </w:num>
  <w:num w:numId="81">
    <w:abstractNumId w:val="65"/>
  </w:num>
  <w:num w:numId="82">
    <w:abstractNumId w:val="46"/>
  </w:num>
  <w:num w:numId="83">
    <w:abstractNumId w:val="38"/>
  </w:num>
  <w:num w:numId="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
  </w:num>
  <w:num w:numId="107">
    <w:abstractNumId w:val="23"/>
  </w:num>
  <w:num w:numId="108">
    <w:abstractNumId w:val="100"/>
  </w:num>
  <w:num w:numId="109">
    <w:abstractNumId w:val="18"/>
  </w:num>
  <w:num w:numId="110">
    <w:abstractNumId w:val="82"/>
  </w:num>
  <w:num w:numId="111">
    <w:abstractNumId w:val="59"/>
  </w:num>
  <w:num w:numId="112">
    <w:abstractNumId w:val="146"/>
  </w:num>
  <w:num w:numId="113">
    <w:abstractNumId w:val="27"/>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stylePaneFormatFilter w:val="0004"/>
  <w:documentProtection w:edit="readOnly" w:enforcement="0"/>
  <w:defaultTabStop w:val="709"/>
  <w:autoHyphenation/>
  <w:hyphenationZone w:val="425"/>
  <w:doNotHyphenateCaps/>
  <w:noPunctuationKerning/>
  <w:characterSpacingControl w:val="doNotCompress"/>
  <w:footnotePr>
    <w:numRestart w:val="eachPage"/>
    <w:footnote w:id="-1"/>
    <w:footnote w:id="0"/>
    <w:footnote w:id="1"/>
  </w:footnotePr>
  <w:endnotePr>
    <w:pos w:val="sectEnd"/>
    <w:endnote w:id="-1"/>
    <w:endnote w:id="0"/>
    <w:endnote w:id="1"/>
  </w:endnotePr>
  <w:compat/>
  <w:rsids>
    <w:rsidRoot w:val="003A0274"/>
    <w:rsid w:val="0000017E"/>
    <w:rsid w:val="000001B9"/>
    <w:rsid w:val="00000223"/>
    <w:rsid w:val="00000286"/>
    <w:rsid w:val="000002E4"/>
    <w:rsid w:val="00000487"/>
    <w:rsid w:val="00000522"/>
    <w:rsid w:val="00000553"/>
    <w:rsid w:val="000005A4"/>
    <w:rsid w:val="000005C3"/>
    <w:rsid w:val="00000610"/>
    <w:rsid w:val="00000725"/>
    <w:rsid w:val="000007D8"/>
    <w:rsid w:val="00000858"/>
    <w:rsid w:val="0000089B"/>
    <w:rsid w:val="000008DB"/>
    <w:rsid w:val="00000B2E"/>
    <w:rsid w:val="00000C3F"/>
    <w:rsid w:val="00000D55"/>
    <w:rsid w:val="00001137"/>
    <w:rsid w:val="00001255"/>
    <w:rsid w:val="000012AF"/>
    <w:rsid w:val="000012EF"/>
    <w:rsid w:val="00001341"/>
    <w:rsid w:val="0000139C"/>
    <w:rsid w:val="00001652"/>
    <w:rsid w:val="0000166D"/>
    <w:rsid w:val="000017D5"/>
    <w:rsid w:val="000018EB"/>
    <w:rsid w:val="00001992"/>
    <w:rsid w:val="00001F50"/>
    <w:rsid w:val="0000202D"/>
    <w:rsid w:val="0000210B"/>
    <w:rsid w:val="000023CD"/>
    <w:rsid w:val="0000243C"/>
    <w:rsid w:val="00002731"/>
    <w:rsid w:val="0000284C"/>
    <w:rsid w:val="00002919"/>
    <w:rsid w:val="0000291C"/>
    <w:rsid w:val="00002D7E"/>
    <w:rsid w:val="00003335"/>
    <w:rsid w:val="000035D0"/>
    <w:rsid w:val="00003839"/>
    <w:rsid w:val="0000384F"/>
    <w:rsid w:val="00003A62"/>
    <w:rsid w:val="00003AAC"/>
    <w:rsid w:val="00003B87"/>
    <w:rsid w:val="00003C58"/>
    <w:rsid w:val="00003CA1"/>
    <w:rsid w:val="00003CC6"/>
    <w:rsid w:val="00003D74"/>
    <w:rsid w:val="00003EED"/>
    <w:rsid w:val="00003F1E"/>
    <w:rsid w:val="00004125"/>
    <w:rsid w:val="000041F1"/>
    <w:rsid w:val="00004227"/>
    <w:rsid w:val="0000425D"/>
    <w:rsid w:val="000042D9"/>
    <w:rsid w:val="000044DD"/>
    <w:rsid w:val="000045F3"/>
    <w:rsid w:val="00004625"/>
    <w:rsid w:val="00004710"/>
    <w:rsid w:val="00004780"/>
    <w:rsid w:val="000047A7"/>
    <w:rsid w:val="000049BD"/>
    <w:rsid w:val="000049D3"/>
    <w:rsid w:val="00004A4E"/>
    <w:rsid w:val="00004AC2"/>
    <w:rsid w:val="00004AF3"/>
    <w:rsid w:val="00004B96"/>
    <w:rsid w:val="00004EE9"/>
    <w:rsid w:val="00004FBB"/>
    <w:rsid w:val="0000517F"/>
    <w:rsid w:val="00005272"/>
    <w:rsid w:val="0000528D"/>
    <w:rsid w:val="000053B0"/>
    <w:rsid w:val="00005502"/>
    <w:rsid w:val="0000574D"/>
    <w:rsid w:val="000057E8"/>
    <w:rsid w:val="000058C6"/>
    <w:rsid w:val="000058EF"/>
    <w:rsid w:val="00005A2E"/>
    <w:rsid w:val="00005B80"/>
    <w:rsid w:val="00005C82"/>
    <w:rsid w:val="000062E9"/>
    <w:rsid w:val="000066C0"/>
    <w:rsid w:val="00006754"/>
    <w:rsid w:val="00006ABF"/>
    <w:rsid w:val="00006D64"/>
    <w:rsid w:val="00006DDE"/>
    <w:rsid w:val="00006FC7"/>
    <w:rsid w:val="000072C4"/>
    <w:rsid w:val="00007344"/>
    <w:rsid w:val="0000754B"/>
    <w:rsid w:val="00007570"/>
    <w:rsid w:val="000076AB"/>
    <w:rsid w:val="000076E5"/>
    <w:rsid w:val="00007717"/>
    <w:rsid w:val="0000777C"/>
    <w:rsid w:val="000078BA"/>
    <w:rsid w:val="000078EB"/>
    <w:rsid w:val="00007AB7"/>
    <w:rsid w:val="00007B2C"/>
    <w:rsid w:val="00007B92"/>
    <w:rsid w:val="00007E01"/>
    <w:rsid w:val="00007EF0"/>
    <w:rsid w:val="0001003F"/>
    <w:rsid w:val="00010332"/>
    <w:rsid w:val="00010438"/>
    <w:rsid w:val="000104C9"/>
    <w:rsid w:val="00010595"/>
    <w:rsid w:val="000105ED"/>
    <w:rsid w:val="00010692"/>
    <w:rsid w:val="000108E3"/>
    <w:rsid w:val="00010909"/>
    <w:rsid w:val="00010AFC"/>
    <w:rsid w:val="00010B4C"/>
    <w:rsid w:val="00010CAC"/>
    <w:rsid w:val="00010D42"/>
    <w:rsid w:val="00010DD9"/>
    <w:rsid w:val="00010ECB"/>
    <w:rsid w:val="00010FB0"/>
    <w:rsid w:val="00011099"/>
    <w:rsid w:val="00011116"/>
    <w:rsid w:val="0001119A"/>
    <w:rsid w:val="00011247"/>
    <w:rsid w:val="00011352"/>
    <w:rsid w:val="0001147E"/>
    <w:rsid w:val="000117C7"/>
    <w:rsid w:val="000117DB"/>
    <w:rsid w:val="0001190A"/>
    <w:rsid w:val="00011AA3"/>
    <w:rsid w:val="00011AB0"/>
    <w:rsid w:val="00011BA4"/>
    <w:rsid w:val="00011BC9"/>
    <w:rsid w:val="00011BEF"/>
    <w:rsid w:val="00011F42"/>
    <w:rsid w:val="00012254"/>
    <w:rsid w:val="0001247F"/>
    <w:rsid w:val="000125AE"/>
    <w:rsid w:val="00012670"/>
    <w:rsid w:val="0001269D"/>
    <w:rsid w:val="00012823"/>
    <w:rsid w:val="000128D6"/>
    <w:rsid w:val="00012A3A"/>
    <w:rsid w:val="00012A70"/>
    <w:rsid w:val="00012C76"/>
    <w:rsid w:val="00012CCC"/>
    <w:rsid w:val="00012D98"/>
    <w:rsid w:val="00012FAB"/>
    <w:rsid w:val="000130F8"/>
    <w:rsid w:val="0001337D"/>
    <w:rsid w:val="0001352F"/>
    <w:rsid w:val="000136D4"/>
    <w:rsid w:val="00013727"/>
    <w:rsid w:val="000138BD"/>
    <w:rsid w:val="00013B15"/>
    <w:rsid w:val="00013EB5"/>
    <w:rsid w:val="00013F3D"/>
    <w:rsid w:val="0001418A"/>
    <w:rsid w:val="0001431F"/>
    <w:rsid w:val="00014694"/>
    <w:rsid w:val="000146C7"/>
    <w:rsid w:val="00014853"/>
    <w:rsid w:val="00014B59"/>
    <w:rsid w:val="00014B75"/>
    <w:rsid w:val="00014BE9"/>
    <w:rsid w:val="00014C64"/>
    <w:rsid w:val="00014D2C"/>
    <w:rsid w:val="00015257"/>
    <w:rsid w:val="0001530F"/>
    <w:rsid w:val="00015452"/>
    <w:rsid w:val="00015641"/>
    <w:rsid w:val="000156C9"/>
    <w:rsid w:val="000157CB"/>
    <w:rsid w:val="0001582C"/>
    <w:rsid w:val="0001597A"/>
    <w:rsid w:val="00015BF4"/>
    <w:rsid w:val="00015D5C"/>
    <w:rsid w:val="00015E5D"/>
    <w:rsid w:val="00015E96"/>
    <w:rsid w:val="00015F65"/>
    <w:rsid w:val="00016100"/>
    <w:rsid w:val="0001615A"/>
    <w:rsid w:val="00016313"/>
    <w:rsid w:val="0001637F"/>
    <w:rsid w:val="0001658C"/>
    <w:rsid w:val="000165DE"/>
    <w:rsid w:val="00016746"/>
    <w:rsid w:val="00016934"/>
    <w:rsid w:val="00016C20"/>
    <w:rsid w:val="00016C5A"/>
    <w:rsid w:val="00016C77"/>
    <w:rsid w:val="00016D22"/>
    <w:rsid w:val="00016D90"/>
    <w:rsid w:val="00016E11"/>
    <w:rsid w:val="00016EAE"/>
    <w:rsid w:val="00016F5D"/>
    <w:rsid w:val="000170BE"/>
    <w:rsid w:val="000171AD"/>
    <w:rsid w:val="00017264"/>
    <w:rsid w:val="000172DA"/>
    <w:rsid w:val="00017364"/>
    <w:rsid w:val="000173B2"/>
    <w:rsid w:val="00017403"/>
    <w:rsid w:val="000174D0"/>
    <w:rsid w:val="00017548"/>
    <w:rsid w:val="000176A0"/>
    <w:rsid w:val="000176AF"/>
    <w:rsid w:val="000179AE"/>
    <w:rsid w:val="00017A0A"/>
    <w:rsid w:val="00017A72"/>
    <w:rsid w:val="00017A91"/>
    <w:rsid w:val="00017B14"/>
    <w:rsid w:val="00017B70"/>
    <w:rsid w:val="00017D81"/>
    <w:rsid w:val="00017EC2"/>
    <w:rsid w:val="000200E1"/>
    <w:rsid w:val="00020256"/>
    <w:rsid w:val="000202B2"/>
    <w:rsid w:val="000203E3"/>
    <w:rsid w:val="0002041F"/>
    <w:rsid w:val="00020483"/>
    <w:rsid w:val="00020651"/>
    <w:rsid w:val="000209E3"/>
    <w:rsid w:val="00020D93"/>
    <w:rsid w:val="00020ED9"/>
    <w:rsid w:val="0002109C"/>
    <w:rsid w:val="000212A3"/>
    <w:rsid w:val="0002140F"/>
    <w:rsid w:val="00021587"/>
    <w:rsid w:val="000215A5"/>
    <w:rsid w:val="00021871"/>
    <w:rsid w:val="00021893"/>
    <w:rsid w:val="00021976"/>
    <w:rsid w:val="000219E7"/>
    <w:rsid w:val="00021B13"/>
    <w:rsid w:val="00021B8E"/>
    <w:rsid w:val="00021BDB"/>
    <w:rsid w:val="00021C57"/>
    <w:rsid w:val="00021D76"/>
    <w:rsid w:val="00021D84"/>
    <w:rsid w:val="00021D97"/>
    <w:rsid w:val="00021DC3"/>
    <w:rsid w:val="00021E69"/>
    <w:rsid w:val="00021F79"/>
    <w:rsid w:val="00022004"/>
    <w:rsid w:val="00022100"/>
    <w:rsid w:val="0002221D"/>
    <w:rsid w:val="000222DC"/>
    <w:rsid w:val="0002243A"/>
    <w:rsid w:val="00022459"/>
    <w:rsid w:val="0002259D"/>
    <w:rsid w:val="0002261A"/>
    <w:rsid w:val="00022883"/>
    <w:rsid w:val="000228E4"/>
    <w:rsid w:val="00022992"/>
    <w:rsid w:val="000229B0"/>
    <w:rsid w:val="00022A42"/>
    <w:rsid w:val="00022B25"/>
    <w:rsid w:val="00022C89"/>
    <w:rsid w:val="00022E0F"/>
    <w:rsid w:val="00022F62"/>
    <w:rsid w:val="00022FC9"/>
    <w:rsid w:val="000230C5"/>
    <w:rsid w:val="000231F3"/>
    <w:rsid w:val="000232CD"/>
    <w:rsid w:val="000232E4"/>
    <w:rsid w:val="0002339B"/>
    <w:rsid w:val="000235A2"/>
    <w:rsid w:val="00023831"/>
    <w:rsid w:val="0002399D"/>
    <w:rsid w:val="000239D0"/>
    <w:rsid w:val="00023CBC"/>
    <w:rsid w:val="00023D4C"/>
    <w:rsid w:val="00023DAC"/>
    <w:rsid w:val="00023F44"/>
    <w:rsid w:val="000241D3"/>
    <w:rsid w:val="0002429E"/>
    <w:rsid w:val="00024406"/>
    <w:rsid w:val="0002446C"/>
    <w:rsid w:val="0002456E"/>
    <w:rsid w:val="000248A7"/>
    <w:rsid w:val="00024AB7"/>
    <w:rsid w:val="00024DFF"/>
    <w:rsid w:val="0002514A"/>
    <w:rsid w:val="000251BC"/>
    <w:rsid w:val="000253DF"/>
    <w:rsid w:val="00025481"/>
    <w:rsid w:val="000255B7"/>
    <w:rsid w:val="00025B27"/>
    <w:rsid w:val="00025C43"/>
    <w:rsid w:val="00025CF8"/>
    <w:rsid w:val="00025E18"/>
    <w:rsid w:val="00026232"/>
    <w:rsid w:val="000264EC"/>
    <w:rsid w:val="00026515"/>
    <w:rsid w:val="00026563"/>
    <w:rsid w:val="0002669D"/>
    <w:rsid w:val="00026764"/>
    <w:rsid w:val="00026804"/>
    <w:rsid w:val="00026B23"/>
    <w:rsid w:val="00026B24"/>
    <w:rsid w:val="00026B2B"/>
    <w:rsid w:val="00026B60"/>
    <w:rsid w:val="00026D2E"/>
    <w:rsid w:val="00026D45"/>
    <w:rsid w:val="00026DB5"/>
    <w:rsid w:val="00026E22"/>
    <w:rsid w:val="0002711A"/>
    <w:rsid w:val="00027214"/>
    <w:rsid w:val="0002740F"/>
    <w:rsid w:val="0002745E"/>
    <w:rsid w:val="0002767F"/>
    <w:rsid w:val="000276B2"/>
    <w:rsid w:val="0002780B"/>
    <w:rsid w:val="000279FE"/>
    <w:rsid w:val="00027BE1"/>
    <w:rsid w:val="00027FA0"/>
    <w:rsid w:val="0003018F"/>
    <w:rsid w:val="00030689"/>
    <w:rsid w:val="000308EF"/>
    <w:rsid w:val="00030A94"/>
    <w:rsid w:val="00030B18"/>
    <w:rsid w:val="00030E10"/>
    <w:rsid w:val="0003103F"/>
    <w:rsid w:val="0003120B"/>
    <w:rsid w:val="0003120D"/>
    <w:rsid w:val="00031423"/>
    <w:rsid w:val="00031474"/>
    <w:rsid w:val="0003147D"/>
    <w:rsid w:val="0003148C"/>
    <w:rsid w:val="00031505"/>
    <w:rsid w:val="00031669"/>
    <w:rsid w:val="00031808"/>
    <w:rsid w:val="00031C88"/>
    <w:rsid w:val="00032140"/>
    <w:rsid w:val="00032326"/>
    <w:rsid w:val="0003240D"/>
    <w:rsid w:val="00032452"/>
    <w:rsid w:val="00032565"/>
    <w:rsid w:val="000325D6"/>
    <w:rsid w:val="000328F7"/>
    <w:rsid w:val="00032989"/>
    <w:rsid w:val="000329E5"/>
    <w:rsid w:val="00032AD1"/>
    <w:rsid w:val="00032BEE"/>
    <w:rsid w:val="00032C11"/>
    <w:rsid w:val="00032D49"/>
    <w:rsid w:val="00033137"/>
    <w:rsid w:val="00033203"/>
    <w:rsid w:val="000335D9"/>
    <w:rsid w:val="0003370E"/>
    <w:rsid w:val="0003392C"/>
    <w:rsid w:val="00033BB4"/>
    <w:rsid w:val="00033BDB"/>
    <w:rsid w:val="00033BF3"/>
    <w:rsid w:val="00033D13"/>
    <w:rsid w:val="00033E7A"/>
    <w:rsid w:val="00033F1E"/>
    <w:rsid w:val="00034483"/>
    <w:rsid w:val="00034504"/>
    <w:rsid w:val="000345C2"/>
    <w:rsid w:val="0003484C"/>
    <w:rsid w:val="00034A11"/>
    <w:rsid w:val="00034A57"/>
    <w:rsid w:val="00034B38"/>
    <w:rsid w:val="00034CBE"/>
    <w:rsid w:val="00034CFC"/>
    <w:rsid w:val="00034D62"/>
    <w:rsid w:val="00035192"/>
    <w:rsid w:val="00035231"/>
    <w:rsid w:val="00035309"/>
    <w:rsid w:val="00035549"/>
    <w:rsid w:val="000356BB"/>
    <w:rsid w:val="0003571B"/>
    <w:rsid w:val="0003573E"/>
    <w:rsid w:val="000358DB"/>
    <w:rsid w:val="00035B72"/>
    <w:rsid w:val="00035CAB"/>
    <w:rsid w:val="00035F00"/>
    <w:rsid w:val="00035F35"/>
    <w:rsid w:val="00035F6B"/>
    <w:rsid w:val="00035FCC"/>
    <w:rsid w:val="000360C2"/>
    <w:rsid w:val="00036139"/>
    <w:rsid w:val="00036408"/>
    <w:rsid w:val="0003642A"/>
    <w:rsid w:val="000366F0"/>
    <w:rsid w:val="0003671A"/>
    <w:rsid w:val="00036A35"/>
    <w:rsid w:val="00036DDB"/>
    <w:rsid w:val="00036E97"/>
    <w:rsid w:val="000373D0"/>
    <w:rsid w:val="000373E4"/>
    <w:rsid w:val="0003759B"/>
    <w:rsid w:val="0003760B"/>
    <w:rsid w:val="0003763F"/>
    <w:rsid w:val="000376B4"/>
    <w:rsid w:val="0003775D"/>
    <w:rsid w:val="00037964"/>
    <w:rsid w:val="00037B4E"/>
    <w:rsid w:val="00037B91"/>
    <w:rsid w:val="00037E18"/>
    <w:rsid w:val="00037FCA"/>
    <w:rsid w:val="000400F1"/>
    <w:rsid w:val="0004033A"/>
    <w:rsid w:val="00040436"/>
    <w:rsid w:val="0004066B"/>
    <w:rsid w:val="00040AE6"/>
    <w:rsid w:val="00040B1C"/>
    <w:rsid w:val="00040FFC"/>
    <w:rsid w:val="000410D4"/>
    <w:rsid w:val="0004126A"/>
    <w:rsid w:val="00041351"/>
    <w:rsid w:val="0004146E"/>
    <w:rsid w:val="0004148E"/>
    <w:rsid w:val="00041626"/>
    <w:rsid w:val="00041724"/>
    <w:rsid w:val="00041BE9"/>
    <w:rsid w:val="00041EA4"/>
    <w:rsid w:val="00041F66"/>
    <w:rsid w:val="00041FFD"/>
    <w:rsid w:val="000422E5"/>
    <w:rsid w:val="000423BA"/>
    <w:rsid w:val="0004246D"/>
    <w:rsid w:val="0004248A"/>
    <w:rsid w:val="000424A7"/>
    <w:rsid w:val="000426C8"/>
    <w:rsid w:val="00042E75"/>
    <w:rsid w:val="00042EF0"/>
    <w:rsid w:val="00042F02"/>
    <w:rsid w:val="00042F74"/>
    <w:rsid w:val="0004302A"/>
    <w:rsid w:val="0004354C"/>
    <w:rsid w:val="0004357A"/>
    <w:rsid w:val="000435FE"/>
    <w:rsid w:val="000436BD"/>
    <w:rsid w:val="0004384A"/>
    <w:rsid w:val="00043877"/>
    <w:rsid w:val="00043AD2"/>
    <w:rsid w:val="00043AE7"/>
    <w:rsid w:val="00044074"/>
    <w:rsid w:val="0004448B"/>
    <w:rsid w:val="00044507"/>
    <w:rsid w:val="000445C9"/>
    <w:rsid w:val="000449DB"/>
    <w:rsid w:val="00044B76"/>
    <w:rsid w:val="00044BA8"/>
    <w:rsid w:val="00045038"/>
    <w:rsid w:val="000450BB"/>
    <w:rsid w:val="0004527B"/>
    <w:rsid w:val="00045299"/>
    <w:rsid w:val="00045300"/>
    <w:rsid w:val="00045997"/>
    <w:rsid w:val="000459AD"/>
    <w:rsid w:val="00045D45"/>
    <w:rsid w:val="00045D7D"/>
    <w:rsid w:val="00045E9F"/>
    <w:rsid w:val="00045EAD"/>
    <w:rsid w:val="000460D5"/>
    <w:rsid w:val="0004617D"/>
    <w:rsid w:val="00046601"/>
    <w:rsid w:val="00046634"/>
    <w:rsid w:val="0004666D"/>
    <w:rsid w:val="00046B0F"/>
    <w:rsid w:val="00046DF8"/>
    <w:rsid w:val="00046F71"/>
    <w:rsid w:val="0004711C"/>
    <w:rsid w:val="000473ED"/>
    <w:rsid w:val="00047549"/>
    <w:rsid w:val="00047788"/>
    <w:rsid w:val="000477C6"/>
    <w:rsid w:val="0004790A"/>
    <w:rsid w:val="0004792C"/>
    <w:rsid w:val="00047933"/>
    <w:rsid w:val="00047B03"/>
    <w:rsid w:val="00047B45"/>
    <w:rsid w:val="00047CC8"/>
    <w:rsid w:val="00047DE7"/>
    <w:rsid w:val="00047FA7"/>
    <w:rsid w:val="0005022E"/>
    <w:rsid w:val="000502C6"/>
    <w:rsid w:val="000502C7"/>
    <w:rsid w:val="00050344"/>
    <w:rsid w:val="000503B5"/>
    <w:rsid w:val="000503E1"/>
    <w:rsid w:val="00050511"/>
    <w:rsid w:val="0005060F"/>
    <w:rsid w:val="000506C7"/>
    <w:rsid w:val="00050718"/>
    <w:rsid w:val="00050727"/>
    <w:rsid w:val="0005085A"/>
    <w:rsid w:val="00050C98"/>
    <w:rsid w:val="00050D3B"/>
    <w:rsid w:val="00050DC0"/>
    <w:rsid w:val="00050E36"/>
    <w:rsid w:val="00050F1D"/>
    <w:rsid w:val="000512D4"/>
    <w:rsid w:val="000514E0"/>
    <w:rsid w:val="000514E2"/>
    <w:rsid w:val="00051641"/>
    <w:rsid w:val="000516B3"/>
    <w:rsid w:val="000516D4"/>
    <w:rsid w:val="0005174F"/>
    <w:rsid w:val="00051818"/>
    <w:rsid w:val="000518F9"/>
    <w:rsid w:val="00051C03"/>
    <w:rsid w:val="00051C92"/>
    <w:rsid w:val="00051D7F"/>
    <w:rsid w:val="00051DCB"/>
    <w:rsid w:val="00051E14"/>
    <w:rsid w:val="00052391"/>
    <w:rsid w:val="000524B5"/>
    <w:rsid w:val="0005270B"/>
    <w:rsid w:val="0005275A"/>
    <w:rsid w:val="00052925"/>
    <w:rsid w:val="00052AAF"/>
    <w:rsid w:val="00052B3E"/>
    <w:rsid w:val="00052BA8"/>
    <w:rsid w:val="00052C46"/>
    <w:rsid w:val="00052D58"/>
    <w:rsid w:val="000537FA"/>
    <w:rsid w:val="000538D6"/>
    <w:rsid w:val="00053A85"/>
    <w:rsid w:val="00053BC8"/>
    <w:rsid w:val="00053F76"/>
    <w:rsid w:val="00054056"/>
    <w:rsid w:val="00054158"/>
    <w:rsid w:val="000541AB"/>
    <w:rsid w:val="000541AC"/>
    <w:rsid w:val="000542B0"/>
    <w:rsid w:val="000543A2"/>
    <w:rsid w:val="00054479"/>
    <w:rsid w:val="00054A29"/>
    <w:rsid w:val="00054CE6"/>
    <w:rsid w:val="00054D61"/>
    <w:rsid w:val="00054F1F"/>
    <w:rsid w:val="00054F67"/>
    <w:rsid w:val="00054FD7"/>
    <w:rsid w:val="0005522C"/>
    <w:rsid w:val="0005528D"/>
    <w:rsid w:val="00055475"/>
    <w:rsid w:val="00055524"/>
    <w:rsid w:val="000555B2"/>
    <w:rsid w:val="00055652"/>
    <w:rsid w:val="000557D6"/>
    <w:rsid w:val="00055CCC"/>
    <w:rsid w:val="00055D85"/>
    <w:rsid w:val="00055FE6"/>
    <w:rsid w:val="000560F1"/>
    <w:rsid w:val="000565B7"/>
    <w:rsid w:val="0005669C"/>
    <w:rsid w:val="000568CC"/>
    <w:rsid w:val="00056962"/>
    <w:rsid w:val="00056AF2"/>
    <w:rsid w:val="00056B77"/>
    <w:rsid w:val="00056CBE"/>
    <w:rsid w:val="00056EBC"/>
    <w:rsid w:val="00056F71"/>
    <w:rsid w:val="0005700A"/>
    <w:rsid w:val="00057351"/>
    <w:rsid w:val="0005762C"/>
    <w:rsid w:val="00057834"/>
    <w:rsid w:val="00057843"/>
    <w:rsid w:val="00057851"/>
    <w:rsid w:val="00057984"/>
    <w:rsid w:val="00057E8E"/>
    <w:rsid w:val="00057FC7"/>
    <w:rsid w:val="0006009B"/>
    <w:rsid w:val="000600E0"/>
    <w:rsid w:val="000602DD"/>
    <w:rsid w:val="000603DC"/>
    <w:rsid w:val="000604E8"/>
    <w:rsid w:val="00060676"/>
    <w:rsid w:val="000607CB"/>
    <w:rsid w:val="00060A2C"/>
    <w:rsid w:val="00060A66"/>
    <w:rsid w:val="00060F95"/>
    <w:rsid w:val="00061128"/>
    <w:rsid w:val="00061160"/>
    <w:rsid w:val="000611A8"/>
    <w:rsid w:val="00061390"/>
    <w:rsid w:val="000615C0"/>
    <w:rsid w:val="000618A7"/>
    <w:rsid w:val="00061AAA"/>
    <w:rsid w:val="00061CDD"/>
    <w:rsid w:val="00061FFE"/>
    <w:rsid w:val="00062307"/>
    <w:rsid w:val="0006238E"/>
    <w:rsid w:val="00062540"/>
    <w:rsid w:val="0006294F"/>
    <w:rsid w:val="000629E1"/>
    <w:rsid w:val="000629E5"/>
    <w:rsid w:val="00062A1A"/>
    <w:rsid w:val="00062A99"/>
    <w:rsid w:val="00062AA2"/>
    <w:rsid w:val="00062B36"/>
    <w:rsid w:val="00062C0D"/>
    <w:rsid w:val="00062CC3"/>
    <w:rsid w:val="00062D65"/>
    <w:rsid w:val="00062DAA"/>
    <w:rsid w:val="00062EEE"/>
    <w:rsid w:val="00062F40"/>
    <w:rsid w:val="000630F1"/>
    <w:rsid w:val="0006323A"/>
    <w:rsid w:val="0006330D"/>
    <w:rsid w:val="000634F1"/>
    <w:rsid w:val="000634FC"/>
    <w:rsid w:val="00063575"/>
    <w:rsid w:val="000635F8"/>
    <w:rsid w:val="00063638"/>
    <w:rsid w:val="000636B8"/>
    <w:rsid w:val="00063753"/>
    <w:rsid w:val="000637D6"/>
    <w:rsid w:val="00063AAB"/>
    <w:rsid w:val="00063AF6"/>
    <w:rsid w:val="00063C3C"/>
    <w:rsid w:val="00063CEE"/>
    <w:rsid w:val="0006412B"/>
    <w:rsid w:val="0006422B"/>
    <w:rsid w:val="000643FE"/>
    <w:rsid w:val="00064516"/>
    <w:rsid w:val="0006461A"/>
    <w:rsid w:val="0006483B"/>
    <w:rsid w:val="0006485A"/>
    <w:rsid w:val="00064976"/>
    <w:rsid w:val="00064A13"/>
    <w:rsid w:val="00064BD5"/>
    <w:rsid w:val="00064D04"/>
    <w:rsid w:val="00064D57"/>
    <w:rsid w:val="00064D58"/>
    <w:rsid w:val="00064D81"/>
    <w:rsid w:val="00064DF0"/>
    <w:rsid w:val="00065000"/>
    <w:rsid w:val="000650F7"/>
    <w:rsid w:val="00065539"/>
    <w:rsid w:val="00065589"/>
    <w:rsid w:val="000656D8"/>
    <w:rsid w:val="00065865"/>
    <w:rsid w:val="00065A1B"/>
    <w:rsid w:val="00065BD6"/>
    <w:rsid w:val="00065CC6"/>
    <w:rsid w:val="00065CCC"/>
    <w:rsid w:val="00065E5F"/>
    <w:rsid w:val="00065EF6"/>
    <w:rsid w:val="00065F0E"/>
    <w:rsid w:val="00065F15"/>
    <w:rsid w:val="0006603E"/>
    <w:rsid w:val="000660A2"/>
    <w:rsid w:val="000660DE"/>
    <w:rsid w:val="00066203"/>
    <w:rsid w:val="0006636E"/>
    <w:rsid w:val="00066429"/>
    <w:rsid w:val="00066437"/>
    <w:rsid w:val="000666C1"/>
    <w:rsid w:val="000666C3"/>
    <w:rsid w:val="0006689F"/>
    <w:rsid w:val="00066A09"/>
    <w:rsid w:val="00066DAE"/>
    <w:rsid w:val="00066FE9"/>
    <w:rsid w:val="00067071"/>
    <w:rsid w:val="0006745C"/>
    <w:rsid w:val="0006750F"/>
    <w:rsid w:val="00067710"/>
    <w:rsid w:val="0006771D"/>
    <w:rsid w:val="00067874"/>
    <w:rsid w:val="0006795F"/>
    <w:rsid w:val="00067A30"/>
    <w:rsid w:val="00067AD0"/>
    <w:rsid w:val="00067B76"/>
    <w:rsid w:val="00067B8C"/>
    <w:rsid w:val="00067C6F"/>
    <w:rsid w:val="00067E99"/>
    <w:rsid w:val="00067F85"/>
    <w:rsid w:val="00070103"/>
    <w:rsid w:val="00070240"/>
    <w:rsid w:val="000703A6"/>
    <w:rsid w:val="0007046C"/>
    <w:rsid w:val="00070650"/>
    <w:rsid w:val="000706B1"/>
    <w:rsid w:val="0007073D"/>
    <w:rsid w:val="0007078E"/>
    <w:rsid w:val="000708A9"/>
    <w:rsid w:val="000708D8"/>
    <w:rsid w:val="000708F7"/>
    <w:rsid w:val="00070A9D"/>
    <w:rsid w:val="00070C77"/>
    <w:rsid w:val="00070D10"/>
    <w:rsid w:val="00070D56"/>
    <w:rsid w:val="00070D6E"/>
    <w:rsid w:val="00070D8A"/>
    <w:rsid w:val="00070F2B"/>
    <w:rsid w:val="0007119F"/>
    <w:rsid w:val="00071259"/>
    <w:rsid w:val="000714B0"/>
    <w:rsid w:val="000714FE"/>
    <w:rsid w:val="000715D8"/>
    <w:rsid w:val="0007167F"/>
    <w:rsid w:val="000718BF"/>
    <w:rsid w:val="00071DFA"/>
    <w:rsid w:val="00071FDD"/>
    <w:rsid w:val="00072010"/>
    <w:rsid w:val="00072113"/>
    <w:rsid w:val="000721B8"/>
    <w:rsid w:val="00072317"/>
    <w:rsid w:val="0007239F"/>
    <w:rsid w:val="00072476"/>
    <w:rsid w:val="00072707"/>
    <w:rsid w:val="000727C4"/>
    <w:rsid w:val="000727DE"/>
    <w:rsid w:val="00072804"/>
    <w:rsid w:val="0007295E"/>
    <w:rsid w:val="00072973"/>
    <w:rsid w:val="00072A0B"/>
    <w:rsid w:val="00072A88"/>
    <w:rsid w:val="00072B91"/>
    <w:rsid w:val="00073082"/>
    <w:rsid w:val="00073103"/>
    <w:rsid w:val="0007312D"/>
    <w:rsid w:val="00073357"/>
    <w:rsid w:val="00073423"/>
    <w:rsid w:val="00073860"/>
    <w:rsid w:val="000739FB"/>
    <w:rsid w:val="00073A26"/>
    <w:rsid w:val="00073AD5"/>
    <w:rsid w:val="00073B85"/>
    <w:rsid w:val="00073C2B"/>
    <w:rsid w:val="00073C77"/>
    <w:rsid w:val="00073C81"/>
    <w:rsid w:val="00073D0D"/>
    <w:rsid w:val="00073D17"/>
    <w:rsid w:val="00073D21"/>
    <w:rsid w:val="00073D5F"/>
    <w:rsid w:val="00073DE3"/>
    <w:rsid w:val="0007426A"/>
    <w:rsid w:val="000743F1"/>
    <w:rsid w:val="00074408"/>
    <w:rsid w:val="00074719"/>
    <w:rsid w:val="00074754"/>
    <w:rsid w:val="000748FB"/>
    <w:rsid w:val="00074A0A"/>
    <w:rsid w:val="00074B25"/>
    <w:rsid w:val="00074BB2"/>
    <w:rsid w:val="00074C4D"/>
    <w:rsid w:val="00074D4D"/>
    <w:rsid w:val="00074E0F"/>
    <w:rsid w:val="00074E60"/>
    <w:rsid w:val="00074E63"/>
    <w:rsid w:val="00074F51"/>
    <w:rsid w:val="00074F54"/>
    <w:rsid w:val="000753C7"/>
    <w:rsid w:val="00075498"/>
    <w:rsid w:val="00075538"/>
    <w:rsid w:val="000755F6"/>
    <w:rsid w:val="0007572F"/>
    <w:rsid w:val="00075811"/>
    <w:rsid w:val="00075B54"/>
    <w:rsid w:val="00075C24"/>
    <w:rsid w:val="00075D2A"/>
    <w:rsid w:val="00076020"/>
    <w:rsid w:val="0007622C"/>
    <w:rsid w:val="00076253"/>
    <w:rsid w:val="00076350"/>
    <w:rsid w:val="00076389"/>
    <w:rsid w:val="00076599"/>
    <w:rsid w:val="00076674"/>
    <w:rsid w:val="00076A12"/>
    <w:rsid w:val="00076A21"/>
    <w:rsid w:val="00076B52"/>
    <w:rsid w:val="00076D42"/>
    <w:rsid w:val="00077077"/>
    <w:rsid w:val="000770C5"/>
    <w:rsid w:val="0007713F"/>
    <w:rsid w:val="000771CE"/>
    <w:rsid w:val="000779E3"/>
    <w:rsid w:val="00077A07"/>
    <w:rsid w:val="00077A19"/>
    <w:rsid w:val="00077BFF"/>
    <w:rsid w:val="00077D3D"/>
    <w:rsid w:val="00077DA3"/>
    <w:rsid w:val="00077DD4"/>
    <w:rsid w:val="00077E05"/>
    <w:rsid w:val="000800E4"/>
    <w:rsid w:val="0008026C"/>
    <w:rsid w:val="000802B1"/>
    <w:rsid w:val="000802E0"/>
    <w:rsid w:val="00080540"/>
    <w:rsid w:val="00080940"/>
    <w:rsid w:val="00080A1A"/>
    <w:rsid w:val="00080A48"/>
    <w:rsid w:val="00080AE0"/>
    <w:rsid w:val="00080B36"/>
    <w:rsid w:val="00080C5E"/>
    <w:rsid w:val="00080C75"/>
    <w:rsid w:val="00080FA3"/>
    <w:rsid w:val="000812A6"/>
    <w:rsid w:val="000814CE"/>
    <w:rsid w:val="00081778"/>
    <w:rsid w:val="000817DD"/>
    <w:rsid w:val="000818AA"/>
    <w:rsid w:val="0008198F"/>
    <w:rsid w:val="000819CB"/>
    <w:rsid w:val="00081A1D"/>
    <w:rsid w:val="00081D1A"/>
    <w:rsid w:val="00081FAB"/>
    <w:rsid w:val="00081FD7"/>
    <w:rsid w:val="00082119"/>
    <w:rsid w:val="00082172"/>
    <w:rsid w:val="00082459"/>
    <w:rsid w:val="000825CA"/>
    <w:rsid w:val="00082643"/>
    <w:rsid w:val="00082789"/>
    <w:rsid w:val="000827B0"/>
    <w:rsid w:val="00082906"/>
    <w:rsid w:val="00082AAE"/>
    <w:rsid w:val="00082B5E"/>
    <w:rsid w:val="00082C4D"/>
    <w:rsid w:val="00082C9F"/>
    <w:rsid w:val="00082DC5"/>
    <w:rsid w:val="00082EBF"/>
    <w:rsid w:val="000830E5"/>
    <w:rsid w:val="00083176"/>
    <w:rsid w:val="00083373"/>
    <w:rsid w:val="00083417"/>
    <w:rsid w:val="00083A17"/>
    <w:rsid w:val="00083CD1"/>
    <w:rsid w:val="00083DE6"/>
    <w:rsid w:val="00083FE4"/>
    <w:rsid w:val="00084064"/>
    <w:rsid w:val="0008418E"/>
    <w:rsid w:val="000841F5"/>
    <w:rsid w:val="00084379"/>
    <w:rsid w:val="000843CC"/>
    <w:rsid w:val="000847F9"/>
    <w:rsid w:val="00084A2C"/>
    <w:rsid w:val="00084C82"/>
    <w:rsid w:val="00084C8D"/>
    <w:rsid w:val="0008528B"/>
    <w:rsid w:val="000853DD"/>
    <w:rsid w:val="00085471"/>
    <w:rsid w:val="000854A5"/>
    <w:rsid w:val="0008559D"/>
    <w:rsid w:val="00085671"/>
    <w:rsid w:val="00085787"/>
    <w:rsid w:val="00085A33"/>
    <w:rsid w:val="00085AC9"/>
    <w:rsid w:val="00085C65"/>
    <w:rsid w:val="00085CE8"/>
    <w:rsid w:val="00085E37"/>
    <w:rsid w:val="00085F1D"/>
    <w:rsid w:val="000860AC"/>
    <w:rsid w:val="000862BF"/>
    <w:rsid w:val="000863C3"/>
    <w:rsid w:val="00086435"/>
    <w:rsid w:val="00086446"/>
    <w:rsid w:val="000864FF"/>
    <w:rsid w:val="000867BD"/>
    <w:rsid w:val="0008686D"/>
    <w:rsid w:val="0008690D"/>
    <w:rsid w:val="00086964"/>
    <w:rsid w:val="00086AF9"/>
    <w:rsid w:val="00086CC9"/>
    <w:rsid w:val="00086D31"/>
    <w:rsid w:val="00086D8D"/>
    <w:rsid w:val="00086E5F"/>
    <w:rsid w:val="00086E97"/>
    <w:rsid w:val="00086F6B"/>
    <w:rsid w:val="0008707E"/>
    <w:rsid w:val="000870A2"/>
    <w:rsid w:val="000870D8"/>
    <w:rsid w:val="000870E1"/>
    <w:rsid w:val="000872AA"/>
    <w:rsid w:val="000872DC"/>
    <w:rsid w:val="0008730A"/>
    <w:rsid w:val="000874B9"/>
    <w:rsid w:val="000875DF"/>
    <w:rsid w:val="00087803"/>
    <w:rsid w:val="0008787C"/>
    <w:rsid w:val="000878E2"/>
    <w:rsid w:val="00087966"/>
    <w:rsid w:val="00087B76"/>
    <w:rsid w:val="00087BF1"/>
    <w:rsid w:val="00087D08"/>
    <w:rsid w:val="0009007E"/>
    <w:rsid w:val="00090283"/>
    <w:rsid w:val="000903C1"/>
    <w:rsid w:val="000904C8"/>
    <w:rsid w:val="00090844"/>
    <w:rsid w:val="00090880"/>
    <w:rsid w:val="000909B5"/>
    <w:rsid w:val="00090C6A"/>
    <w:rsid w:val="00090D14"/>
    <w:rsid w:val="00090F37"/>
    <w:rsid w:val="00090FFB"/>
    <w:rsid w:val="00091043"/>
    <w:rsid w:val="0009109D"/>
    <w:rsid w:val="000911A4"/>
    <w:rsid w:val="000911C2"/>
    <w:rsid w:val="000911DA"/>
    <w:rsid w:val="000917EA"/>
    <w:rsid w:val="0009186A"/>
    <w:rsid w:val="000919A5"/>
    <w:rsid w:val="00091C11"/>
    <w:rsid w:val="00091CFE"/>
    <w:rsid w:val="00091D28"/>
    <w:rsid w:val="00091E93"/>
    <w:rsid w:val="00091F43"/>
    <w:rsid w:val="00092063"/>
    <w:rsid w:val="00092191"/>
    <w:rsid w:val="000922C3"/>
    <w:rsid w:val="00092363"/>
    <w:rsid w:val="000926C7"/>
    <w:rsid w:val="000927E8"/>
    <w:rsid w:val="0009293E"/>
    <w:rsid w:val="00092B14"/>
    <w:rsid w:val="00092B54"/>
    <w:rsid w:val="00092E59"/>
    <w:rsid w:val="00092F32"/>
    <w:rsid w:val="000931AD"/>
    <w:rsid w:val="0009323F"/>
    <w:rsid w:val="000932C9"/>
    <w:rsid w:val="00093379"/>
    <w:rsid w:val="00093507"/>
    <w:rsid w:val="00093787"/>
    <w:rsid w:val="000937C4"/>
    <w:rsid w:val="0009383E"/>
    <w:rsid w:val="000938CF"/>
    <w:rsid w:val="00093A11"/>
    <w:rsid w:val="00093A3B"/>
    <w:rsid w:val="00093AB0"/>
    <w:rsid w:val="00093B02"/>
    <w:rsid w:val="00093B9A"/>
    <w:rsid w:val="00093CBE"/>
    <w:rsid w:val="00093DD1"/>
    <w:rsid w:val="00093E1B"/>
    <w:rsid w:val="00093E78"/>
    <w:rsid w:val="00093EFD"/>
    <w:rsid w:val="00093F78"/>
    <w:rsid w:val="00093FA4"/>
    <w:rsid w:val="00094147"/>
    <w:rsid w:val="000941AF"/>
    <w:rsid w:val="00094216"/>
    <w:rsid w:val="00094352"/>
    <w:rsid w:val="0009436D"/>
    <w:rsid w:val="0009450E"/>
    <w:rsid w:val="0009455B"/>
    <w:rsid w:val="00094659"/>
    <w:rsid w:val="00094B54"/>
    <w:rsid w:val="00094C47"/>
    <w:rsid w:val="00094E32"/>
    <w:rsid w:val="00094F01"/>
    <w:rsid w:val="0009506B"/>
    <w:rsid w:val="00095197"/>
    <w:rsid w:val="00095515"/>
    <w:rsid w:val="0009552C"/>
    <w:rsid w:val="00095568"/>
    <w:rsid w:val="000955FD"/>
    <w:rsid w:val="0009567B"/>
    <w:rsid w:val="00095716"/>
    <w:rsid w:val="000959AE"/>
    <w:rsid w:val="00095DF5"/>
    <w:rsid w:val="00095F84"/>
    <w:rsid w:val="00095F85"/>
    <w:rsid w:val="00095FD0"/>
    <w:rsid w:val="000960F6"/>
    <w:rsid w:val="00096126"/>
    <w:rsid w:val="00096210"/>
    <w:rsid w:val="00096350"/>
    <w:rsid w:val="0009638A"/>
    <w:rsid w:val="000964CA"/>
    <w:rsid w:val="00096614"/>
    <w:rsid w:val="00096739"/>
    <w:rsid w:val="000967C9"/>
    <w:rsid w:val="0009685B"/>
    <w:rsid w:val="00096B6E"/>
    <w:rsid w:val="00096F97"/>
    <w:rsid w:val="00097190"/>
    <w:rsid w:val="000972A1"/>
    <w:rsid w:val="0009741D"/>
    <w:rsid w:val="0009748F"/>
    <w:rsid w:val="00097B7D"/>
    <w:rsid w:val="00097BC2"/>
    <w:rsid w:val="00097BE6"/>
    <w:rsid w:val="00097D45"/>
    <w:rsid w:val="00097F2E"/>
    <w:rsid w:val="000A017D"/>
    <w:rsid w:val="000A01D2"/>
    <w:rsid w:val="000A0300"/>
    <w:rsid w:val="000A032E"/>
    <w:rsid w:val="000A077F"/>
    <w:rsid w:val="000A07C1"/>
    <w:rsid w:val="000A0820"/>
    <w:rsid w:val="000A08B8"/>
    <w:rsid w:val="000A0D3B"/>
    <w:rsid w:val="000A0F4C"/>
    <w:rsid w:val="000A10CB"/>
    <w:rsid w:val="000A118A"/>
    <w:rsid w:val="000A11F1"/>
    <w:rsid w:val="000A1267"/>
    <w:rsid w:val="000A1272"/>
    <w:rsid w:val="000A12E0"/>
    <w:rsid w:val="000A14BC"/>
    <w:rsid w:val="000A1595"/>
    <w:rsid w:val="000A1BB4"/>
    <w:rsid w:val="000A1CF8"/>
    <w:rsid w:val="000A1DB7"/>
    <w:rsid w:val="000A20A8"/>
    <w:rsid w:val="000A20F1"/>
    <w:rsid w:val="000A245D"/>
    <w:rsid w:val="000A26DC"/>
    <w:rsid w:val="000A27BA"/>
    <w:rsid w:val="000A2859"/>
    <w:rsid w:val="000A2971"/>
    <w:rsid w:val="000A2A10"/>
    <w:rsid w:val="000A2C46"/>
    <w:rsid w:val="000A2D59"/>
    <w:rsid w:val="000A2E3D"/>
    <w:rsid w:val="000A2F67"/>
    <w:rsid w:val="000A30C8"/>
    <w:rsid w:val="000A30D2"/>
    <w:rsid w:val="000A310B"/>
    <w:rsid w:val="000A3232"/>
    <w:rsid w:val="000A3342"/>
    <w:rsid w:val="000A3372"/>
    <w:rsid w:val="000A340C"/>
    <w:rsid w:val="000A3712"/>
    <w:rsid w:val="000A39EE"/>
    <w:rsid w:val="000A3A4D"/>
    <w:rsid w:val="000A3BED"/>
    <w:rsid w:val="000A3C79"/>
    <w:rsid w:val="000A3D8D"/>
    <w:rsid w:val="000A40DD"/>
    <w:rsid w:val="000A40E2"/>
    <w:rsid w:val="000A412D"/>
    <w:rsid w:val="000A41FE"/>
    <w:rsid w:val="000A4247"/>
    <w:rsid w:val="000A4290"/>
    <w:rsid w:val="000A4306"/>
    <w:rsid w:val="000A437A"/>
    <w:rsid w:val="000A43F0"/>
    <w:rsid w:val="000A458D"/>
    <w:rsid w:val="000A465B"/>
    <w:rsid w:val="000A466B"/>
    <w:rsid w:val="000A469F"/>
    <w:rsid w:val="000A476D"/>
    <w:rsid w:val="000A47A5"/>
    <w:rsid w:val="000A4DBF"/>
    <w:rsid w:val="000A4E70"/>
    <w:rsid w:val="000A4E8D"/>
    <w:rsid w:val="000A501C"/>
    <w:rsid w:val="000A50ED"/>
    <w:rsid w:val="000A5172"/>
    <w:rsid w:val="000A5263"/>
    <w:rsid w:val="000A532C"/>
    <w:rsid w:val="000A547A"/>
    <w:rsid w:val="000A595A"/>
    <w:rsid w:val="000A5A80"/>
    <w:rsid w:val="000A5ADA"/>
    <w:rsid w:val="000A5C0D"/>
    <w:rsid w:val="000A5C6A"/>
    <w:rsid w:val="000A5EB6"/>
    <w:rsid w:val="000A6089"/>
    <w:rsid w:val="000A61DB"/>
    <w:rsid w:val="000A636B"/>
    <w:rsid w:val="000A63C1"/>
    <w:rsid w:val="000A6500"/>
    <w:rsid w:val="000A6867"/>
    <w:rsid w:val="000A6A24"/>
    <w:rsid w:val="000A6B55"/>
    <w:rsid w:val="000A6EC5"/>
    <w:rsid w:val="000A6ECC"/>
    <w:rsid w:val="000A713B"/>
    <w:rsid w:val="000A7465"/>
    <w:rsid w:val="000A749E"/>
    <w:rsid w:val="000A74AF"/>
    <w:rsid w:val="000A7570"/>
    <w:rsid w:val="000A7700"/>
    <w:rsid w:val="000A77EF"/>
    <w:rsid w:val="000A7D9C"/>
    <w:rsid w:val="000A7DF9"/>
    <w:rsid w:val="000A7ED9"/>
    <w:rsid w:val="000A7FC6"/>
    <w:rsid w:val="000B013E"/>
    <w:rsid w:val="000B01EA"/>
    <w:rsid w:val="000B058F"/>
    <w:rsid w:val="000B0767"/>
    <w:rsid w:val="000B0875"/>
    <w:rsid w:val="000B0990"/>
    <w:rsid w:val="000B09C9"/>
    <w:rsid w:val="000B0B23"/>
    <w:rsid w:val="000B0C89"/>
    <w:rsid w:val="000B0F28"/>
    <w:rsid w:val="000B0F5B"/>
    <w:rsid w:val="000B141D"/>
    <w:rsid w:val="000B1438"/>
    <w:rsid w:val="000B1493"/>
    <w:rsid w:val="000B1692"/>
    <w:rsid w:val="000B16CF"/>
    <w:rsid w:val="000B1980"/>
    <w:rsid w:val="000B19F0"/>
    <w:rsid w:val="000B1BF8"/>
    <w:rsid w:val="000B1E5E"/>
    <w:rsid w:val="000B1EA7"/>
    <w:rsid w:val="000B20AE"/>
    <w:rsid w:val="000B2187"/>
    <w:rsid w:val="000B21C3"/>
    <w:rsid w:val="000B22FF"/>
    <w:rsid w:val="000B2350"/>
    <w:rsid w:val="000B27B5"/>
    <w:rsid w:val="000B2816"/>
    <w:rsid w:val="000B292C"/>
    <w:rsid w:val="000B29A8"/>
    <w:rsid w:val="000B2A07"/>
    <w:rsid w:val="000B2A20"/>
    <w:rsid w:val="000B2A6F"/>
    <w:rsid w:val="000B2AD1"/>
    <w:rsid w:val="000B2C5D"/>
    <w:rsid w:val="000B2D72"/>
    <w:rsid w:val="000B2F01"/>
    <w:rsid w:val="000B3157"/>
    <w:rsid w:val="000B33F2"/>
    <w:rsid w:val="000B3512"/>
    <w:rsid w:val="000B35DC"/>
    <w:rsid w:val="000B3824"/>
    <w:rsid w:val="000B3827"/>
    <w:rsid w:val="000B39C0"/>
    <w:rsid w:val="000B3A47"/>
    <w:rsid w:val="000B3B10"/>
    <w:rsid w:val="000B3CBC"/>
    <w:rsid w:val="000B3D8C"/>
    <w:rsid w:val="000B3F3C"/>
    <w:rsid w:val="000B417A"/>
    <w:rsid w:val="000B4275"/>
    <w:rsid w:val="000B43E6"/>
    <w:rsid w:val="000B45DE"/>
    <w:rsid w:val="000B4601"/>
    <w:rsid w:val="000B48D4"/>
    <w:rsid w:val="000B495C"/>
    <w:rsid w:val="000B4965"/>
    <w:rsid w:val="000B49D5"/>
    <w:rsid w:val="000B4B26"/>
    <w:rsid w:val="000B4C46"/>
    <w:rsid w:val="000B4DA6"/>
    <w:rsid w:val="000B4DBE"/>
    <w:rsid w:val="000B4F7A"/>
    <w:rsid w:val="000B50A7"/>
    <w:rsid w:val="000B50F2"/>
    <w:rsid w:val="000B5217"/>
    <w:rsid w:val="000B521C"/>
    <w:rsid w:val="000B5280"/>
    <w:rsid w:val="000B52B0"/>
    <w:rsid w:val="000B5310"/>
    <w:rsid w:val="000B53C3"/>
    <w:rsid w:val="000B5591"/>
    <w:rsid w:val="000B5A12"/>
    <w:rsid w:val="000B5AD4"/>
    <w:rsid w:val="000B5BC1"/>
    <w:rsid w:val="000B6109"/>
    <w:rsid w:val="000B6146"/>
    <w:rsid w:val="000B65F4"/>
    <w:rsid w:val="000B664D"/>
    <w:rsid w:val="000B666F"/>
    <w:rsid w:val="000B6767"/>
    <w:rsid w:val="000B6CBA"/>
    <w:rsid w:val="000B6E94"/>
    <w:rsid w:val="000B6F1B"/>
    <w:rsid w:val="000B6F9B"/>
    <w:rsid w:val="000B719A"/>
    <w:rsid w:val="000B7287"/>
    <w:rsid w:val="000B7446"/>
    <w:rsid w:val="000B74F7"/>
    <w:rsid w:val="000B754A"/>
    <w:rsid w:val="000B754D"/>
    <w:rsid w:val="000B75BD"/>
    <w:rsid w:val="000B7AFC"/>
    <w:rsid w:val="000B7FEF"/>
    <w:rsid w:val="000C00C4"/>
    <w:rsid w:val="000C0202"/>
    <w:rsid w:val="000C050D"/>
    <w:rsid w:val="000C0515"/>
    <w:rsid w:val="000C0977"/>
    <w:rsid w:val="000C0C1E"/>
    <w:rsid w:val="000C0D50"/>
    <w:rsid w:val="000C0F89"/>
    <w:rsid w:val="000C10C4"/>
    <w:rsid w:val="000C1101"/>
    <w:rsid w:val="000C1337"/>
    <w:rsid w:val="000C135A"/>
    <w:rsid w:val="000C1734"/>
    <w:rsid w:val="000C17C9"/>
    <w:rsid w:val="000C1801"/>
    <w:rsid w:val="000C1870"/>
    <w:rsid w:val="000C1972"/>
    <w:rsid w:val="000C1A97"/>
    <w:rsid w:val="000C1CAE"/>
    <w:rsid w:val="000C1E12"/>
    <w:rsid w:val="000C1E7C"/>
    <w:rsid w:val="000C1F26"/>
    <w:rsid w:val="000C1F44"/>
    <w:rsid w:val="000C20EC"/>
    <w:rsid w:val="000C214E"/>
    <w:rsid w:val="000C21A7"/>
    <w:rsid w:val="000C278B"/>
    <w:rsid w:val="000C2838"/>
    <w:rsid w:val="000C28BD"/>
    <w:rsid w:val="000C29E4"/>
    <w:rsid w:val="000C2BEA"/>
    <w:rsid w:val="000C2C02"/>
    <w:rsid w:val="000C2F4A"/>
    <w:rsid w:val="000C2FB2"/>
    <w:rsid w:val="000C2FDD"/>
    <w:rsid w:val="000C3058"/>
    <w:rsid w:val="000C3188"/>
    <w:rsid w:val="000C32F9"/>
    <w:rsid w:val="000C33EC"/>
    <w:rsid w:val="000C34B1"/>
    <w:rsid w:val="000C3570"/>
    <w:rsid w:val="000C3780"/>
    <w:rsid w:val="000C3A11"/>
    <w:rsid w:val="000C3AC8"/>
    <w:rsid w:val="000C3D94"/>
    <w:rsid w:val="000C4082"/>
    <w:rsid w:val="000C4101"/>
    <w:rsid w:val="000C4500"/>
    <w:rsid w:val="000C46BF"/>
    <w:rsid w:val="000C4789"/>
    <w:rsid w:val="000C48D3"/>
    <w:rsid w:val="000C48D6"/>
    <w:rsid w:val="000C4DA9"/>
    <w:rsid w:val="000C4E11"/>
    <w:rsid w:val="000C4FCF"/>
    <w:rsid w:val="000C5028"/>
    <w:rsid w:val="000C52E4"/>
    <w:rsid w:val="000C5344"/>
    <w:rsid w:val="000C5465"/>
    <w:rsid w:val="000C5610"/>
    <w:rsid w:val="000C569F"/>
    <w:rsid w:val="000C585C"/>
    <w:rsid w:val="000C5A0F"/>
    <w:rsid w:val="000C5B89"/>
    <w:rsid w:val="000C5CAC"/>
    <w:rsid w:val="000C5DF5"/>
    <w:rsid w:val="000C5E2F"/>
    <w:rsid w:val="000C5E87"/>
    <w:rsid w:val="000C5F19"/>
    <w:rsid w:val="000C5FDC"/>
    <w:rsid w:val="000C61FE"/>
    <w:rsid w:val="000C653A"/>
    <w:rsid w:val="000C65AA"/>
    <w:rsid w:val="000C6609"/>
    <w:rsid w:val="000C6733"/>
    <w:rsid w:val="000C6793"/>
    <w:rsid w:val="000C6906"/>
    <w:rsid w:val="000C6B4B"/>
    <w:rsid w:val="000C6CAB"/>
    <w:rsid w:val="000C6EA3"/>
    <w:rsid w:val="000C7080"/>
    <w:rsid w:val="000C7123"/>
    <w:rsid w:val="000C725F"/>
    <w:rsid w:val="000C767B"/>
    <w:rsid w:val="000C770E"/>
    <w:rsid w:val="000C780B"/>
    <w:rsid w:val="000C78CE"/>
    <w:rsid w:val="000C79F0"/>
    <w:rsid w:val="000C7AAF"/>
    <w:rsid w:val="000C7ADB"/>
    <w:rsid w:val="000C7CAA"/>
    <w:rsid w:val="000C7EA0"/>
    <w:rsid w:val="000C7F7D"/>
    <w:rsid w:val="000D023A"/>
    <w:rsid w:val="000D034E"/>
    <w:rsid w:val="000D0573"/>
    <w:rsid w:val="000D06E1"/>
    <w:rsid w:val="000D0735"/>
    <w:rsid w:val="000D08B2"/>
    <w:rsid w:val="000D08C1"/>
    <w:rsid w:val="000D0900"/>
    <w:rsid w:val="000D09AB"/>
    <w:rsid w:val="000D09D5"/>
    <w:rsid w:val="000D0CA8"/>
    <w:rsid w:val="000D0DCB"/>
    <w:rsid w:val="000D0E73"/>
    <w:rsid w:val="000D0EA8"/>
    <w:rsid w:val="000D111C"/>
    <w:rsid w:val="000D1144"/>
    <w:rsid w:val="000D1306"/>
    <w:rsid w:val="000D15AD"/>
    <w:rsid w:val="000D164E"/>
    <w:rsid w:val="000D1737"/>
    <w:rsid w:val="000D17B5"/>
    <w:rsid w:val="000D198A"/>
    <w:rsid w:val="000D19B4"/>
    <w:rsid w:val="000D1AC7"/>
    <w:rsid w:val="000D1AE0"/>
    <w:rsid w:val="000D1E48"/>
    <w:rsid w:val="000D20A1"/>
    <w:rsid w:val="000D210C"/>
    <w:rsid w:val="000D2213"/>
    <w:rsid w:val="000D2495"/>
    <w:rsid w:val="000D2961"/>
    <w:rsid w:val="000D297F"/>
    <w:rsid w:val="000D2C27"/>
    <w:rsid w:val="000D2D70"/>
    <w:rsid w:val="000D2D82"/>
    <w:rsid w:val="000D2DC1"/>
    <w:rsid w:val="000D3098"/>
    <w:rsid w:val="000D3262"/>
    <w:rsid w:val="000D32D1"/>
    <w:rsid w:val="000D33CF"/>
    <w:rsid w:val="000D3600"/>
    <w:rsid w:val="000D3656"/>
    <w:rsid w:val="000D36CD"/>
    <w:rsid w:val="000D37EE"/>
    <w:rsid w:val="000D37F5"/>
    <w:rsid w:val="000D395A"/>
    <w:rsid w:val="000D3A0E"/>
    <w:rsid w:val="000D3BB0"/>
    <w:rsid w:val="000D3DDA"/>
    <w:rsid w:val="000D3E49"/>
    <w:rsid w:val="000D3E4A"/>
    <w:rsid w:val="000D3F53"/>
    <w:rsid w:val="000D3FC4"/>
    <w:rsid w:val="000D429B"/>
    <w:rsid w:val="000D4626"/>
    <w:rsid w:val="000D4629"/>
    <w:rsid w:val="000D4743"/>
    <w:rsid w:val="000D478D"/>
    <w:rsid w:val="000D4862"/>
    <w:rsid w:val="000D488B"/>
    <w:rsid w:val="000D48EC"/>
    <w:rsid w:val="000D4A6F"/>
    <w:rsid w:val="000D4BCA"/>
    <w:rsid w:val="000D4EFC"/>
    <w:rsid w:val="000D4EFD"/>
    <w:rsid w:val="000D4FA9"/>
    <w:rsid w:val="000D5097"/>
    <w:rsid w:val="000D5127"/>
    <w:rsid w:val="000D51E4"/>
    <w:rsid w:val="000D546C"/>
    <w:rsid w:val="000D5597"/>
    <w:rsid w:val="000D55AB"/>
    <w:rsid w:val="000D55B3"/>
    <w:rsid w:val="000D573A"/>
    <w:rsid w:val="000D5BAB"/>
    <w:rsid w:val="000D5C72"/>
    <w:rsid w:val="000D5D36"/>
    <w:rsid w:val="000D5E5B"/>
    <w:rsid w:val="000D5F41"/>
    <w:rsid w:val="000D5FA2"/>
    <w:rsid w:val="000D60F9"/>
    <w:rsid w:val="000D6150"/>
    <w:rsid w:val="000D6172"/>
    <w:rsid w:val="000D61D8"/>
    <w:rsid w:val="000D6521"/>
    <w:rsid w:val="000D65B3"/>
    <w:rsid w:val="000D6806"/>
    <w:rsid w:val="000D69CE"/>
    <w:rsid w:val="000D6AA9"/>
    <w:rsid w:val="000D6D41"/>
    <w:rsid w:val="000D6F7B"/>
    <w:rsid w:val="000D6FFE"/>
    <w:rsid w:val="000D702D"/>
    <w:rsid w:val="000D72D4"/>
    <w:rsid w:val="000D74A8"/>
    <w:rsid w:val="000D7581"/>
    <w:rsid w:val="000D7717"/>
    <w:rsid w:val="000D7907"/>
    <w:rsid w:val="000D79BD"/>
    <w:rsid w:val="000D7A6A"/>
    <w:rsid w:val="000D7AF2"/>
    <w:rsid w:val="000D7CF3"/>
    <w:rsid w:val="000D7D27"/>
    <w:rsid w:val="000D7DFC"/>
    <w:rsid w:val="000E00DE"/>
    <w:rsid w:val="000E015B"/>
    <w:rsid w:val="000E015C"/>
    <w:rsid w:val="000E043F"/>
    <w:rsid w:val="000E06A2"/>
    <w:rsid w:val="000E0749"/>
    <w:rsid w:val="000E08E2"/>
    <w:rsid w:val="000E0EA0"/>
    <w:rsid w:val="000E107E"/>
    <w:rsid w:val="000E10F7"/>
    <w:rsid w:val="000E1190"/>
    <w:rsid w:val="000E11A6"/>
    <w:rsid w:val="000E1314"/>
    <w:rsid w:val="000E13F4"/>
    <w:rsid w:val="000E1445"/>
    <w:rsid w:val="000E1500"/>
    <w:rsid w:val="000E15A5"/>
    <w:rsid w:val="000E15E3"/>
    <w:rsid w:val="000E1747"/>
    <w:rsid w:val="000E1802"/>
    <w:rsid w:val="000E195B"/>
    <w:rsid w:val="000E1A26"/>
    <w:rsid w:val="000E1B6C"/>
    <w:rsid w:val="000E1D35"/>
    <w:rsid w:val="000E1DCB"/>
    <w:rsid w:val="000E1F4E"/>
    <w:rsid w:val="000E2251"/>
    <w:rsid w:val="000E22A1"/>
    <w:rsid w:val="000E2502"/>
    <w:rsid w:val="000E250D"/>
    <w:rsid w:val="000E294D"/>
    <w:rsid w:val="000E296E"/>
    <w:rsid w:val="000E2AD9"/>
    <w:rsid w:val="000E2AF6"/>
    <w:rsid w:val="000E2C3B"/>
    <w:rsid w:val="000E2DFD"/>
    <w:rsid w:val="000E2E35"/>
    <w:rsid w:val="000E32B9"/>
    <w:rsid w:val="000E33D6"/>
    <w:rsid w:val="000E356C"/>
    <w:rsid w:val="000E3639"/>
    <w:rsid w:val="000E36B7"/>
    <w:rsid w:val="000E37C1"/>
    <w:rsid w:val="000E381A"/>
    <w:rsid w:val="000E397E"/>
    <w:rsid w:val="000E39FC"/>
    <w:rsid w:val="000E3D6B"/>
    <w:rsid w:val="000E3D76"/>
    <w:rsid w:val="000E3DBA"/>
    <w:rsid w:val="000E3F54"/>
    <w:rsid w:val="000E4118"/>
    <w:rsid w:val="000E4349"/>
    <w:rsid w:val="000E475D"/>
    <w:rsid w:val="000E4A35"/>
    <w:rsid w:val="000E4C5E"/>
    <w:rsid w:val="000E4CF9"/>
    <w:rsid w:val="000E4EDD"/>
    <w:rsid w:val="000E50C9"/>
    <w:rsid w:val="000E51FF"/>
    <w:rsid w:val="000E52CF"/>
    <w:rsid w:val="000E5314"/>
    <w:rsid w:val="000E56A5"/>
    <w:rsid w:val="000E57ED"/>
    <w:rsid w:val="000E59F0"/>
    <w:rsid w:val="000E5A32"/>
    <w:rsid w:val="000E5A69"/>
    <w:rsid w:val="000E5A6B"/>
    <w:rsid w:val="000E5C7A"/>
    <w:rsid w:val="000E5E3D"/>
    <w:rsid w:val="000E5E43"/>
    <w:rsid w:val="000E5EAA"/>
    <w:rsid w:val="000E5F53"/>
    <w:rsid w:val="000E5FAF"/>
    <w:rsid w:val="000E6004"/>
    <w:rsid w:val="000E6092"/>
    <w:rsid w:val="000E6386"/>
    <w:rsid w:val="000E6506"/>
    <w:rsid w:val="000E6A53"/>
    <w:rsid w:val="000E6AA6"/>
    <w:rsid w:val="000E6D1E"/>
    <w:rsid w:val="000E6D52"/>
    <w:rsid w:val="000E6F45"/>
    <w:rsid w:val="000E71DD"/>
    <w:rsid w:val="000E7286"/>
    <w:rsid w:val="000E732A"/>
    <w:rsid w:val="000E7433"/>
    <w:rsid w:val="000E7511"/>
    <w:rsid w:val="000E7570"/>
    <w:rsid w:val="000E76BC"/>
    <w:rsid w:val="000E784E"/>
    <w:rsid w:val="000E7ACE"/>
    <w:rsid w:val="000F0009"/>
    <w:rsid w:val="000F0035"/>
    <w:rsid w:val="000F0216"/>
    <w:rsid w:val="000F0308"/>
    <w:rsid w:val="000F031D"/>
    <w:rsid w:val="000F032C"/>
    <w:rsid w:val="000F0428"/>
    <w:rsid w:val="000F0576"/>
    <w:rsid w:val="000F071A"/>
    <w:rsid w:val="000F0775"/>
    <w:rsid w:val="000F0834"/>
    <w:rsid w:val="000F0921"/>
    <w:rsid w:val="000F0B62"/>
    <w:rsid w:val="000F0B6E"/>
    <w:rsid w:val="000F0B78"/>
    <w:rsid w:val="000F0D30"/>
    <w:rsid w:val="000F0DC5"/>
    <w:rsid w:val="000F0F60"/>
    <w:rsid w:val="000F1133"/>
    <w:rsid w:val="000F1234"/>
    <w:rsid w:val="000F1771"/>
    <w:rsid w:val="000F17E6"/>
    <w:rsid w:val="000F1801"/>
    <w:rsid w:val="000F1929"/>
    <w:rsid w:val="000F1B24"/>
    <w:rsid w:val="000F1B52"/>
    <w:rsid w:val="000F1DF8"/>
    <w:rsid w:val="000F21CE"/>
    <w:rsid w:val="000F2397"/>
    <w:rsid w:val="000F23A3"/>
    <w:rsid w:val="000F2450"/>
    <w:rsid w:val="000F257F"/>
    <w:rsid w:val="000F2638"/>
    <w:rsid w:val="000F2694"/>
    <w:rsid w:val="000F2763"/>
    <w:rsid w:val="000F2950"/>
    <w:rsid w:val="000F2998"/>
    <w:rsid w:val="000F2B4B"/>
    <w:rsid w:val="000F2C00"/>
    <w:rsid w:val="000F2C17"/>
    <w:rsid w:val="000F2E4F"/>
    <w:rsid w:val="000F2FC4"/>
    <w:rsid w:val="000F319D"/>
    <w:rsid w:val="000F32BC"/>
    <w:rsid w:val="000F32E2"/>
    <w:rsid w:val="000F3310"/>
    <w:rsid w:val="000F3488"/>
    <w:rsid w:val="000F355B"/>
    <w:rsid w:val="000F35C6"/>
    <w:rsid w:val="000F376E"/>
    <w:rsid w:val="000F37A8"/>
    <w:rsid w:val="000F3866"/>
    <w:rsid w:val="000F3878"/>
    <w:rsid w:val="000F3974"/>
    <w:rsid w:val="000F3BB1"/>
    <w:rsid w:val="000F3BCB"/>
    <w:rsid w:val="000F3C82"/>
    <w:rsid w:val="000F3D5D"/>
    <w:rsid w:val="000F3F89"/>
    <w:rsid w:val="000F4032"/>
    <w:rsid w:val="000F408E"/>
    <w:rsid w:val="000F40F7"/>
    <w:rsid w:val="000F41E3"/>
    <w:rsid w:val="000F43F1"/>
    <w:rsid w:val="000F4752"/>
    <w:rsid w:val="000F482F"/>
    <w:rsid w:val="000F4944"/>
    <w:rsid w:val="000F49EF"/>
    <w:rsid w:val="000F4A45"/>
    <w:rsid w:val="000F4BAD"/>
    <w:rsid w:val="000F4D52"/>
    <w:rsid w:val="000F4DC4"/>
    <w:rsid w:val="000F4DDE"/>
    <w:rsid w:val="000F4ECB"/>
    <w:rsid w:val="000F50CC"/>
    <w:rsid w:val="000F53F7"/>
    <w:rsid w:val="000F5432"/>
    <w:rsid w:val="000F5560"/>
    <w:rsid w:val="000F564A"/>
    <w:rsid w:val="000F56C3"/>
    <w:rsid w:val="000F57A5"/>
    <w:rsid w:val="000F5848"/>
    <w:rsid w:val="000F595B"/>
    <w:rsid w:val="000F5C30"/>
    <w:rsid w:val="000F5CBF"/>
    <w:rsid w:val="000F5DE1"/>
    <w:rsid w:val="000F5E72"/>
    <w:rsid w:val="000F5ED8"/>
    <w:rsid w:val="000F5F1B"/>
    <w:rsid w:val="000F601B"/>
    <w:rsid w:val="000F618A"/>
    <w:rsid w:val="000F6225"/>
    <w:rsid w:val="000F6382"/>
    <w:rsid w:val="000F6569"/>
    <w:rsid w:val="000F6674"/>
    <w:rsid w:val="000F669C"/>
    <w:rsid w:val="000F66FF"/>
    <w:rsid w:val="000F6753"/>
    <w:rsid w:val="000F6757"/>
    <w:rsid w:val="000F6844"/>
    <w:rsid w:val="000F6857"/>
    <w:rsid w:val="000F68E6"/>
    <w:rsid w:val="000F68FB"/>
    <w:rsid w:val="000F69FE"/>
    <w:rsid w:val="000F6A13"/>
    <w:rsid w:val="000F6D07"/>
    <w:rsid w:val="000F7009"/>
    <w:rsid w:val="000F70FD"/>
    <w:rsid w:val="000F7339"/>
    <w:rsid w:val="000F7370"/>
    <w:rsid w:val="000F73E5"/>
    <w:rsid w:val="000F7502"/>
    <w:rsid w:val="000F755F"/>
    <w:rsid w:val="000F795E"/>
    <w:rsid w:val="000F796A"/>
    <w:rsid w:val="000F7ABE"/>
    <w:rsid w:val="000F7CF2"/>
    <w:rsid w:val="00100025"/>
    <w:rsid w:val="0010012D"/>
    <w:rsid w:val="001002ED"/>
    <w:rsid w:val="001002EF"/>
    <w:rsid w:val="0010043F"/>
    <w:rsid w:val="001008E6"/>
    <w:rsid w:val="00100A1D"/>
    <w:rsid w:val="00100B70"/>
    <w:rsid w:val="00100CB5"/>
    <w:rsid w:val="00100F72"/>
    <w:rsid w:val="00101084"/>
    <w:rsid w:val="001012EF"/>
    <w:rsid w:val="00101351"/>
    <w:rsid w:val="001015EC"/>
    <w:rsid w:val="001017EA"/>
    <w:rsid w:val="001019F5"/>
    <w:rsid w:val="00101A40"/>
    <w:rsid w:val="00101D1B"/>
    <w:rsid w:val="00101D29"/>
    <w:rsid w:val="00101DB9"/>
    <w:rsid w:val="00101DEA"/>
    <w:rsid w:val="00101E2E"/>
    <w:rsid w:val="00101E4F"/>
    <w:rsid w:val="00101F46"/>
    <w:rsid w:val="00102308"/>
    <w:rsid w:val="001026BE"/>
    <w:rsid w:val="00102799"/>
    <w:rsid w:val="00102B6D"/>
    <w:rsid w:val="00102BA9"/>
    <w:rsid w:val="00102E1B"/>
    <w:rsid w:val="0010306C"/>
    <w:rsid w:val="001030D1"/>
    <w:rsid w:val="001031AA"/>
    <w:rsid w:val="0010324D"/>
    <w:rsid w:val="00103268"/>
    <w:rsid w:val="001032DC"/>
    <w:rsid w:val="0010332C"/>
    <w:rsid w:val="00103401"/>
    <w:rsid w:val="00103420"/>
    <w:rsid w:val="0010353F"/>
    <w:rsid w:val="00103548"/>
    <w:rsid w:val="0010355C"/>
    <w:rsid w:val="00103743"/>
    <w:rsid w:val="001037E9"/>
    <w:rsid w:val="00103D09"/>
    <w:rsid w:val="00103E2D"/>
    <w:rsid w:val="00103E4E"/>
    <w:rsid w:val="00103E7C"/>
    <w:rsid w:val="00103F44"/>
    <w:rsid w:val="001040AD"/>
    <w:rsid w:val="001041EE"/>
    <w:rsid w:val="0010429C"/>
    <w:rsid w:val="001044B2"/>
    <w:rsid w:val="00104612"/>
    <w:rsid w:val="0010461E"/>
    <w:rsid w:val="00104A35"/>
    <w:rsid w:val="00104B76"/>
    <w:rsid w:val="00104D46"/>
    <w:rsid w:val="00104EF2"/>
    <w:rsid w:val="001051F0"/>
    <w:rsid w:val="0010551D"/>
    <w:rsid w:val="0010558B"/>
    <w:rsid w:val="001055F0"/>
    <w:rsid w:val="00105612"/>
    <w:rsid w:val="001056C8"/>
    <w:rsid w:val="00105747"/>
    <w:rsid w:val="00105981"/>
    <w:rsid w:val="00105FD8"/>
    <w:rsid w:val="00106397"/>
    <w:rsid w:val="001067DE"/>
    <w:rsid w:val="001068E9"/>
    <w:rsid w:val="00106B71"/>
    <w:rsid w:val="00106C48"/>
    <w:rsid w:val="00106DB0"/>
    <w:rsid w:val="00106F30"/>
    <w:rsid w:val="00106FD0"/>
    <w:rsid w:val="00107033"/>
    <w:rsid w:val="00107035"/>
    <w:rsid w:val="00107208"/>
    <w:rsid w:val="00107803"/>
    <w:rsid w:val="00107A39"/>
    <w:rsid w:val="00107BB2"/>
    <w:rsid w:val="00107D87"/>
    <w:rsid w:val="00107DD5"/>
    <w:rsid w:val="00107F27"/>
    <w:rsid w:val="00107FB0"/>
    <w:rsid w:val="0011016E"/>
    <w:rsid w:val="0011025D"/>
    <w:rsid w:val="001102CE"/>
    <w:rsid w:val="0011038B"/>
    <w:rsid w:val="00110551"/>
    <w:rsid w:val="001106B8"/>
    <w:rsid w:val="001106BC"/>
    <w:rsid w:val="001109EE"/>
    <w:rsid w:val="00110A2B"/>
    <w:rsid w:val="00111027"/>
    <w:rsid w:val="00111028"/>
    <w:rsid w:val="001111B1"/>
    <w:rsid w:val="00111545"/>
    <w:rsid w:val="00111828"/>
    <w:rsid w:val="0011194E"/>
    <w:rsid w:val="001119C7"/>
    <w:rsid w:val="001119D9"/>
    <w:rsid w:val="00111A43"/>
    <w:rsid w:val="00111E33"/>
    <w:rsid w:val="00111F99"/>
    <w:rsid w:val="0011214E"/>
    <w:rsid w:val="00112286"/>
    <w:rsid w:val="00112430"/>
    <w:rsid w:val="0011252E"/>
    <w:rsid w:val="00112586"/>
    <w:rsid w:val="001125CE"/>
    <w:rsid w:val="0011277D"/>
    <w:rsid w:val="00112894"/>
    <w:rsid w:val="00112C3C"/>
    <w:rsid w:val="00112C85"/>
    <w:rsid w:val="00112C90"/>
    <w:rsid w:val="00112DF9"/>
    <w:rsid w:val="001130BE"/>
    <w:rsid w:val="00113380"/>
    <w:rsid w:val="001134A4"/>
    <w:rsid w:val="001134EB"/>
    <w:rsid w:val="0011354F"/>
    <w:rsid w:val="00113777"/>
    <w:rsid w:val="00113A11"/>
    <w:rsid w:val="00113B9E"/>
    <w:rsid w:val="00114036"/>
    <w:rsid w:val="0011410E"/>
    <w:rsid w:val="00114138"/>
    <w:rsid w:val="00114158"/>
    <w:rsid w:val="00114350"/>
    <w:rsid w:val="001144B0"/>
    <w:rsid w:val="0011455F"/>
    <w:rsid w:val="00114573"/>
    <w:rsid w:val="0011459C"/>
    <w:rsid w:val="001145BD"/>
    <w:rsid w:val="00114748"/>
    <w:rsid w:val="00114973"/>
    <w:rsid w:val="00114997"/>
    <w:rsid w:val="001149CF"/>
    <w:rsid w:val="00114BE3"/>
    <w:rsid w:val="00114F9E"/>
    <w:rsid w:val="00114FB0"/>
    <w:rsid w:val="00114FE0"/>
    <w:rsid w:val="0011501F"/>
    <w:rsid w:val="001152D4"/>
    <w:rsid w:val="0011533C"/>
    <w:rsid w:val="00115370"/>
    <w:rsid w:val="00115484"/>
    <w:rsid w:val="0011551C"/>
    <w:rsid w:val="0011553C"/>
    <w:rsid w:val="00115541"/>
    <w:rsid w:val="0011567E"/>
    <w:rsid w:val="001156BA"/>
    <w:rsid w:val="00115892"/>
    <w:rsid w:val="00115896"/>
    <w:rsid w:val="0011590A"/>
    <w:rsid w:val="001159E5"/>
    <w:rsid w:val="00115AC7"/>
    <w:rsid w:val="00115BEB"/>
    <w:rsid w:val="00115C4A"/>
    <w:rsid w:val="00115CD8"/>
    <w:rsid w:val="00115D8D"/>
    <w:rsid w:val="00115EE6"/>
    <w:rsid w:val="00115F23"/>
    <w:rsid w:val="00116251"/>
    <w:rsid w:val="00116730"/>
    <w:rsid w:val="00116881"/>
    <w:rsid w:val="001169B0"/>
    <w:rsid w:val="00116AAE"/>
    <w:rsid w:val="00116C2F"/>
    <w:rsid w:val="00117009"/>
    <w:rsid w:val="001173A3"/>
    <w:rsid w:val="001176FE"/>
    <w:rsid w:val="00117812"/>
    <w:rsid w:val="0011792E"/>
    <w:rsid w:val="001179D9"/>
    <w:rsid w:val="00117A47"/>
    <w:rsid w:val="00117B34"/>
    <w:rsid w:val="00117E48"/>
    <w:rsid w:val="0012010C"/>
    <w:rsid w:val="001201A1"/>
    <w:rsid w:val="0012025E"/>
    <w:rsid w:val="0012034F"/>
    <w:rsid w:val="00120393"/>
    <w:rsid w:val="0012044B"/>
    <w:rsid w:val="0012051C"/>
    <w:rsid w:val="00120737"/>
    <w:rsid w:val="00120822"/>
    <w:rsid w:val="001209C7"/>
    <w:rsid w:val="00120B0B"/>
    <w:rsid w:val="00120B60"/>
    <w:rsid w:val="00120CF9"/>
    <w:rsid w:val="00120D3F"/>
    <w:rsid w:val="00120D53"/>
    <w:rsid w:val="00120FDA"/>
    <w:rsid w:val="001213CF"/>
    <w:rsid w:val="00121511"/>
    <w:rsid w:val="0012152D"/>
    <w:rsid w:val="00121819"/>
    <w:rsid w:val="00121963"/>
    <w:rsid w:val="00121F99"/>
    <w:rsid w:val="00121FF5"/>
    <w:rsid w:val="00122014"/>
    <w:rsid w:val="00122020"/>
    <w:rsid w:val="0012225C"/>
    <w:rsid w:val="00122367"/>
    <w:rsid w:val="0012289F"/>
    <w:rsid w:val="00122935"/>
    <w:rsid w:val="0012295C"/>
    <w:rsid w:val="00122A83"/>
    <w:rsid w:val="00122AD8"/>
    <w:rsid w:val="00122C89"/>
    <w:rsid w:val="00122DA7"/>
    <w:rsid w:val="00122E5E"/>
    <w:rsid w:val="00122E66"/>
    <w:rsid w:val="00123338"/>
    <w:rsid w:val="00123415"/>
    <w:rsid w:val="0012354A"/>
    <w:rsid w:val="001235ED"/>
    <w:rsid w:val="00123BDE"/>
    <w:rsid w:val="00123C21"/>
    <w:rsid w:val="00123C72"/>
    <w:rsid w:val="00123F76"/>
    <w:rsid w:val="00123FAA"/>
    <w:rsid w:val="00124049"/>
    <w:rsid w:val="0012422A"/>
    <w:rsid w:val="00124907"/>
    <w:rsid w:val="00124970"/>
    <w:rsid w:val="00124B34"/>
    <w:rsid w:val="00124B7D"/>
    <w:rsid w:val="0012505D"/>
    <w:rsid w:val="00125075"/>
    <w:rsid w:val="001250E6"/>
    <w:rsid w:val="0012533E"/>
    <w:rsid w:val="001253C5"/>
    <w:rsid w:val="001253D8"/>
    <w:rsid w:val="00125477"/>
    <w:rsid w:val="00125691"/>
    <w:rsid w:val="001256B4"/>
    <w:rsid w:val="0012575A"/>
    <w:rsid w:val="00125769"/>
    <w:rsid w:val="001259D4"/>
    <w:rsid w:val="00125A1A"/>
    <w:rsid w:val="00125DEB"/>
    <w:rsid w:val="00125ED5"/>
    <w:rsid w:val="00125F10"/>
    <w:rsid w:val="00126050"/>
    <w:rsid w:val="001260D4"/>
    <w:rsid w:val="0012625C"/>
    <w:rsid w:val="00126419"/>
    <w:rsid w:val="00126462"/>
    <w:rsid w:val="00126507"/>
    <w:rsid w:val="0012654E"/>
    <w:rsid w:val="00126572"/>
    <w:rsid w:val="001267B0"/>
    <w:rsid w:val="00126CBB"/>
    <w:rsid w:val="00126D36"/>
    <w:rsid w:val="00126D87"/>
    <w:rsid w:val="00126F44"/>
    <w:rsid w:val="00127017"/>
    <w:rsid w:val="001273A6"/>
    <w:rsid w:val="001275F7"/>
    <w:rsid w:val="00127601"/>
    <w:rsid w:val="0012791E"/>
    <w:rsid w:val="00127A29"/>
    <w:rsid w:val="00127A6C"/>
    <w:rsid w:val="00127AAB"/>
    <w:rsid w:val="00127C59"/>
    <w:rsid w:val="00127DC9"/>
    <w:rsid w:val="00127E95"/>
    <w:rsid w:val="001300E3"/>
    <w:rsid w:val="00130279"/>
    <w:rsid w:val="001302B8"/>
    <w:rsid w:val="00130490"/>
    <w:rsid w:val="0013051C"/>
    <w:rsid w:val="00130531"/>
    <w:rsid w:val="00130598"/>
    <w:rsid w:val="0013072F"/>
    <w:rsid w:val="00130831"/>
    <w:rsid w:val="00130B3F"/>
    <w:rsid w:val="00130D30"/>
    <w:rsid w:val="0013106D"/>
    <w:rsid w:val="001310CA"/>
    <w:rsid w:val="00131235"/>
    <w:rsid w:val="00131471"/>
    <w:rsid w:val="00131674"/>
    <w:rsid w:val="001317CC"/>
    <w:rsid w:val="00131899"/>
    <w:rsid w:val="0013193C"/>
    <w:rsid w:val="00131A5B"/>
    <w:rsid w:val="00131B09"/>
    <w:rsid w:val="00131C51"/>
    <w:rsid w:val="00131CF9"/>
    <w:rsid w:val="00131D8F"/>
    <w:rsid w:val="00131E38"/>
    <w:rsid w:val="00131E56"/>
    <w:rsid w:val="00131F5A"/>
    <w:rsid w:val="001320F7"/>
    <w:rsid w:val="00132266"/>
    <w:rsid w:val="00132508"/>
    <w:rsid w:val="00132606"/>
    <w:rsid w:val="0013275E"/>
    <w:rsid w:val="0013276E"/>
    <w:rsid w:val="001327A0"/>
    <w:rsid w:val="0013282F"/>
    <w:rsid w:val="001328B3"/>
    <w:rsid w:val="00132956"/>
    <w:rsid w:val="00132979"/>
    <w:rsid w:val="00132B61"/>
    <w:rsid w:val="00132CDD"/>
    <w:rsid w:val="00132D0E"/>
    <w:rsid w:val="00132D46"/>
    <w:rsid w:val="00132DBF"/>
    <w:rsid w:val="00133225"/>
    <w:rsid w:val="00133298"/>
    <w:rsid w:val="001332F1"/>
    <w:rsid w:val="00133329"/>
    <w:rsid w:val="001333EF"/>
    <w:rsid w:val="00133438"/>
    <w:rsid w:val="0013346B"/>
    <w:rsid w:val="001338D8"/>
    <w:rsid w:val="00133A9D"/>
    <w:rsid w:val="00133B7A"/>
    <w:rsid w:val="00133BB3"/>
    <w:rsid w:val="00133BD1"/>
    <w:rsid w:val="00133CA5"/>
    <w:rsid w:val="00133CCE"/>
    <w:rsid w:val="00133CD2"/>
    <w:rsid w:val="00133D0A"/>
    <w:rsid w:val="00133EFF"/>
    <w:rsid w:val="00134039"/>
    <w:rsid w:val="00134073"/>
    <w:rsid w:val="001343A2"/>
    <w:rsid w:val="0013485D"/>
    <w:rsid w:val="00134898"/>
    <w:rsid w:val="00134A0C"/>
    <w:rsid w:val="00134A9B"/>
    <w:rsid w:val="00134AD6"/>
    <w:rsid w:val="00134E5F"/>
    <w:rsid w:val="00134F49"/>
    <w:rsid w:val="00134FFE"/>
    <w:rsid w:val="001352B7"/>
    <w:rsid w:val="0013541B"/>
    <w:rsid w:val="00135487"/>
    <w:rsid w:val="001357B8"/>
    <w:rsid w:val="001358F6"/>
    <w:rsid w:val="00135C03"/>
    <w:rsid w:val="00135C94"/>
    <w:rsid w:val="0013621B"/>
    <w:rsid w:val="0013630E"/>
    <w:rsid w:val="001365D4"/>
    <w:rsid w:val="001368DC"/>
    <w:rsid w:val="00136BC9"/>
    <w:rsid w:val="00136C34"/>
    <w:rsid w:val="00136CAC"/>
    <w:rsid w:val="00136D7C"/>
    <w:rsid w:val="00136E3B"/>
    <w:rsid w:val="00136EF2"/>
    <w:rsid w:val="00136FE1"/>
    <w:rsid w:val="00137333"/>
    <w:rsid w:val="0013752A"/>
    <w:rsid w:val="001376B1"/>
    <w:rsid w:val="001376E4"/>
    <w:rsid w:val="0013777C"/>
    <w:rsid w:val="001377CD"/>
    <w:rsid w:val="001378C9"/>
    <w:rsid w:val="00137995"/>
    <w:rsid w:val="00137ADC"/>
    <w:rsid w:val="00137AE0"/>
    <w:rsid w:val="00137DA3"/>
    <w:rsid w:val="00137F24"/>
    <w:rsid w:val="00140005"/>
    <w:rsid w:val="00140020"/>
    <w:rsid w:val="0014008F"/>
    <w:rsid w:val="00140289"/>
    <w:rsid w:val="001403B8"/>
    <w:rsid w:val="001405DE"/>
    <w:rsid w:val="00140687"/>
    <w:rsid w:val="00140936"/>
    <w:rsid w:val="00140A52"/>
    <w:rsid w:val="00140ACB"/>
    <w:rsid w:val="00140BC3"/>
    <w:rsid w:val="00140EC4"/>
    <w:rsid w:val="001410B1"/>
    <w:rsid w:val="001411AF"/>
    <w:rsid w:val="0014129B"/>
    <w:rsid w:val="00141353"/>
    <w:rsid w:val="00141672"/>
    <w:rsid w:val="00141973"/>
    <w:rsid w:val="00142177"/>
    <w:rsid w:val="001423B9"/>
    <w:rsid w:val="00142732"/>
    <w:rsid w:val="00142820"/>
    <w:rsid w:val="001429E3"/>
    <w:rsid w:val="00142A4C"/>
    <w:rsid w:val="00142B1F"/>
    <w:rsid w:val="00142C2B"/>
    <w:rsid w:val="00142C4C"/>
    <w:rsid w:val="00142CB2"/>
    <w:rsid w:val="00142F8B"/>
    <w:rsid w:val="0014307E"/>
    <w:rsid w:val="001430F5"/>
    <w:rsid w:val="001430F6"/>
    <w:rsid w:val="00143113"/>
    <w:rsid w:val="00143225"/>
    <w:rsid w:val="0014341B"/>
    <w:rsid w:val="00143560"/>
    <w:rsid w:val="001436F1"/>
    <w:rsid w:val="001438D4"/>
    <w:rsid w:val="00143945"/>
    <w:rsid w:val="00143C3E"/>
    <w:rsid w:val="00143D07"/>
    <w:rsid w:val="00143D7F"/>
    <w:rsid w:val="00143DBE"/>
    <w:rsid w:val="0014402A"/>
    <w:rsid w:val="00144064"/>
    <w:rsid w:val="001442F5"/>
    <w:rsid w:val="00144476"/>
    <w:rsid w:val="00144576"/>
    <w:rsid w:val="001446F9"/>
    <w:rsid w:val="001449B0"/>
    <w:rsid w:val="001449D2"/>
    <w:rsid w:val="00144A53"/>
    <w:rsid w:val="00144E67"/>
    <w:rsid w:val="00144F60"/>
    <w:rsid w:val="00145253"/>
    <w:rsid w:val="00145377"/>
    <w:rsid w:val="00145480"/>
    <w:rsid w:val="00145667"/>
    <w:rsid w:val="00145A16"/>
    <w:rsid w:val="00145C6E"/>
    <w:rsid w:val="00145D65"/>
    <w:rsid w:val="00145FB6"/>
    <w:rsid w:val="0014622F"/>
    <w:rsid w:val="00146249"/>
    <w:rsid w:val="0014630F"/>
    <w:rsid w:val="00146460"/>
    <w:rsid w:val="001464DC"/>
    <w:rsid w:val="0014650B"/>
    <w:rsid w:val="00146786"/>
    <w:rsid w:val="0014699B"/>
    <w:rsid w:val="001469CD"/>
    <w:rsid w:val="00146B43"/>
    <w:rsid w:val="00146BE5"/>
    <w:rsid w:val="00146F75"/>
    <w:rsid w:val="00147183"/>
    <w:rsid w:val="0014722D"/>
    <w:rsid w:val="001472C0"/>
    <w:rsid w:val="001474B9"/>
    <w:rsid w:val="001474E4"/>
    <w:rsid w:val="00147570"/>
    <w:rsid w:val="001476DE"/>
    <w:rsid w:val="0014781F"/>
    <w:rsid w:val="001478A0"/>
    <w:rsid w:val="00147BB8"/>
    <w:rsid w:val="00147C6E"/>
    <w:rsid w:val="00147D4B"/>
    <w:rsid w:val="00147E2E"/>
    <w:rsid w:val="00147ED1"/>
    <w:rsid w:val="00147F38"/>
    <w:rsid w:val="001500D4"/>
    <w:rsid w:val="001504A7"/>
    <w:rsid w:val="001504E0"/>
    <w:rsid w:val="00150503"/>
    <w:rsid w:val="001506DD"/>
    <w:rsid w:val="0015091A"/>
    <w:rsid w:val="00150968"/>
    <w:rsid w:val="00150CAC"/>
    <w:rsid w:val="00150D2F"/>
    <w:rsid w:val="00150E03"/>
    <w:rsid w:val="00150E3E"/>
    <w:rsid w:val="00150F2C"/>
    <w:rsid w:val="0015100F"/>
    <w:rsid w:val="001511A7"/>
    <w:rsid w:val="001512A4"/>
    <w:rsid w:val="0015144C"/>
    <w:rsid w:val="00151735"/>
    <w:rsid w:val="00151777"/>
    <w:rsid w:val="001518F8"/>
    <w:rsid w:val="00151A9C"/>
    <w:rsid w:val="00151F89"/>
    <w:rsid w:val="00152017"/>
    <w:rsid w:val="00152329"/>
    <w:rsid w:val="001523CC"/>
    <w:rsid w:val="0015255A"/>
    <w:rsid w:val="001525D3"/>
    <w:rsid w:val="0015290C"/>
    <w:rsid w:val="0015291D"/>
    <w:rsid w:val="00152C24"/>
    <w:rsid w:val="00152CCB"/>
    <w:rsid w:val="00152CE6"/>
    <w:rsid w:val="0015307D"/>
    <w:rsid w:val="001530A3"/>
    <w:rsid w:val="00153487"/>
    <w:rsid w:val="00153535"/>
    <w:rsid w:val="0015353A"/>
    <w:rsid w:val="0015384A"/>
    <w:rsid w:val="001539D0"/>
    <w:rsid w:val="00153A8D"/>
    <w:rsid w:val="00153C1C"/>
    <w:rsid w:val="00153D87"/>
    <w:rsid w:val="001541AD"/>
    <w:rsid w:val="00154720"/>
    <w:rsid w:val="001547B1"/>
    <w:rsid w:val="001547BF"/>
    <w:rsid w:val="00154830"/>
    <w:rsid w:val="00154916"/>
    <w:rsid w:val="001549E8"/>
    <w:rsid w:val="00154BE1"/>
    <w:rsid w:val="00154D16"/>
    <w:rsid w:val="00155026"/>
    <w:rsid w:val="0015505E"/>
    <w:rsid w:val="001550F6"/>
    <w:rsid w:val="0015535E"/>
    <w:rsid w:val="00155379"/>
    <w:rsid w:val="001554BE"/>
    <w:rsid w:val="001554FF"/>
    <w:rsid w:val="00155814"/>
    <w:rsid w:val="001559C3"/>
    <w:rsid w:val="00155B9D"/>
    <w:rsid w:val="00155BE2"/>
    <w:rsid w:val="00155CE3"/>
    <w:rsid w:val="00155FFC"/>
    <w:rsid w:val="0015606D"/>
    <w:rsid w:val="001560C5"/>
    <w:rsid w:val="00156365"/>
    <w:rsid w:val="00156584"/>
    <w:rsid w:val="0015682A"/>
    <w:rsid w:val="00156ADA"/>
    <w:rsid w:val="00156CB0"/>
    <w:rsid w:val="00156D1E"/>
    <w:rsid w:val="00156D2E"/>
    <w:rsid w:val="00156E8D"/>
    <w:rsid w:val="0015716B"/>
    <w:rsid w:val="0015746D"/>
    <w:rsid w:val="001574D5"/>
    <w:rsid w:val="001574F7"/>
    <w:rsid w:val="00157660"/>
    <w:rsid w:val="001577CB"/>
    <w:rsid w:val="001577F9"/>
    <w:rsid w:val="0015792C"/>
    <w:rsid w:val="00157B3D"/>
    <w:rsid w:val="00157DF1"/>
    <w:rsid w:val="00157E07"/>
    <w:rsid w:val="00157F1A"/>
    <w:rsid w:val="001601F4"/>
    <w:rsid w:val="00160201"/>
    <w:rsid w:val="001604ED"/>
    <w:rsid w:val="0016063A"/>
    <w:rsid w:val="00160679"/>
    <w:rsid w:val="0016089C"/>
    <w:rsid w:val="00160AE8"/>
    <w:rsid w:val="00160B84"/>
    <w:rsid w:val="00160F15"/>
    <w:rsid w:val="001614EA"/>
    <w:rsid w:val="0016156C"/>
    <w:rsid w:val="001615AD"/>
    <w:rsid w:val="0016178F"/>
    <w:rsid w:val="001618CA"/>
    <w:rsid w:val="0016199D"/>
    <w:rsid w:val="00161AC7"/>
    <w:rsid w:val="00161D86"/>
    <w:rsid w:val="00161EBF"/>
    <w:rsid w:val="00161FC2"/>
    <w:rsid w:val="001620C1"/>
    <w:rsid w:val="0016224A"/>
    <w:rsid w:val="00162557"/>
    <w:rsid w:val="00162609"/>
    <w:rsid w:val="00162BA2"/>
    <w:rsid w:val="00162D6F"/>
    <w:rsid w:val="00162FF3"/>
    <w:rsid w:val="001630E0"/>
    <w:rsid w:val="0016336C"/>
    <w:rsid w:val="001635BA"/>
    <w:rsid w:val="001638DC"/>
    <w:rsid w:val="00163991"/>
    <w:rsid w:val="00163C2E"/>
    <w:rsid w:val="00163CF8"/>
    <w:rsid w:val="00163E6B"/>
    <w:rsid w:val="0016416A"/>
    <w:rsid w:val="0016433A"/>
    <w:rsid w:val="0016443D"/>
    <w:rsid w:val="00164720"/>
    <w:rsid w:val="0016497D"/>
    <w:rsid w:val="00164AD2"/>
    <w:rsid w:val="00165051"/>
    <w:rsid w:val="00165097"/>
    <w:rsid w:val="00165114"/>
    <w:rsid w:val="001652BF"/>
    <w:rsid w:val="001654D2"/>
    <w:rsid w:val="00165698"/>
    <w:rsid w:val="001656BA"/>
    <w:rsid w:val="00165865"/>
    <w:rsid w:val="00165A1F"/>
    <w:rsid w:val="00165AFC"/>
    <w:rsid w:val="00165E1F"/>
    <w:rsid w:val="00165E91"/>
    <w:rsid w:val="0016602A"/>
    <w:rsid w:val="0016610E"/>
    <w:rsid w:val="00166206"/>
    <w:rsid w:val="0016635E"/>
    <w:rsid w:val="001663A2"/>
    <w:rsid w:val="001663C7"/>
    <w:rsid w:val="00166470"/>
    <w:rsid w:val="001664F6"/>
    <w:rsid w:val="001668A8"/>
    <w:rsid w:val="001669C4"/>
    <w:rsid w:val="00166B0C"/>
    <w:rsid w:val="00166B3F"/>
    <w:rsid w:val="00166E7A"/>
    <w:rsid w:val="00166E85"/>
    <w:rsid w:val="00166EBF"/>
    <w:rsid w:val="00166EFC"/>
    <w:rsid w:val="00166F65"/>
    <w:rsid w:val="001672C6"/>
    <w:rsid w:val="001673A6"/>
    <w:rsid w:val="001674A0"/>
    <w:rsid w:val="001674E8"/>
    <w:rsid w:val="00167587"/>
    <w:rsid w:val="001675D4"/>
    <w:rsid w:val="001677D0"/>
    <w:rsid w:val="0016789E"/>
    <w:rsid w:val="00167989"/>
    <w:rsid w:val="001679B1"/>
    <w:rsid w:val="00167A87"/>
    <w:rsid w:val="00167D7D"/>
    <w:rsid w:val="00167DB5"/>
    <w:rsid w:val="001700DE"/>
    <w:rsid w:val="00170123"/>
    <w:rsid w:val="001702A0"/>
    <w:rsid w:val="001702C9"/>
    <w:rsid w:val="00170495"/>
    <w:rsid w:val="001704FB"/>
    <w:rsid w:val="00170638"/>
    <w:rsid w:val="00170884"/>
    <w:rsid w:val="001708EC"/>
    <w:rsid w:val="00170AD9"/>
    <w:rsid w:val="00170B6A"/>
    <w:rsid w:val="00170ED6"/>
    <w:rsid w:val="00170F9B"/>
    <w:rsid w:val="001712A0"/>
    <w:rsid w:val="001712FA"/>
    <w:rsid w:val="00171309"/>
    <w:rsid w:val="0017139B"/>
    <w:rsid w:val="0017143D"/>
    <w:rsid w:val="001715DB"/>
    <w:rsid w:val="00171724"/>
    <w:rsid w:val="00171C6B"/>
    <w:rsid w:val="00171C7D"/>
    <w:rsid w:val="00172199"/>
    <w:rsid w:val="00172207"/>
    <w:rsid w:val="00172464"/>
    <w:rsid w:val="001724CE"/>
    <w:rsid w:val="001726CB"/>
    <w:rsid w:val="001727A0"/>
    <w:rsid w:val="00172A6C"/>
    <w:rsid w:val="00172AA4"/>
    <w:rsid w:val="00172E5C"/>
    <w:rsid w:val="00172FA8"/>
    <w:rsid w:val="0017322F"/>
    <w:rsid w:val="00173402"/>
    <w:rsid w:val="0017344A"/>
    <w:rsid w:val="001734EF"/>
    <w:rsid w:val="0017350C"/>
    <w:rsid w:val="00173704"/>
    <w:rsid w:val="00173752"/>
    <w:rsid w:val="00173998"/>
    <w:rsid w:val="001739D2"/>
    <w:rsid w:val="001739F8"/>
    <w:rsid w:val="00173C44"/>
    <w:rsid w:val="00173CEA"/>
    <w:rsid w:val="00173F0D"/>
    <w:rsid w:val="00173F88"/>
    <w:rsid w:val="0017402E"/>
    <w:rsid w:val="0017403B"/>
    <w:rsid w:val="001740B2"/>
    <w:rsid w:val="001741ED"/>
    <w:rsid w:val="0017435C"/>
    <w:rsid w:val="001743AC"/>
    <w:rsid w:val="0017449A"/>
    <w:rsid w:val="00174642"/>
    <w:rsid w:val="00174755"/>
    <w:rsid w:val="00174809"/>
    <w:rsid w:val="00174A19"/>
    <w:rsid w:val="00174A61"/>
    <w:rsid w:val="00174B1F"/>
    <w:rsid w:val="00174DF0"/>
    <w:rsid w:val="00175200"/>
    <w:rsid w:val="00175287"/>
    <w:rsid w:val="001752B0"/>
    <w:rsid w:val="001752DF"/>
    <w:rsid w:val="0017544E"/>
    <w:rsid w:val="0017545C"/>
    <w:rsid w:val="001754D6"/>
    <w:rsid w:val="001754DB"/>
    <w:rsid w:val="00175567"/>
    <w:rsid w:val="00175690"/>
    <w:rsid w:val="001757E1"/>
    <w:rsid w:val="001759C4"/>
    <w:rsid w:val="00175A94"/>
    <w:rsid w:val="00175AC2"/>
    <w:rsid w:val="00175BCD"/>
    <w:rsid w:val="00175E9B"/>
    <w:rsid w:val="00175EE7"/>
    <w:rsid w:val="0017613E"/>
    <w:rsid w:val="0017629C"/>
    <w:rsid w:val="001763F3"/>
    <w:rsid w:val="001764B7"/>
    <w:rsid w:val="00176676"/>
    <w:rsid w:val="001766F3"/>
    <w:rsid w:val="00176706"/>
    <w:rsid w:val="0017686C"/>
    <w:rsid w:val="0017695A"/>
    <w:rsid w:val="00176AFD"/>
    <w:rsid w:val="00176CF7"/>
    <w:rsid w:val="00176DF9"/>
    <w:rsid w:val="00176EFF"/>
    <w:rsid w:val="00176F24"/>
    <w:rsid w:val="00176F41"/>
    <w:rsid w:val="00176F86"/>
    <w:rsid w:val="00177096"/>
    <w:rsid w:val="001770F7"/>
    <w:rsid w:val="0017729A"/>
    <w:rsid w:val="00177388"/>
    <w:rsid w:val="0017739C"/>
    <w:rsid w:val="0017746C"/>
    <w:rsid w:val="00177769"/>
    <w:rsid w:val="001777F1"/>
    <w:rsid w:val="0017798B"/>
    <w:rsid w:val="00177A30"/>
    <w:rsid w:val="00177A96"/>
    <w:rsid w:val="00177AFD"/>
    <w:rsid w:val="00177B44"/>
    <w:rsid w:val="00177B8E"/>
    <w:rsid w:val="00177B9D"/>
    <w:rsid w:val="00177CB7"/>
    <w:rsid w:val="00177D3E"/>
    <w:rsid w:val="00177EAD"/>
    <w:rsid w:val="00177F2C"/>
    <w:rsid w:val="00180045"/>
    <w:rsid w:val="0018010D"/>
    <w:rsid w:val="0018022B"/>
    <w:rsid w:val="001807BB"/>
    <w:rsid w:val="00180923"/>
    <w:rsid w:val="00180AC8"/>
    <w:rsid w:val="00180CD7"/>
    <w:rsid w:val="00180D11"/>
    <w:rsid w:val="00180E1D"/>
    <w:rsid w:val="00180EC5"/>
    <w:rsid w:val="00181285"/>
    <w:rsid w:val="001812F9"/>
    <w:rsid w:val="001819E5"/>
    <w:rsid w:val="00181A1C"/>
    <w:rsid w:val="00181B23"/>
    <w:rsid w:val="00181C04"/>
    <w:rsid w:val="00181CE2"/>
    <w:rsid w:val="00181DAF"/>
    <w:rsid w:val="00181E20"/>
    <w:rsid w:val="00181F6D"/>
    <w:rsid w:val="001822A3"/>
    <w:rsid w:val="00182396"/>
    <w:rsid w:val="00182559"/>
    <w:rsid w:val="00182895"/>
    <w:rsid w:val="00182BD7"/>
    <w:rsid w:val="001832F7"/>
    <w:rsid w:val="001833E6"/>
    <w:rsid w:val="001835BE"/>
    <w:rsid w:val="00183A34"/>
    <w:rsid w:val="00183A9C"/>
    <w:rsid w:val="00183BAB"/>
    <w:rsid w:val="00183BEE"/>
    <w:rsid w:val="00183C36"/>
    <w:rsid w:val="00183CD4"/>
    <w:rsid w:val="00183E51"/>
    <w:rsid w:val="001840BC"/>
    <w:rsid w:val="00184195"/>
    <w:rsid w:val="001841B8"/>
    <w:rsid w:val="00184452"/>
    <w:rsid w:val="0018462B"/>
    <w:rsid w:val="0018463D"/>
    <w:rsid w:val="001848B6"/>
    <w:rsid w:val="001848C3"/>
    <w:rsid w:val="001848CC"/>
    <w:rsid w:val="00184969"/>
    <w:rsid w:val="00184A5B"/>
    <w:rsid w:val="00184A6C"/>
    <w:rsid w:val="00184D60"/>
    <w:rsid w:val="00184EB4"/>
    <w:rsid w:val="00184EF3"/>
    <w:rsid w:val="00185191"/>
    <w:rsid w:val="00185232"/>
    <w:rsid w:val="00185269"/>
    <w:rsid w:val="001853F6"/>
    <w:rsid w:val="00185451"/>
    <w:rsid w:val="001857DC"/>
    <w:rsid w:val="0018593D"/>
    <w:rsid w:val="00185AB5"/>
    <w:rsid w:val="00185B3E"/>
    <w:rsid w:val="00185B7F"/>
    <w:rsid w:val="00185C84"/>
    <w:rsid w:val="00185F31"/>
    <w:rsid w:val="00185FB4"/>
    <w:rsid w:val="0018628A"/>
    <w:rsid w:val="001862C7"/>
    <w:rsid w:val="00186442"/>
    <w:rsid w:val="001866A0"/>
    <w:rsid w:val="0018676B"/>
    <w:rsid w:val="00186883"/>
    <w:rsid w:val="00186E59"/>
    <w:rsid w:val="00186EFA"/>
    <w:rsid w:val="00186F49"/>
    <w:rsid w:val="00186F51"/>
    <w:rsid w:val="00186FE9"/>
    <w:rsid w:val="0018714B"/>
    <w:rsid w:val="001877F4"/>
    <w:rsid w:val="00187AD3"/>
    <w:rsid w:val="00187B71"/>
    <w:rsid w:val="00187B77"/>
    <w:rsid w:val="00187D43"/>
    <w:rsid w:val="00187E0C"/>
    <w:rsid w:val="00187E14"/>
    <w:rsid w:val="00187EE7"/>
    <w:rsid w:val="001900B0"/>
    <w:rsid w:val="00190113"/>
    <w:rsid w:val="001904A8"/>
    <w:rsid w:val="001904A9"/>
    <w:rsid w:val="00190567"/>
    <w:rsid w:val="001906BF"/>
    <w:rsid w:val="00190726"/>
    <w:rsid w:val="001908A0"/>
    <w:rsid w:val="00190AE2"/>
    <w:rsid w:val="00190B29"/>
    <w:rsid w:val="00190B64"/>
    <w:rsid w:val="00190BFB"/>
    <w:rsid w:val="00190D99"/>
    <w:rsid w:val="00191344"/>
    <w:rsid w:val="00191504"/>
    <w:rsid w:val="00191532"/>
    <w:rsid w:val="0019153E"/>
    <w:rsid w:val="001915D3"/>
    <w:rsid w:val="001915D6"/>
    <w:rsid w:val="0019162C"/>
    <w:rsid w:val="0019164B"/>
    <w:rsid w:val="00191693"/>
    <w:rsid w:val="0019177E"/>
    <w:rsid w:val="00191844"/>
    <w:rsid w:val="0019193B"/>
    <w:rsid w:val="00191FD2"/>
    <w:rsid w:val="00191FE2"/>
    <w:rsid w:val="00192148"/>
    <w:rsid w:val="00192249"/>
    <w:rsid w:val="00192523"/>
    <w:rsid w:val="001925AD"/>
    <w:rsid w:val="00192664"/>
    <w:rsid w:val="001926A6"/>
    <w:rsid w:val="001926DB"/>
    <w:rsid w:val="0019273E"/>
    <w:rsid w:val="0019289A"/>
    <w:rsid w:val="001928A5"/>
    <w:rsid w:val="001929EC"/>
    <w:rsid w:val="00192B9B"/>
    <w:rsid w:val="00192D36"/>
    <w:rsid w:val="00192D9B"/>
    <w:rsid w:val="00193108"/>
    <w:rsid w:val="001932BC"/>
    <w:rsid w:val="001933A4"/>
    <w:rsid w:val="001937AF"/>
    <w:rsid w:val="0019387B"/>
    <w:rsid w:val="00193973"/>
    <w:rsid w:val="001939D5"/>
    <w:rsid w:val="00193C68"/>
    <w:rsid w:val="00193CC2"/>
    <w:rsid w:val="00194024"/>
    <w:rsid w:val="00194067"/>
    <w:rsid w:val="001940D5"/>
    <w:rsid w:val="0019437F"/>
    <w:rsid w:val="0019457D"/>
    <w:rsid w:val="00194869"/>
    <w:rsid w:val="001948A5"/>
    <w:rsid w:val="00194971"/>
    <w:rsid w:val="00194D1A"/>
    <w:rsid w:val="00194D59"/>
    <w:rsid w:val="00194D80"/>
    <w:rsid w:val="00194DCB"/>
    <w:rsid w:val="00194E11"/>
    <w:rsid w:val="001950D6"/>
    <w:rsid w:val="00195140"/>
    <w:rsid w:val="001951E3"/>
    <w:rsid w:val="001952D1"/>
    <w:rsid w:val="0019558A"/>
    <w:rsid w:val="0019560F"/>
    <w:rsid w:val="001956B0"/>
    <w:rsid w:val="00195713"/>
    <w:rsid w:val="0019577A"/>
    <w:rsid w:val="00195883"/>
    <w:rsid w:val="00195A6E"/>
    <w:rsid w:val="00195A97"/>
    <w:rsid w:val="00195C90"/>
    <w:rsid w:val="001960A1"/>
    <w:rsid w:val="0019613E"/>
    <w:rsid w:val="001961AE"/>
    <w:rsid w:val="001962A5"/>
    <w:rsid w:val="001962B2"/>
    <w:rsid w:val="00196319"/>
    <w:rsid w:val="001963AA"/>
    <w:rsid w:val="001963BC"/>
    <w:rsid w:val="001966FF"/>
    <w:rsid w:val="00196908"/>
    <w:rsid w:val="001969DB"/>
    <w:rsid w:val="00196A8E"/>
    <w:rsid w:val="00196B7C"/>
    <w:rsid w:val="00196D7B"/>
    <w:rsid w:val="00196EBC"/>
    <w:rsid w:val="00197225"/>
    <w:rsid w:val="00197268"/>
    <w:rsid w:val="001972FD"/>
    <w:rsid w:val="001973CE"/>
    <w:rsid w:val="0019744B"/>
    <w:rsid w:val="00197553"/>
    <w:rsid w:val="001975F0"/>
    <w:rsid w:val="001979C7"/>
    <w:rsid w:val="00197A43"/>
    <w:rsid w:val="00197E51"/>
    <w:rsid w:val="00197EF0"/>
    <w:rsid w:val="001A0009"/>
    <w:rsid w:val="001A002E"/>
    <w:rsid w:val="001A0041"/>
    <w:rsid w:val="001A00AD"/>
    <w:rsid w:val="001A03DD"/>
    <w:rsid w:val="001A03F2"/>
    <w:rsid w:val="001A077D"/>
    <w:rsid w:val="001A0893"/>
    <w:rsid w:val="001A0903"/>
    <w:rsid w:val="001A0938"/>
    <w:rsid w:val="001A0A73"/>
    <w:rsid w:val="001A0ACD"/>
    <w:rsid w:val="001A0B22"/>
    <w:rsid w:val="001A0B79"/>
    <w:rsid w:val="001A0CC6"/>
    <w:rsid w:val="001A1004"/>
    <w:rsid w:val="001A102D"/>
    <w:rsid w:val="001A10A7"/>
    <w:rsid w:val="001A1353"/>
    <w:rsid w:val="001A13BD"/>
    <w:rsid w:val="001A143D"/>
    <w:rsid w:val="001A150A"/>
    <w:rsid w:val="001A1522"/>
    <w:rsid w:val="001A154F"/>
    <w:rsid w:val="001A16C1"/>
    <w:rsid w:val="001A17EB"/>
    <w:rsid w:val="001A1807"/>
    <w:rsid w:val="001A18A6"/>
    <w:rsid w:val="001A1AC9"/>
    <w:rsid w:val="001A1ADA"/>
    <w:rsid w:val="001A1B16"/>
    <w:rsid w:val="001A1FA6"/>
    <w:rsid w:val="001A20B2"/>
    <w:rsid w:val="001A22DA"/>
    <w:rsid w:val="001A245C"/>
    <w:rsid w:val="001A2653"/>
    <w:rsid w:val="001A26F8"/>
    <w:rsid w:val="001A2803"/>
    <w:rsid w:val="001A2959"/>
    <w:rsid w:val="001A298F"/>
    <w:rsid w:val="001A29DB"/>
    <w:rsid w:val="001A2AB0"/>
    <w:rsid w:val="001A2BC7"/>
    <w:rsid w:val="001A2F5D"/>
    <w:rsid w:val="001A2FB7"/>
    <w:rsid w:val="001A2FCA"/>
    <w:rsid w:val="001A2FDA"/>
    <w:rsid w:val="001A30F5"/>
    <w:rsid w:val="001A3532"/>
    <w:rsid w:val="001A3698"/>
    <w:rsid w:val="001A369A"/>
    <w:rsid w:val="001A378D"/>
    <w:rsid w:val="001A3A81"/>
    <w:rsid w:val="001A3B20"/>
    <w:rsid w:val="001A3B77"/>
    <w:rsid w:val="001A3C33"/>
    <w:rsid w:val="001A3C8C"/>
    <w:rsid w:val="001A3D87"/>
    <w:rsid w:val="001A4255"/>
    <w:rsid w:val="001A42CF"/>
    <w:rsid w:val="001A44FD"/>
    <w:rsid w:val="001A4511"/>
    <w:rsid w:val="001A4585"/>
    <w:rsid w:val="001A4598"/>
    <w:rsid w:val="001A45BB"/>
    <w:rsid w:val="001A49AF"/>
    <w:rsid w:val="001A4A57"/>
    <w:rsid w:val="001A4A8D"/>
    <w:rsid w:val="001A4AA3"/>
    <w:rsid w:val="001A4C15"/>
    <w:rsid w:val="001A4D0D"/>
    <w:rsid w:val="001A4D5B"/>
    <w:rsid w:val="001A4E44"/>
    <w:rsid w:val="001A5052"/>
    <w:rsid w:val="001A5537"/>
    <w:rsid w:val="001A55B1"/>
    <w:rsid w:val="001A55C7"/>
    <w:rsid w:val="001A578A"/>
    <w:rsid w:val="001A5842"/>
    <w:rsid w:val="001A58C7"/>
    <w:rsid w:val="001A59C0"/>
    <w:rsid w:val="001A5CEF"/>
    <w:rsid w:val="001A5D06"/>
    <w:rsid w:val="001A5ECE"/>
    <w:rsid w:val="001A61D2"/>
    <w:rsid w:val="001A6210"/>
    <w:rsid w:val="001A6267"/>
    <w:rsid w:val="001A6513"/>
    <w:rsid w:val="001A652E"/>
    <w:rsid w:val="001A65EC"/>
    <w:rsid w:val="001A68E1"/>
    <w:rsid w:val="001A6932"/>
    <w:rsid w:val="001A693E"/>
    <w:rsid w:val="001A6940"/>
    <w:rsid w:val="001A69D4"/>
    <w:rsid w:val="001A6A29"/>
    <w:rsid w:val="001A6A2E"/>
    <w:rsid w:val="001A6D8E"/>
    <w:rsid w:val="001A7072"/>
    <w:rsid w:val="001A710B"/>
    <w:rsid w:val="001A7243"/>
    <w:rsid w:val="001A72AB"/>
    <w:rsid w:val="001A72DB"/>
    <w:rsid w:val="001A7482"/>
    <w:rsid w:val="001A751B"/>
    <w:rsid w:val="001A7682"/>
    <w:rsid w:val="001A79EA"/>
    <w:rsid w:val="001A7A9B"/>
    <w:rsid w:val="001A7D46"/>
    <w:rsid w:val="001A7E0A"/>
    <w:rsid w:val="001A7FC9"/>
    <w:rsid w:val="001B00B2"/>
    <w:rsid w:val="001B02BB"/>
    <w:rsid w:val="001B02C4"/>
    <w:rsid w:val="001B02F4"/>
    <w:rsid w:val="001B0307"/>
    <w:rsid w:val="001B03F7"/>
    <w:rsid w:val="001B06D1"/>
    <w:rsid w:val="001B0872"/>
    <w:rsid w:val="001B0ACD"/>
    <w:rsid w:val="001B0B39"/>
    <w:rsid w:val="001B0BEF"/>
    <w:rsid w:val="001B0BF9"/>
    <w:rsid w:val="001B0CF4"/>
    <w:rsid w:val="001B1077"/>
    <w:rsid w:val="001B10D7"/>
    <w:rsid w:val="001B1258"/>
    <w:rsid w:val="001B1281"/>
    <w:rsid w:val="001B1400"/>
    <w:rsid w:val="001B15D1"/>
    <w:rsid w:val="001B15FC"/>
    <w:rsid w:val="001B16A1"/>
    <w:rsid w:val="001B1B2F"/>
    <w:rsid w:val="001B1C83"/>
    <w:rsid w:val="001B1E89"/>
    <w:rsid w:val="001B2034"/>
    <w:rsid w:val="001B23DE"/>
    <w:rsid w:val="001B2471"/>
    <w:rsid w:val="001B25D6"/>
    <w:rsid w:val="001B2764"/>
    <w:rsid w:val="001B2D16"/>
    <w:rsid w:val="001B2D75"/>
    <w:rsid w:val="001B2D9D"/>
    <w:rsid w:val="001B2E6F"/>
    <w:rsid w:val="001B2FD7"/>
    <w:rsid w:val="001B30E8"/>
    <w:rsid w:val="001B31F9"/>
    <w:rsid w:val="001B3226"/>
    <w:rsid w:val="001B33C2"/>
    <w:rsid w:val="001B35EE"/>
    <w:rsid w:val="001B380B"/>
    <w:rsid w:val="001B3815"/>
    <w:rsid w:val="001B3D47"/>
    <w:rsid w:val="001B3E89"/>
    <w:rsid w:val="001B415C"/>
    <w:rsid w:val="001B4530"/>
    <w:rsid w:val="001B4767"/>
    <w:rsid w:val="001B47A7"/>
    <w:rsid w:val="001B481C"/>
    <w:rsid w:val="001B482B"/>
    <w:rsid w:val="001B484C"/>
    <w:rsid w:val="001B499B"/>
    <w:rsid w:val="001B4BE6"/>
    <w:rsid w:val="001B4E16"/>
    <w:rsid w:val="001B4E9C"/>
    <w:rsid w:val="001B4EC3"/>
    <w:rsid w:val="001B4FE3"/>
    <w:rsid w:val="001B5055"/>
    <w:rsid w:val="001B5281"/>
    <w:rsid w:val="001B53FB"/>
    <w:rsid w:val="001B5461"/>
    <w:rsid w:val="001B54C4"/>
    <w:rsid w:val="001B554F"/>
    <w:rsid w:val="001B5607"/>
    <w:rsid w:val="001B560E"/>
    <w:rsid w:val="001B5651"/>
    <w:rsid w:val="001B5756"/>
    <w:rsid w:val="001B5883"/>
    <w:rsid w:val="001B58ED"/>
    <w:rsid w:val="001B5B2A"/>
    <w:rsid w:val="001B62B9"/>
    <w:rsid w:val="001B6492"/>
    <w:rsid w:val="001B64E9"/>
    <w:rsid w:val="001B66B3"/>
    <w:rsid w:val="001B67CC"/>
    <w:rsid w:val="001B6AF3"/>
    <w:rsid w:val="001B6B4A"/>
    <w:rsid w:val="001B6C83"/>
    <w:rsid w:val="001B7AB9"/>
    <w:rsid w:val="001B7AFB"/>
    <w:rsid w:val="001B7B07"/>
    <w:rsid w:val="001B7BC4"/>
    <w:rsid w:val="001B7CD9"/>
    <w:rsid w:val="001B7CFC"/>
    <w:rsid w:val="001B7E6E"/>
    <w:rsid w:val="001B7EC0"/>
    <w:rsid w:val="001B7ED3"/>
    <w:rsid w:val="001B7F6E"/>
    <w:rsid w:val="001C002D"/>
    <w:rsid w:val="001C0155"/>
    <w:rsid w:val="001C0540"/>
    <w:rsid w:val="001C0755"/>
    <w:rsid w:val="001C0901"/>
    <w:rsid w:val="001C0B2E"/>
    <w:rsid w:val="001C0BA6"/>
    <w:rsid w:val="001C0BBC"/>
    <w:rsid w:val="001C0C70"/>
    <w:rsid w:val="001C0DC9"/>
    <w:rsid w:val="001C0F88"/>
    <w:rsid w:val="001C157E"/>
    <w:rsid w:val="001C17E7"/>
    <w:rsid w:val="001C18C8"/>
    <w:rsid w:val="001C1900"/>
    <w:rsid w:val="001C1A46"/>
    <w:rsid w:val="001C1A58"/>
    <w:rsid w:val="001C1AB8"/>
    <w:rsid w:val="001C1B60"/>
    <w:rsid w:val="001C1B64"/>
    <w:rsid w:val="001C1C36"/>
    <w:rsid w:val="001C20D2"/>
    <w:rsid w:val="001C2277"/>
    <w:rsid w:val="001C232F"/>
    <w:rsid w:val="001C2624"/>
    <w:rsid w:val="001C2885"/>
    <w:rsid w:val="001C28F4"/>
    <w:rsid w:val="001C2B33"/>
    <w:rsid w:val="001C2FC1"/>
    <w:rsid w:val="001C3125"/>
    <w:rsid w:val="001C3286"/>
    <w:rsid w:val="001C3521"/>
    <w:rsid w:val="001C371E"/>
    <w:rsid w:val="001C379A"/>
    <w:rsid w:val="001C38AC"/>
    <w:rsid w:val="001C397F"/>
    <w:rsid w:val="001C3A6A"/>
    <w:rsid w:val="001C3B7B"/>
    <w:rsid w:val="001C3BB3"/>
    <w:rsid w:val="001C3C5A"/>
    <w:rsid w:val="001C3D55"/>
    <w:rsid w:val="001C3E29"/>
    <w:rsid w:val="001C3E92"/>
    <w:rsid w:val="001C409F"/>
    <w:rsid w:val="001C412B"/>
    <w:rsid w:val="001C429D"/>
    <w:rsid w:val="001C42CA"/>
    <w:rsid w:val="001C44C3"/>
    <w:rsid w:val="001C464D"/>
    <w:rsid w:val="001C47A2"/>
    <w:rsid w:val="001C4899"/>
    <w:rsid w:val="001C48FF"/>
    <w:rsid w:val="001C49E4"/>
    <w:rsid w:val="001C4B05"/>
    <w:rsid w:val="001C4B2E"/>
    <w:rsid w:val="001C4BB8"/>
    <w:rsid w:val="001C4BD6"/>
    <w:rsid w:val="001C4FA1"/>
    <w:rsid w:val="001C515F"/>
    <w:rsid w:val="001C5209"/>
    <w:rsid w:val="001C525F"/>
    <w:rsid w:val="001C532C"/>
    <w:rsid w:val="001C539D"/>
    <w:rsid w:val="001C55DA"/>
    <w:rsid w:val="001C595B"/>
    <w:rsid w:val="001C5A93"/>
    <w:rsid w:val="001C5BF4"/>
    <w:rsid w:val="001C5C12"/>
    <w:rsid w:val="001C5CBA"/>
    <w:rsid w:val="001C5FB3"/>
    <w:rsid w:val="001C607D"/>
    <w:rsid w:val="001C6118"/>
    <w:rsid w:val="001C61F4"/>
    <w:rsid w:val="001C62C3"/>
    <w:rsid w:val="001C6477"/>
    <w:rsid w:val="001C655A"/>
    <w:rsid w:val="001C663A"/>
    <w:rsid w:val="001C6853"/>
    <w:rsid w:val="001C68C8"/>
    <w:rsid w:val="001C68F3"/>
    <w:rsid w:val="001C6A67"/>
    <w:rsid w:val="001C6B57"/>
    <w:rsid w:val="001C6C5A"/>
    <w:rsid w:val="001C6C66"/>
    <w:rsid w:val="001C6E26"/>
    <w:rsid w:val="001C6F96"/>
    <w:rsid w:val="001C7054"/>
    <w:rsid w:val="001C7094"/>
    <w:rsid w:val="001C7352"/>
    <w:rsid w:val="001C7493"/>
    <w:rsid w:val="001C74AD"/>
    <w:rsid w:val="001C761A"/>
    <w:rsid w:val="001C7765"/>
    <w:rsid w:val="001C77B9"/>
    <w:rsid w:val="001C7A9D"/>
    <w:rsid w:val="001C7CB4"/>
    <w:rsid w:val="001C7ECD"/>
    <w:rsid w:val="001D008B"/>
    <w:rsid w:val="001D0359"/>
    <w:rsid w:val="001D045C"/>
    <w:rsid w:val="001D071A"/>
    <w:rsid w:val="001D0735"/>
    <w:rsid w:val="001D0E17"/>
    <w:rsid w:val="001D0E6A"/>
    <w:rsid w:val="001D0EA0"/>
    <w:rsid w:val="001D0FC2"/>
    <w:rsid w:val="001D1140"/>
    <w:rsid w:val="001D12D6"/>
    <w:rsid w:val="001D1481"/>
    <w:rsid w:val="001D14F5"/>
    <w:rsid w:val="001D1500"/>
    <w:rsid w:val="001D174C"/>
    <w:rsid w:val="001D17DF"/>
    <w:rsid w:val="001D192C"/>
    <w:rsid w:val="001D1C6C"/>
    <w:rsid w:val="001D1E6D"/>
    <w:rsid w:val="001D1F9E"/>
    <w:rsid w:val="001D204B"/>
    <w:rsid w:val="001D2067"/>
    <w:rsid w:val="001D22F4"/>
    <w:rsid w:val="001D266B"/>
    <w:rsid w:val="001D2739"/>
    <w:rsid w:val="001D2908"/>
    <w:rsid w:val="001D2965"/>
    <w:rsid w:val="001D2974"/>
    <w:rsid w:val="001D29EA"/>
    <w:rsid w:val="001D29FF"/>
    <w:rsid w:val="001D2C2C"/>
    <w:rsid w:val="001D2CB9"/>
    <w:rsid w:val="001D2CC9"/>
    <w:rsid w:val="001D2E93"/>
    <w:rsid w:val="001D2F8B"/>
    <w:rsid w:val="001D34C8"/>
    <w:rsid w:val="001D3604"/>
    <w:rsid w:val="001D39E7"/>
    <w:rsid w:val="001D3B32"/>
    <w:rsid w:val="001D3C51"/>
    <w:rsid w:val="001D3C69"/>
    <w:rsid w:val="001D3C8C"/>
    <w:rsid w:val="001D3CB5"/>
    <w:rsid w:val="001D400E"/>
    <w:rsid w:val="001D4195"/>
    <w:rsid w:val="001D434B"/>
    <w:rsid w:val="001D43FF"/>
    <w:rsid w:val="001D4452"/>
    <w:rsid w:val="001D461B"/>
    <w:rsid w:val="001D4665"/>
    <w:rsid w:val="001D4697"/>
    <w:rsid w:val="001D4886"/>
    <w:rsid w:val="001D48C4"/>
    <w:rsid w:val="001D4AB6"/>
    <w:rsid w:val="001D4C55"/>
    <w:rsid w:val="001D4CB1"/>
    <w:rsid w:val="001D4D2E"/>
    <w:rsid w:val="001D4EB5"/>
    <w:rsid w:val="001D4F81"/>
    <w:rsid w:val="001D5348"/>
    <w:rsid w:val="001D53A8"/>
    <w:rsid w:val="001D53D6"/>
    <w:rsid w:val="001D5500"/>
    <w:rsid w:val="001D552C"/>
    <w:rsid w:val="001D5968"/>
    <w:rsid w:val="001D5A38"/>
    <w:rsid w:val="001D5D97"/>
    <w:rsid w:val="001D5E0E"/>
    <w:rsid w:val="001D5EB1"/>
    <w:rsid w:val="001D6141"/>
    <w:rsid w:val="001D62CB"/>
    <w:rsid w:val="001D6362"/>
    <w:rsid w:val="001D636B"/>
    <w:rsid w:val="001D6373"/>
    <w:rsid w:val="001D639B"/>
    <w:rsid w:val="001D6450"/>
    <w:rsid w:val="001D6453"/>
    <w:rsid w:val="001D6565"/>
    <w:rsid w:val="001D65B8"/>
    <w:rsid w:val="001D68C9"/>
    <w:rsid w:val="001D6C8E"/>
    <w:rsid w:val="001D6E0A"/>
    <w:rsid w:val="001D6F5D"/>
    <w:rsid w:val="001D7163"/>
    <w:rsid w:val="001D726C"/>
    <w:rsid w:val="001D728B"/>
    <w:rsid w:val="001D743F"/>
    <w:rsid w:val="001D76AE"/>
    <w:rsid w:val="001D7B2C"/>
    <w:rsid w:val="001D7B41"/>
    <w:rsid w:val="001D7CE8"/>
    <w:rsid w:val="001D7D2A"/>
    <w:rsid w:val="001D7F00"/>
    <w:rsid w:val="001D7F6D"/>
    <w:rsid w:val="001E01CF"/>
    <w:rsid w:val="001E03E8"/>
    <w:rsid w:val="001E04F6"/>
    <w:rsid w:val="001E058E"/>
    <w:rsid w:val="001E05E4"/>
    <w:rsid w:val="001E07C0"/>
    <w:rsid w:val="001E0920"/>
    <w:rsid w:val="001E0C46"/>
    <w:rsid w:val="001E0CB4"/>
    <w:rsid w:val="001E0FD8"/>
    <w:rsid w:val="001E10DF"/>
    <w:rsid w:val="001E113F"/>
    <w:rsid w:val="001E141C"/>
    <w:rsid w:val="001E145E"/>
    <w:rsid w:val="001E1728"/>
    <w:rsid w:val="001E199D"/>
    <w:rsid w:val="001E19F3"/>
    <w:rsid w:val="001E19FA"/>
    <w:rsid w:val="001E1AEB"/>
    <w:rsid w:val="001E1BAD"/>
    <w:rsid w:val="001E1D94"/>
    <w:rsid w:val="001E20F8"/>
    <w:rsid w:val="001E2102"/>
    <w:rsid w:val="001E2194"/>
    <w:rsid w:val="001E2A5B"/>
    <w:rsid w:val="001E2AD8"/>
    <w:rsid w:val="001E2B23"/>
    <w:rsid w:val="001E30DD"/>
    <w:rsid w:val="001E30E8"/>
    <w:rsid w:val="001E3293"/>
    <w:rsid w:val="001E3328"/>
    <w:rsid w:val="001E3504"/>
    <w:rsid w:val="001E36AD"/>
    <w:rsid w:val="001E3862"/>
    <w:rsid w:val="001E39E6"/>
    <w:rsid w:val="001E3B11"/>
    <w:rsid w:val="001E3BD6"/>
    <w:rsid w:val="001E3C56"/>
    <w:rsid w:val="001E3C97"/>
    <w:rsid w:val="001E3D35"/>
    <w:rsid w:val="001E3DB2"/>
    <w:rsid w:val="001E3EB2"/>
    <w:rsid w:val="001E4066"/>
    <w:rsid w:val="001E41E5"/>
    <w:rsid w:val="001E4212"/>
    <w:rsid w:val="001E4245"/>
    <w:rsid w:val="001E42BE"/>
    <w:rsid w:val="001E4453"/>
    <w:rsid w:val="001E4460"/>
    <w:rsid w:val="001E45D2"/>
    <w:rsid w:val="001E4748"/>
    <w:rsid w:val="001E47C9"/>
    <w:rsid w:val="001E4865"/>
    <w:rsid w:val="001E49F5"/>
    <w:rsid w:val="001E4A0E"/>
    <w:rsid w:val="001E4A12"/>
    <w:rsid w:val="001E4A28"/>
    <w:rsid w:val="001E4B4D"/>
    <w:rsid w:val="001E4D84"/>
    <w:rsid w:val="001E4F14"/>
    <w:rsid w:val="001E4FAB"/>
    <w:rsid w:val="001E51E4"/>
    <w:rsid w:val="001E5331"/>
    <w:rsid w:val="001E535E"/>
    <w:rsid w:val="001E5468"/>
    <w:rsid w:val="001E54C2"/>
    <w:rsid w:val="001E5552"/>
    <w:rsid w:val="001E56DB"/>
    <w:rsid w:val="001E589B"/>
    <w:rsid w:val="001E5AA2"/>
    <w:rsid w:val="001E6092"/>
    <w:rsid w:val="001E6094"/>
    <w:rsid w:val="001E6169"/>
    <w:rsid w:val="001E61E8"/>
    <w:rsid w:val="001E63AC"/>
    <w:rsid w:val="001E6573"/>
    <w:rsid w:val="001E65A6"/>
    <w:rsid w:val="001E6622"/>
    <w:rsid w:val="001E66E0"/>
    <w:rsid w:val="001E6977"/>
    <w:rsid w:val="001E6AB2"/>
    <w:rsid w:val="001E6C4F"/>
    <w:rsid w:val="001E6D40"/>
    <w:rsid w:val="001E6D7D"/>
    <w:rsid w:val="001E6D7F"/>
    <w:rsid w:val="001E6E51"/>
    <w:rsid w:val="001E7058"/>
    <w:rsid w:val="001E70B9"/>
    <w:rsid w:val="001E7140"/>
    <w:rsid w:val="001E72D4"/>
    <w:rsid w:val="001E72FE"/>
    <w:rsid w:val="001E7566"/>
    <w:rsid w:val="001E7604"/>
    <w:rsid w:val="001E7749"/>
    <w:rsid w:val="001E7938"/>
    <w:rsid w:val="001E7A46"/>
    <w:rsid w:val="001E7A79"/>
    <w:rsid w:val="001E7C50"/>
    <w:rsid w:val="001E7D40"/>
    <w:rsid w:val="001E7DD6"/>
    <w:rsid w:val="001F0152"/>
    <w:rsid w:val="001F0169"/>
    <w:rsid w:val="001F01A6"/>
    <w:rsid w:val="001F01D2"/>
    <w:rsid w:val="001F02F8"/>
    <w:rsid w:val="001F0324"/>
    <w:rsid w:val="001F09ED"/>
    <w:rsid w:val="001F0A2D"/>
    <w:rsid w:val="001F0ABB"/>
    <w:rsid w:val="001F0B55"/>
    <w:rsid w:val="001F0BF8"/>
    <w:rsid w:val="001F0C81"/>
    <w:rsid w:val="001F0F36"/>
    <w:rsid w:val="001F1232"/>
    <w:rsid w:val="001F1321"/>
    <w:rsid w:val="001F14AA"/>
    <w:rsid w:val="001F14F9"/>
    <w:rsid w:val="001F17A7"/>
    <w:rsid w:val="001F17F1"/>
    <w:rsid w:val="001F18FA"/>
    <w:rsid w:val="001F1AA7"/>
    <w:rsid w:val="001F1AF8"/>
    <w:rsid w:val="001F1B28"/>
    <w:rsid w:val="001F1D1C"/>
    <w:rsid w:val="001F1DB1"/>
    <w:rsid w:val="001F1EE1"/>
    <w:rsid w:val="001F2009"/>
    <w:rsid w:val="001F20F0"/>
    <w:rsid w:val="001F28F3"/>
    <w:rsid w:val="001F2CAC"/>
    <w:rsid w:val="001F2DD5"/>
    <w:rsid w:val="001F2E0B"/>
    <w:rsid w:val="001F2E0E"/>
    <w:rsid w:val="001F2F08"/>
    <w:rsid w:val="001F30D6"/>
    <w:rsid w:val="001F3317"/>
    <w:rsid w:val="001F3555"/>
    <w:rsid w:val="001F356D"/>
    <w:rsid w:val="001F35F1"/>
    <w:rsid w:val="001F37C2"/>
    <w:rsid w:val="001F38CE"/>
    <w:rsid w:val="001F391D"/>
    <w:rsid w:val="001F3A3A"/>
    <w:rsid w:val="001F3D5D"/>
    <w:rsid w:val="001F3D60"/>
    <w:rsid w:val="001F3EFD"/>
    <w:rsid w:val="001F40E9"/>
    <w:rsid w:val="001F4133"/>
    <w:rsid w:val="001F413F"/>
    <w:rsid w:val="001F41C5"/>
    <w:rsid w:val="001F41C7"/>
    <w:rsid w:val="001F428D"/>
    <w:rsid w:val="001F4380"/>
    <w:rsid w:val="001F43EF"/>
    <w:rsid w:val="001F45DB"/>
    <w:rsid w:val="001F4674"/>
    <w:rsid w:val="001F47D7"/>
    <w:rsid w:val="001F49EC"/>
    <w:rsid w:val="001F4CAE"/>
    <w:rsid w:val="001F4D7E"/>
    <w:rsid w:val="001F4DCD"/>
    <w:rsid w:val="001F4E1B"/>
    <w:rsid w:val="001F4E42"/>
    <w:rsid w:val="001F5090"/>
    <w:rsid w:val="001F513E"/>
    <w:rsid w:val="001F516F"/>
    <w:rsid w:val="001F51A5"/>
    <w:rsid w:val="001F524D"/>
    <w:rsid w:val="001F5295"/>
    <w:rsid w:val="001F5318"/>
    <w:rsid w:val="001F5485"/>
    <w:rsid w:val="001F5577"/>
    <w:rsid w:val="001F560F"/>
    <w:rsid w:val="001F57A1"/>
    <w:rsid w:val="001F5A3F"/>
    <w:rsid w:val="001F5A60"/>
    <w:rsid w:val="001F5B7B"/>
    <w:rsid w:val="001F5B8D"/>
    <w:rsid w:val="001F5BB8"/>
    <w:rsid w:val="001F6168"/>
    <w:rsid w:val="001F63DB"/>
    <w:rsid w:val="001F64B1"/>
    <w:rsid w:val="001F6680"/>
    <w:rsid w:val="001F6753"/>
    <w:rsid w:val="001F6778"/>
    <w:rsid w:val="001F6B15"/>
    <w:rsid w:val="001F6BB8"/>
    <w:rsid w:val="001F70A1"/>
    <w:rsid w:val="001F71AE"/>
    <w:rsid w:val="001F748A"/>
    <w:rsid w:val="001F767D"/>
    <w:rsid w:val="001F7713"/>
    <w:rsid w:val="001F790C"/>
    <w:rsid w:val="001F791C"/>
    <w:rsid w:val="001F7964"/>
    <w:rsid w:val="001F7E5B"/>
    <w:rsid w:val="001F7F1C"/>
    <w:rsid w:val="001F7F38"/>
    <w:rsid w:val="00200159"/>
    <w:rsid w:val="0020031C"/>
    <w:rsid w:val="002005FE"/>
    <w:rsid w:val="0020102E"/>
    <w:rsid w:val="00201302"/>
    <w:rsid w:val="002013F7"/>
    <w:rsid w:val="0020146D"/>
    <w:rsid w:val="0020151F"/>
    <w:rsid w:val="002015EB"/>
    <w:rsid w:val="00201842"/>
    <w:rsid w:val="0020197B"/>
    <w:rsid w:val="00201DB7"/>
    <w:rsid w:val="00201E79"/>
    <w:rsid w:val="0020206C"/>
    <w:rsid w:val="00202314"/>
    <w:rsid w:val="00202646"/>
    <w:rsid w:val="00202673"/>
    <w:rsid w:val="0020277F"/>
    <w:rsid w:val="002027DD"/>
    <w:rsid w:val="00202CFB"/>
    <w:rsid w:val="00202EBA"/>
    <w:rsid w:val="00202F5F"/>
    <w:rsid w:val="0020308F"/>
    <w:rsid w:val="002030DB"/>
    <w:rsid w:val="00203174"/>
    <w:rsid w:val="002034B6"/>
    <w:rsid w:val="00203595"/>
    <w:rsid w:val="00203674"/>
    <w:rsid w:val="0020368F"/>
    <w:rsid w:val="00203792"/>
    <w:rsid w:val="002037B7"/>
    <w:rsid w:val="0020385E"/>
    <w:rsid w:val="0020387C"/>
    <w:rsid w:val="00203938"/>
    <w:rsid w:val="00203A22"/>
    <w:rsid w:val="00203BDD"/>
    <w:rsid w:val="00203D1D"/>
    <w:rsid w:val="00203DB4"/>
    <w:rsid w:val="00203ED1"/>
    <w:rsid w:val="0020401F"/>
    <w:rsid w:val="002043C2"/>
    <w:rsid w:val="00204501"/>
    <w:rsid w:val="00204615"/>
    <w:rsid w:val="002048F4"/>
    <w:rsid w:val="00204A40"/>
    <w:rsid w:val="00204B0A"/>
    <w:rsid w:val="00204BF8"/>
    <w:rsid w:val="00204FEB"/>
    <w:rsid w:val="00205060"/>
    <w:rsid w:val="0020520E"/>
    <w:rsid w:val="00205211"/>
    <w:rsid w:val="002052CB"/>
    <w:rsid w:val="002053E7"/>
    <w:rsid w:val="00205798"/>
    <w:rsid w:val="002057D1"/>
    <w:rsid w:val="00205872"/>
    <w:rsid w:val="00205B59"/>
    <w:rsid w:val="00205C9A"/>
    <w:rsid w:val="00205CBD"/>
    <w:rsid w:val="00205E3B"/>
    <w:rsid w:val="00205E8D"/>
    <w:rsid w:val="00205ED3"/>
    <w:rsid w:val="00205EDB"/>
    <w:rsid w:val="002060F9"/>
    <w:rsid w:val="00206128"/>
    <w:rsid w:val="002061EC"/>
    <w:rsid w:val="00206253"/>
    <w:rsid w:val="00206294"/>
    <w:rsid w:val="00206347"/>
    <w:rsid w:val="00206458"/>
    <w:rsid w:val="00206563"/>
    <w:rsid w:val="00206594"/>
    <w:rsid w:val="0020666F"/>
    <w:rsid w:val="00206696"/>
    <w:rsid w:val="00206A3E"/>
    <w:rsid w:val="00206BDC"/>
    <w:rsid w:val="00206C30"/>
    <w:rsid w:val="00206ECD"/>
    <w:rsid w:val="00206EDF"/>
    <w:rsid w:val="002070BC"/>
    <w:rsid w:val="002070CA"/>
    <w:rsid w:val="00207311"/>
    <w:rsid w:val="0020744B"/>
    <w:rsid w:val="0020745C"/>
    <w:rsid w:val="002076AC"/>
    <w:rsid w:val="002076C6"/>
    <w:rsid w:val="00207796"/>
    <w:rsid w:val="002077B2"/>
    <w:rsid w:val="00207AB6"/>
    <w:rsid w:val="00207B1A"/>
    <w:rsid w:val="00207BC5"/>
    <w:rsid w:val="00207D9D"/>
    <w:rsid w:val="0021090A"/>
    <w:rsid w:val="002109A1"/>
    <w:rsid w:val="002109E5"/>
    <w:rsid w:val="00210EB2"/>
    <w:rsid w:val="00210F01"/>
    <w:rsid w:val="00210FCE"/>
    <w:rsid w:val="002111D2"/>
    <w:rsid w:val="002111E7"/>
    <w:rsid w:val="0021147E"/>
    <w:rsid w:val="002115BC"/>
    <w:rsid w:val="0021164C"/>
    <w:rsid w:val="0021172F"/>
    <w:rsid w:val="00211969"/>
    <w:rsid w:val="00211BA3"/>
    <w:rsid w:val="00211BD9"/>
    <w:rsid w:val="00211C23"/>
    <w:rsid w:val="00211D9F"/>
    <w:rsid w:val="00211E79"/>
    <w:rsid w:val="00211EE8"/>
    <w:rsid w:val="00212089"/>
    <w:rsid w:val="002120CB"/>
    <w:rsid w:val="00212109"/>
    <w:rsid w:val="0021223A"/>
    <w:rsid w:val="002124F5"/>
    <w:rsid w:val="0021253B"/>
    <w:rsid w:val="00212633"/>
    <w:rsid w:val="00212747"/>
    <w:rsid w:val="00212A14"/>
    <w:rsid w:val="00212A86"/>
    <w:rsid w:val="00212AA5"/>
    <w:rsid w:val="00212BAC"/>
    <w:rsid w:val="00212C8F"/>
    <w:rsid w:val="00212CAA"/>
    <w:rsid w:val="00212D66"/>
    <w:rsid w:val="00212E8E"/>
    <w:rsid w:val="00212EBA"/>
    <w:rsid w:val="00213046"/>
    <w:rsid w:val="0021317D"/>
    <w:rsid w:val="00213338"/>
    <w:rsid w:val="00213457"/>
    <w:rsid w:val="0021345C"/>
    <w:rsid w:val="002134A7"/>
    <w:rsid w:val="00213886"/>
    <w:rsid w:val="002139F7"/>
    <w:rsid w:val="00213C78"/>
    <w:rsid w:val="00213EBB"/>
    <w:rsid w:val="002141F5"/>
    <w:rsid w:val="00214514"/>
    <w:rsid w:val="002145F1"/>
    <w:rsid w:val="00214711"/>
    <w:rsid w:val="0021496B"/>
    <w:rsid w:val="00214A1C"/>
    <w:rsid w:val="00214C14"/>
    <w:rsid w:val="00214DBD"/>
    <w:rsid w:val="00214DCD"/>
    <w:rsid w:val="00214E25"/>
    <w:rsid w:val="002151DA"/>
    <w:rsid w:val="0021534C"/>
    <w:rsid w:val="002156B6"/>
    <w:rsid w:val="002156B8"/>
    <w:rsid w:val="002159CC"/>
    <w:rsid w:val="002159F9"/>
    <w:rsid w:val="00215A8E"/>
    <w:rsid w:val="00215D79"/>
    <w:rsid w:val="00215D7B"/>
    <w:rsid w:val="00215D9D"/>
    <w:rsid w:val="00215DA8"/>
    <w:rsid w:val="00215DBC"/>
    <w:rsid w:val="00215F57"/>
    <w:rsid w:val="00216033"/>
    <w:rsid w:val="002160D6"/>
    <w:rsid w:val="00216110"/>
    <w:rsid w:val="002161DD"/>
    <w:rsid w:val="0021626D"/>
    <w:rsid w:val="00216370"/>
    <w:rsid w:val="002163B3"/>
    <w:rsid w:val="0021648F"/>
    <w:rsid w:val="0021649D"/>
    <w:rsid w:val="00216583"/>
    <w:rsid w:val="00216611"/>
    <w:rsid w:val="0021694C"/>
    <w:rsid w:val="00216B71"/>
    <w:rsid w:val="00216B79"/>
    <w:rsid w:val="00216EAC"/>
    <w:rsid w:val="00216F2C"/>
    <w:rsid w:val="00216F47"/>
    <w:rsid w:val="0021705C"/>
    <w:rsid w:val="0021709D"/>
    <w:rsid w:val="002173D8"/>
    <w:rsid w:val="0021754A"/>
    <w:rsid w:val="0021758D"/>
    <w:rsid w:val="002176DE"/>
    <w:rsid w:val="002178F0"/>
    <w:rsid w:val="002179CC"/>
    <w:rsid w:val="00217B6A"/>
    <w:rsid w:val="00217C39"/>
    <w:rsid w:val="00217CA0"/>
    <w:rsid w:val="00217E4D"/>
    <w:rsid w:val="00217EE5"/>
    <w:rsid w:val="00217F02"/>
    <w:rsid w:val="002202EF"/>
    <w:rsid w:val="002205DA"/>
    <w:rsid w:val="00220615"/>
    <w:rsid w:val="00220620"/>
    <w:rsid w:val="00220869"/>
    <w:rsid w:val="00220970"/>
    <w:rsid w:val="00220AF4"/>
    <w:rsid w:val="00220BA2"/>
    <w:rsid w:val="00220D9F"/>
    <w:rsid w:val="00220E8B"/>
    <w:rsid w:val="00221191"/>
    <w:rsid w:val="0022131E"/>
    <w:rsid w:val="00221380"/>
    <w:rsid w:val="002214AE"/>
    <w:rsid w:val="00221765"/>
    <w:rsid w:val="002218DB"/>
    <w:rsid w:val="00221A33"/>
    <w:rsid w:val="00221A94"/>
    <w:rsid w:val="00221AAB"/>
    <w:rsid w:val="00221DF0"/>
    <w:rsid w:val="00221E4D"/>
    <w:rsid w:val="00221EC9"/>
    <w:rsid w:val="00221FA2"/>
    <w:rsid w:val="00222266"/>
    <w:rsid w:val="00222292"/>
    <w:rsid w:val="0022229B"/>
    <w:rsid w:val="002224BE"/>
    <w:rsid w:val="002226B2"/>
    <w:rsid w:val="002227BC"/>
    <w:rsid w:val="00222816"/>
    <w:rsid w:val="002229E8"/>
    <w:rsid w:val="00222ABF"/>
    <w:rsid w:val="00222CE1"/>
    <w:rsid w:val="00222D4C"/>
    <w:rsid w:val="00222D69"/>
    <w:rsid w:val="00222DF3"/>
    <w:rsid w:val="00222E52"/>
    <w:rsid w:val="00223133"/>
    <w:rsid w:val="0022318C"/>
    <w:rsid w:val="002236A7"/>
    <w:rsid w:val="002236EA"/>
    <w:rsid w:val="002238F1"/>
    <w:rsid w:val="002239D3"/>
    <w:rsid w:val="00223B99"/>
    <w:rsid w:val="00223C2D"/>
    <w:rsid w:val="00223DC5"/>
    <w:rsid w:val="00223FB3"/>
    <w:rsid w:val="0022402B"/>
    <w:rsid w:val="00224060"/>
    <w:rsid w:val="002240E1"/>
    <w:rsid w:val="0022414B"/>
    <w:rsid w:val="002242EE"/>
    <w:rsid w:val="002242F5"/>
    <w:rsid w:val="0022459B"/>
    <w:rsid w:val="002246C9"/>
    <w:rsid w:val="002248A2"/>
    <w:rsid w:val="002249B3"/>
    <w:rsid w:val="00224B6F"/>
    <w:rsid w:val="00224B79"/>
    <w:rsid w:val="00224D20"/>
    <w:rsid w:val="00224FAB"/>
    <w:rsid w:val="0022521E"/>
    <w:rsid w:val="00225227"/>
    <w:rsid w:val="0022545B"/>
    <w:rsid w:val="002254DE"/>
    <w:rsid w:val="002259A9"/>
    <w:rsid w:val="00225A77"/>
    <w:rsid w:val="00225ABC"/>
    <w:rsid w:val="00225BB0"/>
    <w:rsid w:val="00225BEB"/>
    <w:rsid w:val="00225C30"/>
    <w:rsid w:val="00225DB4"/>
    <w:rsid w:val="00225DE1"/>
    <w:rsid w:val="00225DFB"/>
    <w:rsid w:val="00225EC8"/>
    <w:rsid w:val="00226182"/>
    <w:rsid w:val="0022626E"/>
    <w:rsid w:val="002262D6"/>
    <w:rsid w:val="00226363"/>
    <w:rsid w:val="00226368"/>
    <w:rsid w:val="002263C7"/>
    <w:rsid w:val="0022649B"/>
    <w:rsid w:val="00226687"/>
    <w:rsid w:val="0022683F"/>
    <w:rsid w:val="0022696F"/>
    <w:rsid w:val="00226A5B"/>
    <w:rsid w:val="00226AC0"/>
    <w:rsid w:val="00226AE3"/>
    <w:rsid w:val="00226C1F"/>
    <w:rsid w:val="00226DF0"/>
    <w:rsid w:val="00226EF0"/>
    <w:rsid w:val="00226FB5"/>
    <w:rsid w:val="00227126"/>
    <w:rsid w:val="00227290"/>
    <w:rsid w:val="00227464"/>
    <w:rsid w:val="0022785E"/>
    <w:rsid w:val="00227875"/>
    <w:rsid w:val="00227884"/>
    <w:rsid w:val="002279A1"/>
    <w:rsid w:val="00227A0D"/>
    <w:rsid w:val="00227A0E"/>
    <w:rsid w:val="00227D97"/>
    <w:rsid w:val="00227E7D"/>
    <w:rsid w:val="00227EAF"/>
    <w:rsid w:val="00227FD6"/>
    <w:rsid w:val="002300D8"/>
    <w:rsid w:val="002300EE"/>
    <w:rsid w:val="0023011D"/>
    <w:rsid w:val="002302A3"/>
    <w:rsid w:val="00230409"/>
    <w:rsid w:val="0023062A"/>
    <w:rsid w:val="00230630"/>
    <w:rsid w:val="00230662"/>
    <w:rsid w:val="00230875"/>
    <w:rsid w:val="002309B9"/>
    <w:rsid w:val="00230BD2"/>
    <w:rsid w:val="00230BFD"/>
    <w:rsid w:val="00230E81"/>
    <w:rsid w:val="0023112B"/>
    <w:rsid w:val="002313C0"/>
    <w:rsid w:val="00231441"/>
    <w:rsid w:val="0023177D"/>
    <w:rsid w:val="0023195C"/>
    <w:rsid w:val="00231C4E"/>
    <w:rsid w:val="00231DB6"/>
    <w:rsid w:val="00231E67"/>
    <w:rsid w:val="00231EAC"/>
    <w:rsid w:val="00231EB7"/>
    <w:rsid w:val="00231F58"/>
    <w:rsid w:val="00232114"/>
    <w:rsid w:val="002321B6"/>
    <w:rsid w:val="00232299"/>
    <w:rsid w:val="0023274B"/>
    <w:rsid w:val="00232876"/>
    <w:rsid w:val="002329E3"/>
    <w:rsid w:val="00232B1E"/>
    <w:rsid w:val="00232B59"/>
    <w:rsid w:val="00232B71"/>
    <w:rsid w:val="00232C22"/>
    <w:rsid w:val="00232DA2"/>
    <w:rsid w:val="00233071"/>
    <w:rsid w:val="00233256"/>
    <w:rsid w:val="00233425"/>
    <w:rsid w:val="0023362D"/>
    <w:rsid w:val="00233660"/>
    <w:rsid w:val="002337AA"/>
    <w:rsid w:val="00233B00"/>
    <w:rsid w:val="00233BEF"/>
    <w:rsid w:val="00233BF0"/>
    <w:rsid w:val="00233DE0"/>
    <w:rsid w:val="0023411A"/>
    <w:rsid w:val="00234132"/>
    <w:rsid w:val="00234193"/>
    <w:rsid w:val="002345B2"/>
    <w:rsid w:val="00234641"/>
    <w:rsid w:val="0023478B"/>
    <w:rsid w:val="002347EB"/>
    <w:rsid w:val="002349BB"/>
    <w:rsid w:val="00234BE8"/>
    <w:rsid w:val="00234CD8"/>
    <w:rsid w:val="00234E02"/>
    <w:rsid w:val="00234F54"/>
    <w:rsid w:val="00235157"/>
    <w:rsid w:val="0023516A"/>
    <w:rsid w:val="00235270"/>
    <w:rsid w:val="00235390"/>
    <w:rsid w:val="002353F5"/>
    <w:rsid w:val="0023547F"/>
    <w:rsid w:val="00235588"/>
    <w:rsid w:val="0023580E"/>
    <w:rsid w:val="00235C32"/>
    <w:rsid w:val="00235CB1"/>
    <w:rsid w:val="00235D4D"/>
    <w:rsid w:val="00235F9F"/>
    <w:rsid w:val="002361B4"/>
    <w:rsid w:val="00236202"/>
    <w:rsid w:val="002362DF"/>
    <w:rsid w:val="0023661B"/>
    <w:rsid w:val="0023681C"/>
    <w:rsid w:val="002368C0"/>
    <w:rsid w:val="0023699F"/>
    <w:rsid w:val="00236ADB"/>
    <w:rsid w:val="00236BA2"/>
    <w:rsid w:val="00236CD0"/>
    <w:rsid w:val="00236EFB"/>
    <w:rsid w:val="00236F0D"/>
    <w:rsid w:val="002370CB"/>
    <w:rsid w:val="002371DD"/>
    <w:rsid w:val="00237351"/>
    <w:rsid w:val="00237352"/>
    <w:rsid w:val="0023736D"/>
    <w:rsid w:val="002374A0"/>
    <w:rsid w:val="00237546"/>
    <w:rsid w:val="00237844"/>
    <w:rsid w:val="002378E9"/>
    <w:rsid w:val="002379FB"/>
    <w:rsid w:val="00237A85"/>
    <w:rsid w:val="00237BC5"/>
    <w:rsid w:val="00237CC5"/>
    <w:rsid w:val="00237F38"/>
    <w:rsid w:val="00237F48"/>
    <w:rsid w:val="00240148"/>
    <w:rsid w:val="0024016F"/>
    <w:rsid w:val="0024020E"/>
    <w:rsid w:val="002403A1"/>
    <w:rsid w:val="002403B1"/>
    <w:rsid w:val="00240728"/>
    <w:rsid w:val="0024081B"/>
    <w:rsid w:val="00240890"/>
    <w:rsid w:val="002408F1"/>
    <w:rsid w:val="00240B1C"/>
    <w:rsid w:val="00240B7A"/>
    <w:rsid w:val="00240BCF"/>
    <w:rsid w:val="00240C1F"/>
    <w:rsid w:val="00240C4F"/>
    <w:rsid w:val="00240C60"/>
    <w:rsid w:val="00240E12"/>
    <w:rsid w:val="00240EC0"/>
    <w:rsid w:val="00240F2E"/>
    <w:rsid w:val="00241050"/>
    <w:rsid w:val="00241055"/>
    <w:rsid w:val="00241167"/>
    <w:rsid w:val="00241363"/>
    <w:rsid w:val="00241495"/>
    <w:rsid w:val="0024168B"/>
    <w:rsid w:val="002417CE"/>
    <w:rsid w:val="002417F2"/>
    <w:rsid w:val="00241840"/>
    <w:rsid w:val="00241889"/>
    <w:rsid w:val="00241924"/>
    <w:rsid w:val="00241A6A"/>
    <w:rsid w:val="00241AAC"/>
    <w:rsid w:val="00241B00"/>
    <w:rsid w:val="00241E6A"/>
    <w:rsid w:val="00241EED"/>
    <w:rsid w:val="00241F7B"/>
    <w:rsid w:val="0024222F"/>
    <w:rsid w:val="00242324"/>
    <w:rsid w:val="00242489"/>
    <w:rsid w:val="00242656"/>
    <w:rsid w:val="0024277B"/>
    <w:rsid w:val="002427E9"/>
    <w:rsid w:val="0024283A"/>
    <w:rsid w:val="0024283E"/>
    <w:rsid w:val="002428FF"/>
    <w:rsid w:val="00242963"/>
    <w:rsid w:val="00242A0B"/>
    <w:rsid w:val="00242FB6"/>
    <w:rsid w:val="0024312A"/>
    <w:rsid w:val="002431DE"/>
    <w:rsid w:val="00243249"/>
    <w:rsid w:val="002434A1"/>
    <w:rsid w:val="00243614"/>
    <w:rsid w:val="002436F5"/>
    <w:rsid w:val="00243757"/>
    <w:rsid w:val="002437BF"/>
    <w:rsid w:val="0024384E"/>
    <w:rsid w:val="00243B22"/>
    <w:rsid w:val="00243D94"/>
    <w:rsid w:val="0024425B"/>
    <w:rsid w:val="0024463E"/>
    <w:rsid w:val="002448C7"/>
    <w:rsid w:val="00244934"/>
    <w:rsid w:val="00244944"/>
    <w:rsid w:val="00244C53"/>
    <w:rsid w:val="00244DEB"/>
    <w:rsid w:val="00245072"/>
    <w:rsid w:val="00245331"/>
    <w:rsid w:val="002453F1"/>
    <w:rsid w:val="00245503"/>
    <w:rsid w:val="0024558B"/>
    <w:rsid w:val="00245974"/>
    <w:rsid w:val="002459A8"/>
    <w:rsid w:val="00245B4D"/>
    <w:rsid w:val="00245B76"/>
    <w:rsid w:val="00245C78"/>
    <w:rsid w:val="00245CB5"/>
    <w:rsid w:val="0024604B"/>
    <w:rsid w:val="002461FD"/>
    <w:rsid w:val="0024627D"/>
    <w:rsid w:val="00246498"/>
    <w:rsid w:val="00246627"/>
    <w:rsid w:val="0024664F"/>
    <w:rsid w:val="002467D8"/>
    <w:rsid w:val="00246F85"/>
    <w:rsid w:val="00247094"/>
    <w:rsid w:val="002471DD"/>
    <w:rsid w:val="002472A8"/>
    <w:rsid w:val="00247321"/>
    <w:rsid w:val="00247521"/>
    <w:rsid w:val="00247646"/>
    <w:rsid w:val="00247966"/>
    <w:rsid w:val="00247A94"/>
    <w:rsid w:val="00247B34"/>
    <w:rsid w:val="00247B4B"/>
    <w:rsid w:val="00247BFC"/>
    <w:rsid w:val="00247E12"/>
    <w:rsid w:val="00247E68"/>
    <w:rsid w:val="002500D8"/>
    <w:rsid w:val="0025018B"/>
    <w:rsid w:val="00250274"/>
    <w:rsid w:val="002503AE"/>
    <w:rsid w:val="002505F2"/>
    <w:rsid w:val="00250857"/>
    <w:rsid w:val="0025086C"/>
    <w:rsid w:val="00250967"/>
    <w:rsid w:val="0025096D"/>
    <w:rsid w:val="00250B57"/>
    <w:rsid w:val="00250C0A"/>
    <w:rsid w:val="002512B8"/>
    <w:rsid w:val="002512D6"/>
    <w:rsid w:val="00251573"/>
    <w:rsid w:val="00251717"/>
    <w:rsid w:val="002518C6"/>
    <w:rsid w:val="002518E1"/>
    <w:rsid w:val="00251906"/>
    <w:rsid w:val="00251CE4"/>
    <w:rsid w:val="00251FA7"/>
    <w:rsid w:val="002521FE"/>
    <w:rsid w:val="002522CB"/>
    <w:rsid w:val="00252367"/>
    <w:rsid w:val="002525E0"/>
    <w:rsid w:val="002526B7"/>
    <w:rsid w:val="00252776"/>
    <w:rsid w:val="002527DA"/>
    <w:rsid w:val="002527ED"/>
    <w:rsid w:val="00252953"/>
    <w:rsid w:val="00252AB3"/>
    <w:rsid w:val="00252BF0"/>
    <w:rsid w:val="00252EFB"/>
    <w:rsid w:val="002530FD"/>
    <w:rsid w:val="002532DE"/>
    <w:rsid w:val="002536A5"/>
    <w:rsid w:val="00253751"/>
    <w:rsid w:val="002538A8"/>
    <w:rsid w:val="002539D6"/>
    <w:rsid w:val="002539DD"/>
    <w:rsid w:val="00253C61"/>
    <w:rsid w:val="00253D59"/>
    <w:rsid w:val="00253DE3"/>
    <w:rsid w:val="002540A4"/>
    <w:rsid w:val="00254323"/>
    <w:rsid w:val="00254382"/>
    <w:rsid w:val="00254390"/>
    <w:rsid w:val="00254411"/>
    <w:rsid w:val="0025446E"/>
    <w:rsid w:val="00254674"/>
    <w:rsid w:val="0025469B"/>
    <w:rsid w:val="00254828"/>
    <w:rsid w:val="002548C0"/>
    <w:rsid w:val="002549E7"/>
    <w:rsid w:val="00254AC1"/>
    <w:rsid w:val="00254C74"/>
    <w:rsid w:val="00254C97"/>
    <w:rsid w:val="002553A9"/>
    <w:rsid w:val="002553B8"/>
    <w:rsid w:val="002555F0"/>
    <w:rsid w:val="002557AC"/>
    <w:rsid w:val="00255833"/>
    <w:rsid w:val="00255961"/>
    <w:rsid w:val="00255A0E"/>
    <w:rsid w:val="00255C88"/>
    <w:rsid w:val="00255DCA"/>
    <w:rsid w:val="00255FDC"/>
    <w:rsid w:val="002560D9"/>
    <w:rsid w:val="00256121"/>
    <w:rsid w:val="0025624C"/>
    <w:rsid w:val="002563BA"/>
    <w:rsid w:val="002563D3"/>
    <w:rsid w:val="00256481"/>
    <w:rsid w:val="00256607"/>
    <w:rsid w:val="0025663C"/>
    <w:rsid w:val="002566F6"/>
    <w:rsid w:val="00256A17"/>
    <w:rsid w:val="00256DA7"/>
    <w:rsid w:val="00256DAE"/>
    <w:rsid w:val="00256DB3"/>
    <w:rsid w:val="002572B5"/>
    <w:rsid w:val="00257358"/>
    <w:rsid w:val="00257C1F"/>
    <w:rsid w:val="00257C8B"/>
    <w:rsid w:val="00257CFE"/>
    <w:rsid w:val="00257ED3"/>
    <w:rsid w:val="00260012"/>
    <w:rsid w:val="00260052"/>
    <w:rsid w:val="002603CD"/>
    <w:rsid w:val="00260507"/>
    <w:rsid w:val="002605A1"/>
    <w:rsid w:val="002607B7"/>
    <w:rsid w:val="002607C6"/>
    <w:rsid w:val="002607F9"/>
    <w:rsid w:val="0026085C"/>
    <w:rsid w:val="002608A9"/>
    <w:rsid w:val="002609F1"/>
    <w:rsid w:val="00260A14"/>
    <w:rsid w:val="00260CE7"/>
    <w:rsid w:val="00260F30"/>
    <w:rsid w:val="00260FA0"/>
    <w:rsid w:val="002614DE"/>
    <w:rsid w:val="002615C3"/>
    <w:rsid w:val="002615DA"/>
    <w:rsid w:val="0026170E"/>
    <w:rsid w:val="002617B3"/>
    <w:rsid w:val="002617DB"/>
    <w:rsid w:val="00261960"/>
    <w:rsid w:val="00261971"/>
    <w:rsid w:val="002619B6"/>
    <w:rsid w:val="00261A53"/>
    <w:rsid w:val="00261DD2"/>
    <w:rsid w:val="00261DD5"/>
    <w:rsid w:val="00261F8B"/>
    <w:rsid w:val="00261F97"/>
    <w:rsid w:val="002621D4"/>
    <w:rsid w:val="00262546"/>
    <w:rsid w:val="002625AC"/>
    <w:rsid w:val="00262607"/>
    <w:rsid w:val="00262793"/>
    <w:rsid w:val="002629F3"/>
    <w:rsid w:val="00262C26"/>
    <w:rsid w:val="00262C76"/>
    <w:rsid w:val="00262C98"/>
    <w:rsid w:val="00262CAC"/>
    <w:rsid w:val="00262CB5"/>
    <w:rsid w:val="00262DC1"/>
    <w:rsid w:val="00262E28"/>
    <w:rsid w:val="00262FB2"/>
    <w:rsid w:val="002630F0"/>
    <w:rsid w:val="00263332"/>
    <w:rsid w:val="002634F9"/>
    <w:rsid w:val="0026369D"/>
    <w:rsid w:val="0026373A"/>
    <w:rsid w:val="002638D2"/>
    <w:rsid w:val="00263C3E"/>
    <w:rsid w:val="00263C89"/>
    <w:rsid w:val="00263F65"/>
    <w:rsid w:val="002641C1"/>
    <w:rsid w:val="00264238"/>
    <w:rsid w:val="002642DA"/>
    <w:rsid w:val="0026465A"/>
    <w:rsid w:val="002646D2"/>
    <w:rsid w:val="002646EA"/>
    <w:rsid w:val="0026476E"/>
    <w:rsid w:val="002649DD"/>
    <w:rsid w:val="00264E43"/>
    <w:rsid w:val="00264E52"/>
    <w:rsid w:val="00264E98"/>
    <w:rsid w:val="0026506F"/>
    <w:rsid w:val="002650EC"/>
    <w:rsid w:val="002652EC"/>
    <w:rsid w:val="00265350"/>
    <w:rsid w:val="002653C6"/>
    <w:rsid w:val="00265665"/>
    <w:rsid w:val="00265718"/>
    <w:rsid w:val="00265825"/>
    <w:rsid w:val="002659E0"/>
    <w:rsid w:val="00265D2D"/>
    <w:rsid w:val="00265E44"/>
    <w:rsid w:val="00266028"/>
    <w:rsid w:val="002661B4"/>
    <w:rsid w:val="002661EE"/>
    <w:rsid w:val="00266228"/>
    <w:rsid w:val="00266241"/>
    <w:rsid w:val="002662F8"/>
    <w:rsid w:val="00266421"/>
    <w:rsid w:val="00266491"/>
    <w:rsid w:val="0026654D"/>
    <w:rsid w:val="00266584"/>
    <w:rsid w:val="0026678A"/>
    <w:rsid w:val="00266806"/>
    <w:rsid w:val="0026684D"/>
    <w:rsid w:val="00266B87"/>
    <w:rsid w:val="00266D3F"/>
    <w:rsid w:val="00266DC9"/>
    <w:rsid w:val="00266DDD"/>
    <w:rsid w:val="00266E3A"/>
    <w:rsid w:val="00266F3F"/>
    <w:rsid w:val="00267281"/>
    <w:rsid w:val="00267592"/>
    <w:rsid w:val="002676D9"/>
    <w:rsid w:val="00267864"/>
    <w:rsid w:val="00267903"/>
    <w:rsid w:val="00267B80"/>
    <w:rsid w:val="00267DA9"/>
    <w:rsid w:val="00267F29"/>
    <w:rsid w:val="00267FFE"/>
    <w:rsid w:val="00270069"/>
    <w:rsid w:val="00270178"/>
    <w:rsid w:val="002702BE"/>
    <w:rsid w:val="00270449"/>
    <w:rsid w:val="002705B9"/>
    <w:rsid w:val="00270816"/>
    <w:rsid w:val="00270C52"/>
    <w:rsid w:val="00270F76"/>
    <w:rsid w:val="002712C0"/>
    <w:rsid w:val="00271339"/>
    <w:rsid w:val="0027137B"/>
    <w:rsid w:val="00271836"/>
    <w:rsid w:val="0027197A"/>
    <w:rsid w:val="00271B71"/>
    <w:rsid w:val="00271E31"/>
    <w:rsid w:val="00272087"/>
    <w:rsid w:val="0027217E"/>
    <w:rsid w:val="00272512"/>
    <w:rsid w:val="0027251A"/>
    <w:rsid w:val="00272522"/>
    <w:rsid w:val="00272576"/>
    <w:rsid w:val="00272631"/>
    <w:rsid w:val="0027283A"/>
    <w:rsid w:val="002728EA"/>
    <w:rsid w:val="00272AA5"/>
    <w:rsid w:val="00272C2A"/>
    <w:rsid w:val="00272C81"/>
    <w:rsid w:val="00272DAD"/>
    <w:rsid w:val="00272DED"/>
    <w:rsid w:val="0027309D"/>
    <w:rsid w:val="002732B1"/>
    <w:rsid w:val="002732D3"/>
    <w:rsid w:val="002733CF"/>
    <w:rsid w:val="00273490"/>
    <w:rsid w:val="002735AD"/>
    <w:rsid w:val="00273664"/>
    <w:rsid w:val="00273697"/>
    <w:rsid w:val="00273C37"/>
    <w:rsid w:val="00273CE6"/>
    <w:rsid w:val="00273DF7"/>
    <w:rsid w:val="00273E3D"/>
    <w:rsid w:val="00273EEB"/>
    <w:rsid w:val="002741E2"/>
    <w:rsid w:val="002743E2"/>
    <w:rsid w:val="002744C6"/>
    <w:rsid w:val="002744E5"/>
    <w:rsid w:val="002744E7"/>
    <w:rsid w:val="0027470B"/>
    <w:rsid w:val="00274731"/>
    <w:rsid w:val="00274BBD"/>
    <w:rsid w:val="00274BC2"/>
    <w:rsid w:val="00274C50"/>
    <w:rsid w:val="00274D91"/>
    <w:rsid w:val="00274F95"/>
    <w:rsid w:val="00274FB1"/>
    <w:rsid w:val="0027529A"/>
    <w:rsid w:val="00275526"/>
    <w:rsid w:val="00275770"/>
    <w:rsid w:val="002757DD"/>
    <w:rsid w:val="00275883"/>
    <w:rsid w:val="00275C24"/>
    <w:rsid w:val="00275E4A"/>
    <w:rsid w:val="00275EA7"/>
    <w:rsid w:val="00275EC8"/>
    <w:rsid w:val="00275F09"/>
    <w:rsid w:val="002760E5"/>
    <w:rsid w:val="002766A5"/>
    <w:rsid w:val="0027676A"/>
    <w:rsid w:val="00276954"/>
    <w:rsid w:val="002769A0"/>
    <w:rsid w:val="00276B24"/>
    <w:rsid w:val="00276BF9"/>
    <w:rsid w:val="00276C53"/>
    <w:rsid w:val="00276DD6"/>
    <w:rsid w:val="00276E79"/>
    <w:rsid w:val="00276FB9"/>
    <w:rsid w:val="00277154"/>
    <w:rsid w:val="00277201"/>
    <w:rsid w:val="002775A8"/>
    <w:rsid w:val="002776E4"/>
    <w:rsid w:val="00277716"/>
    <w:rsid w:val="0027792A"/>
    <w:rsid w:val="00277B44"/>
    <w:rsid w:val="00277C59"/>
    <w:rsid w:val="00277CBF"/>
    <w:rsid w:val="00277D76"/>
    <w:rsid w:val="00277EB2"/>
    <w:rsid w:val="002806A3"/>
    <w:rsid w:val="00280809"/>
    <w:rsid w:val="00280848"/>
    <w:rsid w:val="002808C7"/>
    <w:rsid w:val="00280ADA"/>
    <w:rsid w:val="00280D97"/>
    <w:rsid w:val="00280FE0"/>
    <w:rsid w:val="002810D0"/>
    <w:rsid w:val="002810D1"/>
    <w:rsid w:val="002813BC"/>
    <w:rsid w:val="002813DC"/>
    <w:rsid w:val="0028156C"/>
    <w:rsid w:val="00281673"/>
    <w:rsid w:val="00281C90"/>
    <w:rsid w:val="00281CBC"/>
    <w:rsid w:val="00281F84"/>
    <w:rsid w:val="0028217A"/>
    <w:rsid w:val="00282256"/>
    <w:rsid w:val="002822F8"/>
    <w:rsid w:val="002823D4"/>
    <w:rsid w:val="002825F8"/>
    <w:rsid w:val="002828F6"/>
    <w:rsid w:val="00282937"/>
    <w:rsid w:val="00282AA2"/>
    <w:rsid w:val="00282D0D"/>
    <w:rsid w:val="0028318C"/>
    <w:rsid w:val="00283399"/>
    <w:rsid w:val="00283401"/>
    <w:rsid w:val="002835D1"/>
    <w:rsid w:val="00283651"/>
    <w:rsid w:val="00283657"/>
    <w:rsid w:val="00283799"/>
    <w:rsid w:val="002837DB"/>
    <w:rsid w:val="00283842"/>
    <w:rsid w:val="0028389A"/>
    <w:rsid w:val="00283971"/>
    <w:rsid w:val="00283A10"/>
    <w:rsid w:val="00283A1E"/>
    <w:rsid w:val="00283B25"/>
    <w:rsid w:val="00283B5B"/>
    <w:rsid w:val="00283C46"/>
    <w:rsid w:val="00283F2C"/>
    <w:rsid w:val="00283F90"/>
    <w:rsid w:val="00284431"/>
    <w:rsid w:val="00284505"/>
    <w:rsid w:val="00284553"/>
    <w:rsid w:val="002845F4"/>
    <w:rsid w:val="002845F8"/>
    <w:rsid w:val="002846F2"/>
    <w:rsid w:val="002846F7"/>
    <w:rsid w:val="00284867"/>
    <w:rsid w:val="002848FC"/>
    <w:rsid w:val="00284949"/>
    <w:rsid w:val="00284979"/>
    <w:rsid w:val="00284A5C"/>
    <w:rsid w:val="00284A99"/>
    <w:rsid w:val="00284B06"/>
    <w:rsid w:val="00284C02"/>
    <w:rsid w:val="00284C42"/>
    <w:rsid w:val="00284DE4"/>
    <w:rsid w:val="00284F0A"/>
    <w:rsid w:val="00284F4E"/>
    <w:rsid w:val="002850ED"/>
    <w:rsid w:val="0028544E"/>
    <w:rsid w:val="00285502"/>
    <w:rsid w:val="0028553E"/>
    <w:rsid w:val="00285692"/>
    <w:rsid w:val="00285A12"/>
    <w:rsid w:val="002860D3"/>
    <w:rsid w:val="00286282"/>
    <w:rsid w:val="00286333"/>
    <w:rsid w:val="00286385"/>
    <w:rsid w:val="00286516"/>
    <w:rsid w:val="002865E9"/>
    <w:rsid w:val="00286655"/>
    <w:rsid w:val="002866A1"/>
    <w:rsid w:val="00287020"/>
    <w:rsid w:val="00287075"/>
    <w:rsid w:val="00287092"/>
    <w:rsid w:val="00287327"/>
    <w:rsid w:val="00287407"/>
    <w:rsid w:val="002874A4"/>
    <w:rsid w:val="002874FF"/>
    <w:rsid w:val="00287584"/>
    <w:rsid w:val="00287739"/>
    <w:rsid w:val="00287794"/>
    <w:rsid w:val="002877C8"/>
    <w:rsid w:val="002879D6"/>
    <w:rsid w:val="00287A74"/>
    <w:rsid w:val="00287BAF"/>
    <w:rsid w:val="00287E60"/>
    <w:rsid w:val="00287F6E"/>
    <w:rsid w:val="0029023F"/>
    <w:rsid w:val="002902EF"/>
    <w:rsid w:val="0029041F"/>
    <w:rsid w:val="00290451"/>
    <w:rsid w:val="00290452"/>
    <w:rsid w:val="00290541"/>
    <w:rsid w:val="00290608"/>
    <w:rsid w:val="002906BE"/>
    <w:rsid w:val="002906C5"/>
    <w:rsid w:val="0029097C"/>
    <w:rsid w:val="00290D28"/>
    <w:rsid w:val="00290DF3"/>
    <w:rsid w:val="00290E5D"/>
    <w:rsid w:val="00290EF0"/>
    <w:rsid w:val="00290F60"/>
    <w:rsid w:val="00290F88"/>
    <w:rsid w:val="00291091"/>
    <w:rsid w:val="002910DD"/>
    <w:rsid w:val="002912EB"/>
    <w:rsid w:val="0029133F"/>
    <w:rsid w:val="00291493"/>
    <w:rsid w:val="0029173D"/>
    <w:rsid w:val="002918F7"/>
    <w:rsid w:val="002919A4"/>
    <w:rsid w:val="002919CE"/>
    <w:rsid w:val="00291A05"/>
    <w:rsid w:val="00291A6C"/>
    <w:rsid w:val="00291AAB"/>
    <w:rsid w:val="00291F6C"/>
    <w:rsid w:val="002922D2"/>
    <w:rsid w:val="002923A4"/>
    <w:rsid w:val="0029265A"/>
    <w:rsid w:val="00292697"/>
    <w:rsid w:val="00292733"/>
    <w:rsid w:val="0029273A"/>
    <w:rsid w:val="00292A24"/>
    <w:rsid w:val="00292C64"/>
    <w:rsid w:val="00292CA9"/>
    <w:rsid w:val="00292F3D"/>
    <w:rsid w:val="00293026"/>
    <w:rsid w:val="0029328A"/>
    <w:rsid w:val="002932EC"/>
    <w:rsid w:val="0029361E"/>
    <w:rsid w:val="00293633"/>
    <w:rsid w:val="002936A6"/>
    <w:rsid w:val="002936F2"/>
    <w:rsid w:val="00293897"/>
    <w:rsid w:val="00293DF5"/>
    <w:rsid w:val="00293E76"/>
    <w:rsid w:val="00293F5C"/>
    <w:rsid w:val="00294159"/>
    <w:rsid w:val="0029465B"/>
    <w:rsid w:val="00294857"/>
    <w:rsid w:val="002948BF"/>
    <w:rsid w:val="002948D9"/>
    <w:rsid w:val="00294A2D"/>
    <w:rsid w:val="00294C32"/>
    <w:rsid w:val="00294C74"/>
    <w:rsid w:val="00294D09"/>
    <w:rsid w:val="00294E55"/>
    <w:rsid w:val="00294EFD"/>
    <w:rsid w:val="00294FB0"/>
    <w:rsid w:val="00294FD9"/>
    <w:rsid w:val="0029515C"/>
    <w:rsid w:val="00295344"/>
    <w:rsid w:val="002953EC"/>
    <w:rsid w:val="00295479"/>
    <w:rsid w:val="002955CF"/>
    <w:rsid w:val="00295689"/>
    <w:rsid w:val="00295C1F"/>
    <w:rsid w:val="00295DB5"/>
    <w:rsid w:val="0029632A"/>
    <w:rsid w:val="00296382"/>
    <w:rsid w:val="002966BB"/>
    <w:rsid w:val="002966E5"/>
    <w:rsid w:val="002969E4"/>
    <w:rsid w:val="00296A52"/>
    <w:rsid w:val="00296BA4"/>
    <w:rsid w:val="00296DAD"/>
    <w:rsid w:val="00296F5F"/>
    <w:rsid w:val="00296FED"/>
    <w:rsid w:val="002970B5"/>
    <w:rsid w:val="00297150"/>
    <w:rsid w:val="00297402"/>
    <w:rsid w:val="00297422"/>
    <w:rsid w:val="002975A7"/>
    <w:rsid w:val="0029789E"/>
    <w:rsid w:val="002978E9"/>
    <w:rsid w:val="00297940"/>
    <w:rsid w:val="00297AA1"/>
    <w:rsid w:val="00297CA2"/>
    <w:rsid w:val="00297DFA"/>
    <w:rsid w:val="00297EB4"/>
    <w:rsid w:val="00297EBB"/>
    <w:rsid w:val="002A002C"/>
    <w:rsid w:val="002A0032"/>
    <w:rsid w:val="002A00E1"/>
    <w:rsid w:val="002A0152"/>
    <w:rsid w:val="002A047B"/>
    <w:rsid w:val="002A069E"/>
    <w:rsid w:val="002A07B9"/>
    <w:rsid w:val="002A087C"/>
    <w:rsid w:val="002A0AEB"/>
    <w:rsid w:val="002A0C0A"/>
    <w:rsid w:val="002A0C0C"/>
    <w:rsid w:val="002A0C13"/>
    <w:rsid w:val="002A0C51"/>
    <w:rsid w:val="002A0CEB"/>
    <w:rsid w:val="002A0D9F"/>
    <w:rsid w:val="002A0F55"/>
    <w:rsid w:val="002A1033"/>
    <w:rsid w:val="002A1491"/>
    <w:rsid w:val="002A14D5"/>
    <w:rsid w:val="002A1574"/>
    <w:rsid w:val="002A1640"/>
    <w:rsid w:val="002A178C"/>
    <w:rsid w:val="002A1811"/>
    <w:rsid w:val="002A1A6D"/>
    <w:rsid w:val="002A1DE1"/>
    <w:rsid w:val="002A1E4A"/>
    <w:rsid w:val="002A21D4"/>
    <w:rsid w:val="002A24DA"/>
    <w:rsid w:val="002A250A"/>
    <w:rsid w:val="002A25B4"/>
    <w:rsid w:val="002A27FF"/>
    <w:rsid w:val="002A29BC"/>
    <w:rsid w:val="002A2C82"/>
    <w:rsid w:val="002A2D2E"/>
    <w:rsid w:val="002A2DB4"/>
    <w:rsid w:val="002A2DF1"/>
    <w:rsid w:val="002A3033"/>
    <w:rsid w:val="002A3207"/>
    <w:rsid w:val="002A34D9"/>
    <w:rsid w:val="002A3562"/>
    <w:rsid w:val="002A37C6"/>
    <w:rsid w:val="002A3944"/>
    <w:rsid w:val="002A3A7B"/>
    <w:rsid w:val="002A3B27"/>
    <w:rsid w:val="002A3D41"/>
    <w:rsid w:val="002A3D89"/>
    <w:rsid w:val="002A3D95"/>
    <w:rsid w:val="002A3FB8"/>
    <w:rsid w:val="002A443A"/>
    <w:rsid w:val="002A46B8"/>
    <w:rsid w:val="002A48B8"/>
    <w:rsid w:val="002A4A47"/>
    <w:rsid w:val="002A4CB5"/>
    <w:rsid w:val="002A4D98"/>
    <w:rsid w:val="002A4FC0"/>
    <w:rsid w:val="002A52E9"/>
    <w:rsid w:val="002A531F"/>
    <w:rsid w:val="002A556E"/>
    <w:rsid w:val="002A55B1"/>
    <w:rsid w:val="002A55BD"/>
    <w:rsid w:val="002A55C7"/>
    <w:rsid w:val="002A589C"/>
    <w:rsid w:val="002A5AA9"/>
    <w:rsid w:val="002A5B55"/>
    <w:rsid w:val="002A5C0F"/>
    <w:rsid w:val="002A5E6D"/>
    <w:rsid w:val="002A5ED6"/>
    <w:rsid w:val="002A60C5"/>
    <w:rsid w:val="002A6193"/>
    <w:rsid w:val="002A619B"/>
    <w:rsid w:val="002A6233"/>
    <w:rsid w:val="002A64A7"/>
    <w:rsid w:val="002A64E5"/>
    <w:rsid w:val="002A6513"/>
    <w:rsid w:val="002A6669"/>
    <w:rsid w:val="002A677C"/>
    <w:rsid w:val="002A68D4"/>
    <w:rsid w:val="002A68DA"/>
    <w:rsid w:val="002A6AA4"/>
    <w:rsid w:val="002A6B7D"/>
    <w:rsid w:val="002A6CB0"/>
    <w:rsid w:val="002A6DD9"/>
    <w:rsid w:val="002A6E4B"/>
    <w:rsid w:val="002A70AD"/>
    <w:rsid w:val="002A7500"/>
    <w:rsid w:val="002A7540"/>
    <w:rsid w:val="002A77BF"/>
    <w:rsid w:val="002A7AA1"/>
    <w:rsid w:val="002A7CD0"/>
    <w:rsid w:val="002A7D92"/>
    <w:rsid w:val="002A7DA7"/>
    <w:rsid w:val="002A7E32"/>
    <w:rsid w:val="002A7FE6"/>
    <w:rsid w:val="002B0008"/>
    <w:rsid w:val="002B02FC"/>
    <w:rsid w:val="002B042B"/>
    <w:rsid w:val="002B046D"/>
    <w:rsid w:val="002B08BB"/>
    <w:rsid w:val="002B0908"/>
    <w:rsid w:val="002B0AF4"/>
    <w:rsid w:val="002B0B86"/>
    <w:rsid w:val="002B0C03"/>
    <w:rsid w:val="002B0D52"/>
    <w:rsid w:val="002B100A"/>
    <w:rsid w:val="002B10AE"/>
    <w:rsid w:val="002B10C1"/>
    <w:rsid w:val="002B1106"/>
    <w:rsid w:val="002B13D5"/>
    <w:rsid w:val="002B14EB"/>
    <w:rsid w:val="002B14F1"/>
    <w:rsid w:val="002B157C"/>
    <w:rsid w:val="002B1626"/>
    <w:rsid w:val="002B1D01"/>
    <w:rsid w:val="002B1D34"/>
    <w:rsid w:val="002B1EE4"/>
    <w:rsid w:val="002B259C"/>
    <w:rsid w:val="002B2758"/>
    <w:rsid w:val="002B296C"/>
    <w:rsid w:val="002B2B6A"/>
    <w:rsid w:val="002B30C8"/>
    <w:rsid w:val="002B30DB"/>
    <w:rsid w:val="002B3100"/>
    <w:rsid w:val="002B3105"/>
    <w:rsid w:val="002B3237"/>
    <w:rsid w:val="002B34FF"/>
    <w:rsid w:val="002B353D"/>
    <w:rsid w:val="002B3585"/>
    <w:rsid w:val="002B367A"/>
    <w:rsid w:val="002B373F"/>
    <w:rsid w:val="002B374F"/>
    <w:rsid w:val="002B39CE"/>
    <w:rsid w:val="002B3B2E"/>
    <w:rsid w:val="002B3B86"/>
    <w:rsid w:val="002B3BF4"/>
    <w:rsid w:val="002B3D34"/>
    <w:rsid w:val="002B3F70"/>
    <w:rsid w:val="002B416B"/>
    <w:rsid w:val="002B4236"/>
    <w:rsid w:val="002B43CE"/>
    <w:rsid w:val="002B442F"/>
    <w:rsid w:val="002B44CE"/>
    <w:rsid w:val="002B4607"/>
    <w:rsid w:val="002B476D"/>
    <w:rsid w:val="002B482B"/>
    <w:rsid w:val="002B48BA"/>
    <w:rsid w:val="002B4950"/>
    <w:rsid w:val="002B496F"/>
    <w:rsid w:val="002B49E7"/>
    <w:rsid w:val="002B4B9C"/>
    <w:rsid w:val="002B4EF0"/>
    <w:rsid w:val="002B54FE"/>
    <w:rsid w:val="002B5907"/>
    <w:rsid w:val="002B5A30"/>
    <w:rsid w:val="002B5B32"/>
    <w:rsid w:val="002B5C55"/>
    <w:rsid w:val="002B5CA4"/>
    <w:rsid w:val="002B5DA8"/>
    <w:rsid w:val="002B602B"/>
    <w:rsid w:val="002B61BB"/>
    <w:rsid w:val="002B623B"/>
    <w:rsid w:val="002B666E"/>
    <w:rsid w:val="002B6791"/>
    <w:rsid w:val="002B6924"/>
    <w:rsid w:val="002B6988"/>
    <w:rsid w:val="002B699B"/>
    <w:rsid w:val="002B6B9D"/>
    <w:rsid w:val="002B6CBD"/>
    <w:rsid w:val="002B6E40"/>
    <w:rsid w:val="002B6E86"/>
    <w:rsid w:val="002B6EBA"/>
    <w:rsid w:val="002B700F"/>
    <w:rsid w:val="002B727C"/>
    <w:rsid w:val="002B73C7"/>
    <w:rsid w:val="002B7538"/>
    <w:rsid w:val="002B773E"/>
    <w:rsid w:val="002B7784"/>
    <w:rsid w:val="002B7788"/>
    <w:rsid w:val="002B78CE"/>
    <w:rsid w:val="002B79FB"/>
    <w:rsid w:val="002B7AAB"/>
    <w:rsid w:val="002B7C84"/>
    <w:rsid w:val="002B7CC5"/>
    <w:rsid w:val="002B7D91"/>
    <w:rsid w:val="002B7DA4"/>
    <w:rsid w:val="002B7ECA"/>
    <w:rsid w:val="002C0002"/>
    <w:rsid w:val="002C0017"/>
    <w:rsid w:val="002C01A0"/>
    <w:rsid w:val="002C01ED"/>
    <w:rsid w:val="002C02A0"/>
    <w:rsid w:val="002C0433"/>
    <w:rsid w:val="002C0693"/>
    <w:rsid w:val="002C0886"/>
    <w:rsid w:val="002C08E4"/>
    <w:rsid w:val="002C08FD"/>
    <w:rsid w:val="002C0A84"/>
    <w:rsid w:val="002C0AAE"/>
    <w:rsid w:val="002C0AD2"/>
    <w:rsid w:val="002C11E1"/>
    <w:rsid w:val="002C1284"/>
    <w:rsid w:val="002C13B5"/>
    <w:rsid w:val="002C13C7"/>
    <w:rsid w:val="002C143D"/>
    <w:rsid w:val="002C1A79"/>
    <w:rsid w:val="002C1B5E"/>
    <w:rsid w:val="002C1B8A"/>
    <w:rsid w:val="002C1CBF"/>
    <w:rsid w:val="002C1CF9"/>
    <w:rsid w:val="002C1D60"/>
    <w:rsid w:val="002C1E12"/>
    <w:rsid w:val="002C1E2F"/>
    <w:rsid w:val="002C1EB9"/>
    <w:rsid w:val="002C23B5"/>
    <w:rsid w:val="002C23CD"/>
    <w:rsid w:val="002C24F5"/>
    <w:rsid w:val="002C2676"/>
    <w:rsid w:val="002C26FD"/>
    <w:rsid w:val="002C2806"/>
    <w:rsid w:val="002C28C3"/>
    <w:rsid w:val="002C28C4"/>
    <w:rsid w:val="002C28C7"/>
    <w:rsid w:val="002C28FE"/>
    <w:rsid w:val="002C2B8D"/>
    <w:rsid w:val="002C2FB8"/>
    <w:rsid w:val="002C2FD9"/>
    <w:rsid w:val="002C3124"/>
    <w:rsid w:val="002C3190"/>
    <w:rsid w:val="002C3659"/>
    <w:rsid w:val="002C366C"/>
    <w:rsid w:val="002C3835"/>
    <w:rsid w:val="002C3853"/>
    <w:rsid w:val="002C3A46"/>
    <w:rsid w:val="002C3CCA"/>
    <w:rsid w:val="002C3D5F"/>
    <w:rsid w:val="002C3E24"/>
    <w:rsid w:val="002C3FAA"/>
    <w:rsid w:val="002C3FCD"/>
    <w:rsid w:val="002C413A"/>
    <w:rsid w:val="002C415B"/>
    <w:rsid w:val="002C41D7"/>
    <w:rsid w:val="002C41FD"/>
    <w:rsid w:val="002C43E7"/>
    <w:rsid w:val="002C443D"/>
    <w:rsid w:val="002C48BE"/>
    <w:rsid w:val="002C49B0"/>
    <w:rsid w:val="002C49DB"/>
    <w:rsid w:val="002C49F3"/>
    <w:rsid w:val="002C4B4D"/>
    <w:rsid w:val="002C500D"/>
    <w:rsid w:val="002C50C1"/>
    <w:rsid w:val="002C5212"/>
    <w:rsid w:val="002C53C0"/>
    <w:rsid w:val="002C5432"/>
    <w:rsid w:val="002C549D"/>
    <w:rsid w:val="002C54C0"/>
    <w:rsid w:val="002C54CC"/>
    <w:rsid w:val="002C5538"/>
    <w:rsid w:val="002C56A5"/>
    <w:rsid w:val="002C575D"/>
    <w:rsid w:val="002C5874"/>
    <w:rsid w:val="002C59DF"/>
    <w:rsid w:val="002C5C29"/>
    <w:rsid w:val="002C5DF2"/>
    <w:rsid w:val="002C5E11"/>
    <w:rsid w:val="002C5FED"/>
    <w:rsid w:val="002C60F2"/>
    <w:rsid w:val="002C6179"/>
    <w:rsid w:val="002C63A6"/>
    <w:rsid w:val="002C64F1"/>
    <w:rsid w:val="002C6543"/>
    <w:rsid w:val="002C660B"/>
    <w:rsid w:val="002C6755"/>
    <w:rsid w:val="002C67E7"/>
    <w:rsid w:val="002C6896"/>
    <w:rsid w:val="002C68DD"/>
    <w:rsid w:val="002C6972"/>
    <w:rsid w:val="002C6B74"/>
    <w:rsid w:val="002C6B76"/>
    <w:rsid w:val="002C6E3A"/>
    <w:rsid w:val="002C6E92"/>
    <w:rsid w:val="002C6F82"/>
    <w:rsid w:val="002C6F85"/>
    <w:rsid w:val="002C6FBC"/>
    <w:rsid w:val="002C71A2"/>
    <w:rsid w:val="002C7276"/>
    <w:rsid w:val="002C7296"/>
    <w:rsid w:val="002C7487"/>
    <w:rsid w:val="002C74AD"/>
    <w:rsid w:val="002C7581"/>
    <w:rsid w:val="002C7625"/>
    <w:rsid w:val="002C7659"/>
    <w:rsid w:val="002C76AA"/>
    <w:rsid w:val="002C7708"/>
    <w:rsid w:val="002C77B5"/>
    <w:rsid w:val="002C7845"/>
    <w:rsid w:val="002C7A2A"/>
    <w:rsid w:val="002C7AC2"/>
    <w:rsid w:val="002C7BC0"/>
    <w:rsid w:val="002C7D03"/>
    <w:rsid w:val="002C7D27"/>
    <w:rsid w:val="002C7DFF"/>
    <w:rsid w:val="002C7E6E"/>
    <w:rsid w:val="002D0052"/>
    <w:rsid w:val="002D0166"/>
    <w:rsid w:val="002D01E0"/>
    <w:rsid w:val="002D03A3"/>
    <w:rsid w:val="002D03A5"/>
    <w:rsid w:val="002D03B9"/>
    <w:rsid w:val="002D0624"/>
    <w:rsid w:val="002D06CB"/>
    <w:rsid w:val="002D0775"/>
    <w:rsid w:val="002D08AC"/>
    <w:rsid w:val="002D0A10"/>
    <w:rsid w:val="002D0D24"/>
    <w:rsid w:val="002D11C7"/>
    <w:rsid w:val="002D12D9"/>
    <w:rsid w:val="002D155D"/>
    <w:rsid w:val="002D1586"/>
    <w:rsid w:val="002D17BA"/>
    <w:rsid w:val="002D19D6"/>
    <w:rsid w:val="002D1CCC"/>
    <w:rsid w:val="002D1CE1"/>
    <w:rsid w:val="002D1E71"/>
    <w:rsid w:val="002D1E8A"/>
    <w:rsid w:val="002D1FB6"/>
    <w:rsid w:val="002D2064"/>
    <w:rsid w:val="002D213B"/>
    <w:rsid w:val="002D216E"/>
    <w:rsid w:val="002D2191"/>
    <w:rsid w:val="002D21B1"/>
    <w:rsid w:val="002D21BA"/>
    <w:rsid w:val="002D222C"/>
    <w:rsid w:val="002D22C4"/>
    <w:rsid w:val="002D23AD"/>
    <w:rsid w:val="002D23D8"/>
    <w:rsid w:val="002D23FC"/>
    <w:rsid w:val="002D24FF"/>
    <w:rsid w:val="002D25BF"/>
    <w:rsid w:val="002D26AA"/>
    <w:rsid w:val="002D2842"/>
    <w:rsid w:val="002D284C"/>
    <w:rsid w:val="002D28B8"/>
    <w:rsid w:val="002D2B6E"/>
    <w:rsid w:val="002D2E05"/>
    <w:rsid w:val="002D2F1E"/>
    <w:rsid w:val="002D3451"/>
    <w:rsid w:val="002D3770"/>
    <w:rsid w:val="002D39D8"/>
    <w:rsid w:val="002D3A16"/>
    <w:rsid w:val="002D3B5D"/>
    <w:rsid w:val="002D3C00"/>
    <w:rsid w:val="002D3C4B"/>
    <w:rsid w:val="002D3CB0"/>
    <w:rsid w:val="002D3CF0"/>
    <w:rsid w:val="002D3DA7"/>
    <w:rsid w:val="002D3E7D"/>
    <w:rsid w:val="002D435D"/>
    <w:rsid w:val="002D44F4"/>
    <w:rsid w:val="002D4685"/>
    <w:rsid w:val="002D4748"/>
    <w:rsid w:val="002D4758"/>
    <w:rsid w:val="002D4860"/>
    <w:rsid w:val="002D4970"/>
    <w:rsid w:val="002D4AB7"/>
    <w:rsid w:val="002D4AF2"/>
    <w:rsid w:val="002D4D48"/>
    <w:rsid w:val="002D4DB6"/>
    <w:rsid w:val="002D51DC"/>
    <w:rsid w:val="002D58CD"/>
    <w:rsid w:val="002D5B15"/>
    <w:rsid w:val="002D5CD1"/>
    <w:rsid w:val="002D5EF2"/>
    <w:rsid w:val="002D5F30"/>
    <w:rsid w:val="002D601C"/>
    <w:rsid w:val="002D60AE"/>
    <w:rsid w:val="002D6332"/>
    <w:rsid w:val="002D6454"/>
    <w:rsid w:val="002D6473"/>
    <w:rsid w:val="002D6511"/>
    <w:rsid w:val="002D67AF"/>
    <w:rsid w:val="002D6921"/>
    <w:rsid w:val="002D699F"/>
    <w:rsid w:val="002D6A0A"/>
    <w:rsid w:val="002D6AD4"/>
    <w:rsid w:val="002D6D22"/>
    <w:rsid w:val="002D6D45"/>
    <w:rsid w:val="002D6D74"/>
    <w:rsid w:val="002D6E98"/>
    <w:rsid w:val="002D6F6C"/>
    <w:rsid w:val="002D70D1"/>
    <w:rsid w:val="002D727F"/>
    <w:rsid w:val="002D73C6"/>
    <w:rsid w:val="002D73F7"/>
    <w:rsid w:val="002D7447"/>
    <w:rsid w:val="002D746D"/>
    <w:rsid w:val="002D754E"/>
    <w:rsid w:val="002D75A4"/>
    <w:rsid w:val="002D7620"/>
    <w:rsid w:val="002D776A"/>
    <w:rsid w:val="002D7AC2"/>
    <w:rsid w:val="002D7AD3"/>
    <w:rsid w:val="002D7C13"/>
    <w:rsid w:val="002D7F35"/>
    <w:rsid w:val="002E0113"/>
    <w:rsid w:val="002E0159"/>
    <w:rsid w:val="002E01DA"/>
    <w:rsid w:val="002E01E1"/>
    <w:rsid w:val="002E04A1"/>
    <w:rsid w:val="002E04D5"/>
    <w:rsid w:val="002E0697"/>
    <w:rsid w:val="002E07B8"/>
    <w:rsid w:val="002E08F6"/>
    <w:rsid w:val="002E09ED"/>
    <w:rsid w:val="002E0DAE"/>
    <w:rsid w:val="002E0FB2"/>
    <w:rsid w:val="002E0FDA"/>
    <w:rsid w:val="002E192B"/>
    <w:rsid w:val="002E19B7"/>
    <w:rsid w:val="002E1AFA"/>
    <w:rsid w:val="002E1C83"/>
    <w:rsid w:val="002E1C8D"/>
    <w:rsid w:val="002E1F08"/>
    <w:rsid w:val="002E1FE8"/>
    <w:rsid w:val="002E2076"/>
    <w:rsid w:val="002E2273"/>
    <w:rsid w:val="002E2593"/>
    <w:rsid w:val="002E270C"/>
    <w:rsid w:val="002E270E"/>
    <w:rsid w:val="002E29B4"/>
    <w:rsid w:val="002E2A06"/>
    <w:rsid w:val="002E2A27"/>
    <w:rsid w:val="002E2B72"/>
    <w:rsid w:val="002E2C33"/>
    <w:rsid w:val="002E2CA4"/>
    <w:rsid w:val="002E2D18"/>
    <w:rsid w:val="002E2DC7"/>
    <w:rsid w:val="002E3013"/>
    <w:rsid w:val="002E3050"/>
    <w:rsid w:val="002E31BF"/>
    <w:rsid w:val="002E31E5"/>
    <w:rsid w:val="002E31F3"/>
    <w:rsid w:val="002E338E"/>
    <w:rsid w:val="002E33EC"/>
    <w:rsid w:val="002E35A2"/>
    <w:rsid w:val="002E35D6"/>
    <w:rsid w:val="002E369C"/>
    <w:rsid w:val="002E3717"/>
    <w:rsid w:val="002E37E2"/>
    <w:rsid w:val="002E37EF"/>
    <w:rsid w:val="002E3846"/>
    <w:rsid w:val="002E3867"/>
    <w:rsid w:val="002E38A1"/>
    <w:rsid w:val="002E39F4"/>
    <w:rsid w:val="002E3BCD"/>
    <w:rsid w:val="002E3C52"/>
    <w:rsid w:val="002E3E80"/>
    <w:rsid w:val="002E3F3C"/>
    <w:rsid w:val="002E4004"/>
    <w:rsid w:val="002E403A"/>
    <w:rsid w:val="002E406B"/>
    <w:rsid w:val="002E4136"/>
    <w:rsid w:val="002E41C4"/>
    <w:rsid w:val="002E4217"/>
    <w:rsid w:val="002E4271"/>
    <w:rsid w:val="002E4291"/>
    <w:rsid w:val="002E4390"/>
    <w:rsid w:val="002E44C2"/>
    <w:rsid w:val="002E453F"/>
    <w:rsid w:val="002E45FE"/>
    <w:rsid w:val="002E4877"/>
    <w:rsid w:val="002E48DD"/>
    <w:rsid w:val="002E48DF"/>
    <w:rsid w:val="002E496B"/>
    <w:rsid w:val="002E4A24"/>
    <w:rsid w:val="002E4A40"/>
    <w:rsid w:val="002E4B4D"/>
    <w:rsid w:val="002E4B7F"/>
    <w:rsid w:val="002E4CD4"/>
    <w:rsid w:val="002E4E08"/>
    <w:rsid w:val="002E4FFB"/>
    <w:rsid w:val="002E5011"/>
    <w:rsid w:val="002E50D4"/>
    <w:rsid w:val="002E53A1"/>
    <w:rsid w:val="002E543B"/>
    <w:rsid w:val="002E545F"/>
    <w:rsid w:val="002E54C1"/>
    <w:rsid w:val="002E5804"/>
    <w:rsid w:val="002E5953"/>
    <w:rsid w:val="002E5995"/>
    <w:rsid w:val="002E5AB3"/>
    <w:rsid w:val="002E5B49"/>
    <w:rsid w:val="002E5C0D"/>
    <w:rsid w:val="002E5EDE"/>
    <w:rsid w:val="002E5F5B"/>
    <w:rsid w:val="002E5FA6"/>
    <w:rsid w:val="002E600F"/>
    <w:rsid w:val="002E6346"/>
    <w:rsid w:val="002E687A"/>
    <w:rsid w:val="002E6911"/>
    <w:rsid w:val="002E6948"/>
    <w:rsid w:val="002E6964"/>
    <w:rsid w:val="002E6968"/>
    <w:rsid w:val="002E6A6A"/>
    <w:rsid w:val="002E6AE4"/>
    <w:rsid w:val="002E6B7B"/>
    <w:rsid w:val="002E6EFF"/>
    <w:rsid w:val="002E6F2F"/>
    <w:rsid w:val="002E7055"/>
    <w:rsid w:val="002E70DC"/>
    <w:rsid w:val="002E71C8"/>
    <w:rsid w:val="002E725C"/>
    <w:rsid w:val="002E73A7"/>
    <w:rsid w:val="002E7572"/>
    <w:rsid w:val="002E75B6"/>
    <w:rsid w:val="002E7602"/>
    <w:rsid w:val="002E7841"/>
    <w:rsid w:val="002E7A2D"/>
    <w:rsid w:val="002E7A65"/>
    <w:rsid w:val="002E7B7D"/>
    <w:rsid w:val="002E7BE9"/>
    <w:rsid w:val="002E7D72"/>
    <w:rsid w:val="002E7E4A"/>
    <w:rsid w:val="002E7E85"/>
    <w:rsid w:val="002E7F9B"/>
    <w:rsid w:val="002E7FB3"/>
    <w:rsid w:val="002F00E9"/>
    <w:rsid w:val="002F0371"/>
    <w:rsid w:val="002F0408"/>
    <w:rsid w:val="002F0590"/>
    <w:rsid w:val="002F065E"/>
    <w:rsid w:val="002F06A0"/>
    <w:rsid w:val="002F077D"/>
    <w:rsid w:val="002F087A"/>
    <w:rsid w:val="002F09CE"/>
    <w:rsid w:val="002F0D7A"/>
    <w:rsid w:val="002F101E"/>
    <w:rsid w:val="002F1032"/>
    <w:rsid w:val="002F10A0"/>
    <w:rsid w:val="002F112E"/>
    <w:rsid w:val="002F11CB"/>
    <w:rsid w:val="002F1262"/>
    <w:rsid w:val="002F149C"/>
    <w:rsid w:val="002F1581"/>
    <w:rsid w:val="002F15E0"/>
    <w:rsid w:val="002F1642"/>
    <w:rsid w:val="002F1785"/>
    <w:rsid w:val="002F17B2"/>
    <w:rsid w:val="002F185B"/>
    <w:rsid w:val="002F1D58"/>
    <w:rsid w:val="002F1D82"/>
    <w:rsid w:val="002F2000"/>
    <w:rsid w:val="002F20CF"/>
    <w:rsid w:val="002F22CB"/>
    <w:rsid w:val="002F2318"/>
    <w:rsid w:val="002F2942"/>
    <w:rsid w:val="002F2B17"/>
    <w:rsid w:val="002F2E8D"/>
    <w:rsid w:val="002F30A3"/>
    <w:rsid w:val="002F3201"/>
    <w:rsid w:val="002F3248"/>
    <w:rsid w:val="002F3327"/>
    <w:rsid w:val="002F34AA"/>
    <w:rsid w:val="002F3613"/>
    <w:rsid w:val="002F366E"/>
    <w:rsid w:val="002F37A5"/>
    <w:rsid w:val="002F39BE"/>
    <w:rsid w:val="002F3A55"/>
    <w:rsid w:val="002F3AAC"/>
    <w:rsid w:val="002F3B3C"/>
    <w:rsid w:val="002F3CB3"/>
    <w:rsid w:val="002F3D70"/>
    <w:rsid w:val="002F3F26"/>
    <w:rsid w:val="002F3F46"/>
    <w:rsid w:val="002F40C2"/>
    <w:rsid w:val="002F4182"/>
    <w:rsid w:val="002F42ED"/>
    <w:rsid w:val="002F43AF"/>
    <w:rsid w:val="002F44EB"/>
    <w:rsid w:val="002F4C8C"/>
    <w:rsid w:val="002F4D85"/>
    <w:rsid w:val="002F4EAE"/>
    <w:rsid w:val="002F4FA6"/>
    <w:rsid w:val="002F50AD"/>
    <w:rsid w:val="002F512B"/>
    <w:rsid w:val="002F5205"/>
    <w:rsid w:val="002F52D1"/>
    <w:rsid w:val="002F539E"/>
    <w:rsid w:val="002F5487"/>
    <w:rsid w:val="002F54CD"/>
    <w:rsid w:val="002F55F4"/>
    <w:rsid w:val="002F5681"/>
    <w:rsid w:val="002F56E7"/>
    <w:rsid w:val="002F588A"/>
    <w:rsid w:val="002F58A6"/>
    <w:rsid w:val="002F5E17"/>
    <w:rsid w:val="002F600C"/>
    <w:rsid w:val="002F6604"/>
    <w:rsid w:val="002F6909"/>
    <w:rsid w:val="002F6C02"/>
    <w:rsid w:val="002F6C65"/>
    <w:rsid w:val="002F6C7F"/>
    <w:rsid w:val="002F6E19"/>
    <w:rsid w:val="002F6E7A"/>
    <w:rsid w:val="002F704E"/>
    <w:rsid w:val="002F70E8"/>
    <w:rsid w:val="002F719A"/>
    <w:rsid w:val="002F71C3"/>
    <w:rsid w:val="002F71FB"/>
    <w:rsid w:val="002F73C6"/>
    <w:rsid w:val="002F73CF"/>
    <w:rsid w:val="002F743D"/>
    <w:rsid w:val="002F750B"/>
    <w:rsid w:val="002F75D9"/>
    <w:rsid w:val="002F7772"/>
    <w:rsid w:val="002F7830"/>
    <w:rsid w:val="002F7A2B"/>
    <w:rsid w:val="002F7B99"/>
    <w:rsid w:val="002F7F4B"/>
    <w:rsid w:val="003000B2"/>
    <w:rsid w:val="00300136"/>
    <w:rsid w:val="0030020E"/>
    <w:rsid w:val="0030060A"/>
    <w:rsid w:val="0030085D"/>
    <w:rsid w:val="003008A0"/>
    <w:rsid w:val="00300950"/>
    <w:rsid w:val="00300C72"/>
    <w:rsid w:val="00300D4C"/>
    <w:rsid w:val="00300EEE"/>
    <w:rsid w:val="003010C9"/>
    <w:rsid w:val="003010EB"/>
    <w:rsid w:val="00301153"/>
    <w:rsid w:val="003011A7"/>
    <w:rsid w:val="0030128C"/>
    <w:rsid w:val="003016B4"/>
    <w:rsid w:val="00301CB8"/>
    <w:rsid w:val="00301CBF"/>
    <w:rsid w:val="00301D18"/>
    <w:rsid w:val="00301D45"/>
    <w:rsid w:val="00301E02"/>
    <w:rsid w:val="00301FD1"/>
    <w:rsid w:val="00302095"/>
    <w:rsid w:val="003020F2"/>
    <w:rsid w:val="00302190"/>
    <w:rsid w:val="003022A3"/>
    <w:rsid w:val="003023F6"/>
    <w:rsid w:val="00302543"/>
    <w:rsid w:val="00302782"/>
    <w:rsid w:val="003027D1"/>
    <w:rsid w:val="0030283B"/>
    <w:rsid w:val="00302866"/>
    <w:rsid w:val="00302937"/>
    <w:rsid w:val="0030294F"/>
    <w:rsid w:val="003029EA"/>
    <w:rsid w:val="00302ECF"/>
    <w:rsid w:val="00302F28"/>
    <w:rsid w:val="0030310A"/>
    <w:rsid w:val="00303281"/>
    <w:rsid w:val="003033E8"/>
    <w:rsid w:val="00303400"/>
    <w:rsid w:val="003036B6"/>
    <w:rsid w:val="0030380E"/>
    <w:rsid w:val="00303A3B"/>
    <w:rsid w:val="00303D4C"/>
    <w:rsid w:val="00303E3E"/>
    <w:rsid w:val="00303E6C"/>
    <w:rsid w:val="00303E81"/>
    <w:rsid w:val="00303ED6"/>
    <w:rsid w:val="00303F46"/>
    <w:rsid w:val="00304175"/>
    <w:rsid w:val="00304194"/>
    <w:rsid w:val="00304298"/>
    <w:rsid w:val="003042BD"/>
    <w:rsid w:val="0030443A"/>
    <w:rsid w:val="0030443B"/>
    <w:rsid w:val="0030484F"/>
    <w:rsid w:val="0030493B"/>
    <w:rsid w:val="00304996"/>
    <w:rsid w:val="003049E7"/>
    <w:rsid w:val="00304A74"/>
    <w:rsid w:val="00304B92"/>
    <w:rsid w:val="00304CCA"/>
    <w:rsid w:val="00304D58"/>
    <w:rsid w:val="00304E03"/>
    <w:rsid w:val="00304E43"/>
    <w:rsid w:val="003050E2"/>
    <w:rsid w:val="003051BD"/>
    <w:rsid w:val="0030529E"/>
    <w:rsid w:val="003053EB"/>
    <w:rsid w:val="00305468"/>
    <w:rsid w:val="00305961"/>
    <w:rsid w:val="00305A04"/>
    <w:rsid w:val="00305B6F"/>
    <w:rsid w:val="00305BB2"/>
    <w:rsid w:val="00305C1B"/>
    <w:rsid w:val="00305CD2"/>
    <w:rsid w:val="00305DA8"/>
    <w:rsid w:val="00306349"/>
    <w:rsid w:val="003066EB"/>
    <w:rsid w:val="00306736"/>
    <w:rsid w:val="00306796"/>
    <w:rsid w:val="00306898"/>
    <w:rsid w:val="00306A4D"/>
    <w:rsid w:val="00306AD6"/>
    <w:rsid w:val="00306EAE"/>
    <w:rsid w:val="00306FCD"/>
    <w:rsid w:val="00307022"/>
    <w:rsid w:val="0030711A"/>
    <w:rsid w:val="0030712B"/>
    <w:rsid w:val="003071E5"/>
    <w:rsid w:val="00307298"/>
    <w:rsid w:val="0030735E"/>
    <w:rsid w:val="0030740A"/>
    <w:rsid w:val="00307603"/>
    <w:rsid w:val="00307656"/>
    <w:rsid w:val="0030786F"/>
    <w:rsid w:val="00307E79"/>
    <w:rsid w:val="00307F74"/>
    <w:rsid w:val="0031008B"/>
    <w:rsid w:val="0031043A"/>
    <w:rsid w:val="00310549"/>
    <w:rsid w:val="003106E0"/>
    <w:rsid w:val="00310754"/>
    <w:rsid w:val="003109B2"/>
    <w:rsid w:val="00310A45"/>
    <w:rsid w:val="00310A8D"/>
    <w:rsid w:val="00310B14"/>
    <w:rsid w:val="00310B5C"/>
    <w:rsid w:val="00310D65"/>
    <w:rsid w:val="00310DB2"/>
    <w:rsid w:val="00310DD9"/>
    <w:rsid w:val="00310EEF"/>
    <w:rsid w:val="003110B9"/>
    <w:rsid w:val="0031112C"/>
    <w:rsid w:val="00311140"/>
    <w:rsid w:val="003111C5"/>
    <w:rsid w:val="003114AF"/>
    <w:rsid w:val="003117B8"/>
    <w:rsid w:val="00311803"/>
    <w:rsid w:val="003118A5"/>
    <w:rsid w:val="00311A01"/>
    <w:rsid w:val="00311A7D"/>
    <w:rsid w:val="00311D70"/>
    <w:rsid w:val="00311DD1"/>
    <w:rsid w:val="00311E72"/>
    <w:rsid w:val="00311F62"/>
    <w:rsid w:val="003120CD"/>
    <w:rsid w:val="0031210D"/>
    <w:rsid w:val="003121A2"/>
    <w:rsid w:val="0031253B"/>
    <w:rsid w:val="0031257E"/>
    <w:rsid w:val="0031259F"/>
    <w:rsid w:val="00312750"/>
    <w:rsid w:val="00312778"/>
    <w:rsid w:val="003127E7"/>
    <w:rsid w:val="00312854"/>
    <w:rsid w:val="0031285D"/>
    <w:rsid w:val="0031293B"/>
    <w:rsid w:val="00312B7F"/>
    <w:rsid w:val="00312C11"/>
    <w:rsid w:val="00312C92"/>
    <w:rsid w:val="00312D7A"/>
    <w:rsid w:val="00312DBC"/>
    <w:rsid w:val="00313003"/>
    <w:rsid w:val="003130C6"/>
    <w:rsid w:val="0031327F"/>
    <w:rsid w:val="003132FB"/>
    <w:rsid w:val="00313369"/>
    <w:rsid w:val="0031364B"/>
    <w:rsid w:val="0031397D"/>
    <w:rsid w:val="00313985"/>
    <w:rsid w:val="003139BB"/>
    <w:rsid w:val="00313B08"/>
    <w:rsid w:val="00313B8C"/>
    <w:rsid w:val="00313D38"/>
    <w:rsid w:val="00313E6C"/>
    <w:rsid w:val="00313F48"/>
    <w:rsid w:val="00314020"/>
    <w:rsid w:val="0031405C"/>
    <w:rsid w:val="003141E3"/>
    <w:rsid w:val="0031429A"/>
    <w:rsid w:val="003142D6"/>
    <w:rsid w:val="00314448"/>
    <w:rsid w:val="003144EC"/>
    <w:rsid w:val="0031471D"/>
    <w:rsid w:val="00314793"/>
    <w:rsid w:val="0031481C"/>
    <w:rsid w:val="00314A17"/>
    <w:rsid w:val="00314B0F"/>
    <w:rsid w:val="00314BB2"/>
    <w:rsid w:val="00314F97"/>
    <w:rsid w:val="00315067"/>
    <w:rsid w:val="00315187"/>
    <w:rsid w:val="00315260"/>
    <w:rsid w:val="00315278"/>
    <w:rsid w:val="003152D1"/>
    <w:rsid w:val="00315375"/>
    <w:rsid w:val="003156B0"/>
    <w:rsid w:val="0031581A"/>
    <w:rsid w:val="00315950"/>
    <w:rsid w:val="0031596B"/>
    <w:rsid w:val="00315A45"/>
    <w:rsid w:val="00315A5F"/>
    <w:rsid w:val="00315B23"/>
    <w:rsid w:val="00315DB3"/>
    <w:rsid w:val="00315FD0"/>
    <w:rsid w:val="00316395"/>
    <w:rsid w:val="00316651"/>
    <w:rsid w:val="003166E6"/>
    <w:rsid w:val="00316B0D"/>
    <w:rsid w:val="00316BC0"/>
    <w:rsid w:val="00316D0C"/>
    <w:rsid w:val="00316FB3"/>
    <w:rsid w:val="00317160"/>
    <w:rsid w:val="00317307"/>
    <w:rsid w:val="003173AA"/>
    <w:rsid w:val="003175A0"/>
    <w:rsid w:val="0031778E"/>
    <w:rsid w:val="00317CF6"/>
    <w:rsid w:val="00317F24"/>
    <w:rsid w:val="00320365"/>
    <w:rsid w:val="00320433"/>
    <w:rsid w:val="003204F8"/>
    <w:rsid w:val="00320521"/>
    <w:rsid w:val="00320572"/>
    <w:rsid w:val="003205C4"/>
    <w:rsid w:val="0032063B"/>
    <w:rsid w:val="00320753"/>
    <w:rsid w:val="00320BC3"/>
    <w:rsid w:val="00320CE6"/>
    <w:rsid w:val="00320D02"/>
    <w:rsid w:val="00320EEF"/>
    <w:rsid w:val="003213A8"/>
    <w:rsid w:val="00321407"/>
    <w:rsid w:val="0032140B"/>
    <w:rsid w:val="00321421"/>
    <w:rsid w:val="00321488"/>
    <w:rsid w:val="00321625"/>
    <w:rsid w:val="0032191B"/>
    <w:rsid w:val="00321D0B"/>
    <w:rsid w:val="00321FCE"/>
    <w:rsid w:val="00322111"/>
    <w:rsid w:val="003221E8"/>
    <w:rsid w:val="00322242"/>
    <w:rsid w:val="00322272"/>
    <w:rsid w:val="003222A5"/>
    <w:rsid w:val="00322422"/>
    <w:rsid w:val="00322515"/>
    <w:rsid w:val="003225DD"/>
    <w:rsid w:val="003226F7"/>
    <w:rsid w:val="00322713"/>
    <w:rsid w:val="00322718"/>
    <w:rsid w:val="00322736"/>
    <w:rsid w:val="003229EF"/>
    <w:rsid w:val="00322C11"/>
    <w:rsid w:val="00322C64"/>
    <w:rsid w:val="00322FFB"/>
    <w:rsid w:val="00323068"/>
    <w:rsid w:val="0032306F"/>
    <w:rsid w:val="003231CE"/>
    <w:rsid w:val="003232FF"/>
    <w:rsid w:val="00323465"/>
    <w:rsid w:val="0032349E"/>
    <w:rsid w:val="0032372F"/>
    <w:rsid w:val="003238E4"/>
    <w:rsid w:val="00323C6E"/>
    <w:rsid w:val="00323CFF"/>
    <w:rsid w:val="003242C6"/>
    <w:rsid w:val="00324382"/>
    <w:rsid w:val="0032456F"/>
    <w:rsid w:val="0032467A"/>
    <w:rsid w:val="003246D8"/>
    <w:rsid w:val="003247EA"/>
    <w:rsid w:val="003247F6"/>
    <w:rsid w:val="0032495D"/>
    <w:rsid w:val="003249CC"/>
    <w:rsid w:val="00324B62"/>
    <w:rsid w:val="00324C36"/>
    <w:rsid w:val="00324C52"/>
    <w:rsid w:val="00324DB2"/>
    <w:rsid w:val="00324F63"/>
    <w:rsid w:val="0032502E"/>
    <w:rsid w:val="00325099"/>
    <w:rsid w:val="003250A0"/>
    <w:rsid w:val="00325283"/>
    <w:rsid w:val="003255BC"/>
    <w:rsid w:val="003256F3"/>
    <w:rsid w:val="0032577A"/>
    <w:rsid w:val="00325A30"/>
    <w:rsid w:val="00325A34"/>
    <w:rsid w:val="00325B32"/>
    <w:rsid w:val="00325CA7"/>
    <w:rsid w:val="00325EE9"/>
    <w:rsid w:val="00326041"/>
    <w:rsid w:val="003261F2"/>
    <w:rsid w:val="00326260"/>
    <w:rsid w:val="0032647C"/>
    <w:rsid w:val="00326491"/>
    <w:rsid w:val="00326769"/>
    <w:rsid w:val="00326A46"/>
    <w:rsid w:val="00326AF0"/>
    <w:rsid w:val="00326B60"/>
    <w:rsid w:val="00326BD5"/>
    <w:rsid w:val="00326D0F"/>
    <w:rsid w:val="00326F34"/>
    <w:rsid w:val="003271E6"/>
    <w:rsid w:val="00327264"/>
    <w:rsid w:val="003272A0"/>
    <w:rsid w:val="003273F3"/>
    <w:rsid w:val="00327715"/>
    <w:rsid w:val="00327D94"/>
    <w:rsid w:val="00327DB5"/>
    <w:rsid w:val="00327FDB"/>
    <w:rsid w:val="00330166"/>
    <w:rsid w:val="0033027C"/>
    <w:rsid w:val="00330322"/>
    <w:rsid w:val="0033041E"/>
    <w:rsid w:val="003304A3"/>
    <w:rsid w:val="003304B2"/>
    <w:rsid w:val="003305FD"/>
    <w:rsid w:val="00330677"/>
    <w:rsid w:val="003306D3"/>
    <w:rsid w:val="00330BDD"/>
    <w:rsid w:val="00330D74"/>
    <w:rsid w:val="00330F0D"/>
    <w:rsid w:val="00331089"/>
    <w:rsid w:val="003311C3"/>
    <w:rsid w:val="00331219"/>
    <w:rsid w:val="00331259"/>
    <w:rsid w:val="0033131B"/>
    <w:rsid w:val="003313DD"/>
    <w:rsid w:val="003313F4"/>
    <w:rsid w:val="00331565"/>
    <w:rsid w:val="00331792"/>
    <w:rsid w:val="003317D5"/>
    <w:rsid w:val="003318DE"/>
    <w:rsid w:val="00331BBC"/>
    <w:rsid w:val="00331CC3"/>
    <w:rsid w:val="00331DCB"/>
    <w:rsid w:val="00331F93"/>
    <w:rsid w:val="00332119"/>
    <w:rsid w:val="003323E5"/>
    <w:rsid w:val="003324D7"/>
    <w:rsid w:val="00332857"/>
    <w:rsid w:val="003328A5"/>
    <w:rsid w:val="00332909"/>
    <w:rsid w:val="003329B1"/>
    <w:rsid w:val="00332BBF"/>
    <w:rsid w:val="00332BC7"/>
    <w:rsid w:val="00332C98"/>
    <w:rsid w:val="00332CA6"/>
    <w:rsid w:val="00332D3A"/>
    <w:rsid w:val="00332E0F"/>
    <w:rsid w:val="00332E40"/>
    <w:rsid w:val="00332EAC"/>
    <w:rsid w:val="00332F7F"/>
    <w:rsid w:val="0033325B"/>
    <w:rsid w:val="003332ED"/>
    <w:rsid w:val="00333451"/>
    <w:rsid w:val="00333459"/>
    <w:rsid w:val="00333475"/>
    <w:rsid w:val="00333D33"/>
    <w:rsid w:val="00333D3F"/>
    <w:rsid w:val="00333DCC"/>
    <w:rsid w:val="00334080"/>
    <w:rsid w:val="0033412A"/>
    <w:rsid w:val="00334297"/>
    <w:rsid w:val="003342C7"/>
    <w:rsid w:val="003342F8"/>
    <w:rsid w:val="0033436E"/>
    <w:rsid w:val="00334516"/>
    <w:rsid w:val="00334795"/>
    <w:rsid w:val="0033484F"/>
    <w:rsid w:val="003348E9"/>
    <w:rsid w:val="00334963"/>
    <w:rsid w:val="00334A87"/>
    <w:rsid w:val="00334BE2"/>
    <w:rsid w:val="00334C3A"/>
    <w:rsid w:val="00334D86"/>
    <w:rsid w:val="00334F5A"/>
    <w:rsid w:val="00334FED"/>
    <w:rsid w:val="0033538F"/>
    <w:rsid w:val="0033546F"/>
    <w:rsid w:val="00335AA9"/>
    <w:rsid w:val="00335B74"/>
    <w:rsid w:val="00335E2D"/>
    <w:rsid w:val="00336010"/>
    <w:rsid w:val="00336125"/>
    <w:rsid w:val="00336177"/>
    <w:rsid w:val="00336183"/>
    <w:rsid w:val="003361D8"/>
    <w:rsid w:val="00336224"/>
    <w:rsid w:val="00336394"/>
    <w:rsid w:val="00336406"/>
    <w:rsid w:val="003364C8"/>
    <w:rsid w:val="003365A4"/>
    <w:rsid w:val="00336627"/>
    <w:rsid w:val="0033697F"/>
    <w:rsid w:val="00336B76"/>
    <w:rsid w:val="00336BDB"/>
    <w:rsid w:val="00336D9C"/>
    <w:rsid w:val="00336EBA"/>
    <w:rsid w:val="00336EBD"/>
    <w:rsid w:val="00337017"/>
    <w:rsid w:val="003370E6"/>
    <w:rsid w:val="0033715F"/>
    <w:rsid w:val="00337337"/>
    <w:rsid w:val="003374CD"/>
    <w:rsid w:val="0033753B"/>
    <w:rsid w:val="00337554"/>
    <w:rsid w:val="00337618"/>
    <w:rsid w:val="0033763C"/>
    <w:rsid w:val="00337758"/>
    <w:rsid w:val="00337A0E"/>
    <w:rsid w:val="00337A2A"/>
    <w:rsid w:val="00337D89"/>
    <w:rsid w:val="00337EA8"/>
    <w:rsid w:val="00337FAC"/>
    <w:rsid w:val="00340021"/>
    <w:rsid w:val="003400B5"/>
    <w:rsid w:val="003400B8"/>
    <w:rsid w:val="0034058D"/>
    <w:rsid w:val="003409FB"/>
    <w:rsid w:val="00340AAF"/>
    <w:rsid w:val="00340AC9"/>
    <w:rsid w:val="00340AF5"/>
    <w:rsid w:val="00340BB2"/>
    <w:rsid w:val="00340CFF"/>
    <w:rsid w:val="00340E57"/>
    <w:rsid w:val="00340EA5"/>
    <w:rsid w:val="00340EB6"/>
    <w:rsid w:val="00340EE5"/>
    <w:rsid w:val="0034127B"/>
    <w:rsid w:val="003413C5"/>
    <w:rsid w:val="00341560"/>
    <w:rsid w:val="0034190D"/>
    <w:rsid w:val="003419F6"/>
    <w:rsid w:val="00341A0A"/>
    <w:rsid w:val="00341A8D"/>
    <w:rsid w:val="0034200D"/>
    <w:rsid w:val="00342114"/>
    <w:rsid w:val="0034226B"/>
    <w:rsid w:val="003422DC"/>
    <w:rsid w:val="00342615"/>
    <w:rsid w:val="00342668"/>
    <w:rsid w:val="003426F6"/>
    <w:rsid w:val="0034274C"/>
    <w:rsid w:val="00342856"/>
    <w:rsid w:val="003428B0"/>
    <w:rsid w:val="00342926"/>
    <w:rsid w:val="003429A4"/>
    <w:rsid w:val="00342B0B"/>
    <w:rsid w:val="00342EA3"/>
    <w:rsid w:val="00342F56"/>
    <w:rsid w:val="00342F5C"/>
    <w:rsid w:val="00343062"/>
    <w:rsid w:val="00343377"/>
    <w:rsid w:val="00343464"/>
    <w:rsid w:val="003435CE"/>
    <w:rsid w:val="00343A32"/>
    <w:rsid w:val="00343A88"/>
    <w:rsid w:val="00343AD7"/>
    <w:rsid w:val="00343B9A"/>
    <w:rsid w:val="00343BE8"/>
    <w:rsid w:val="00343BF9"/>
    <w:rsid w:val="00343D1E"/>
    <w:rsid w:val="00343D82"/>
    <w:rsid w:val="00343E12"/>
    <w:rsid w:val="00343F8A"/>
    <w:rsid w:val="00344699"/>
    <w:rsid w:val="0034485D"/>
    <w:rsid w:val="00344BA0"/>
    <w:rsid w:val="00345295"/>
    <w:rsid w:val="003452DF"/>
    <w:rsid w:val="003453F0"/>
    <w:rsid w:val="003457D7"/>
    <w:rsid w:val="00345891"/>
    <w:rsid w:val="00345B44"/>
    <w:rsid w:val="00345D72"/>
    <w:rsid w:val="00345D9F"/>
    <w:rsid w:val="00345E19"/>
    <w:rsid w:val="00345E1A"/>
    <w:rsid w:val="00345ECF"/>
    <w:rsid w:val="00345F1C"/>
    <w:rsid w:val="00345FB3"/>
    <w:rsid w:val="003463C5"/>
    <w:rsid w:val="00346439"/>
    <w:rsid w:val="00346554"/>
    <w:rsid w:val="003465B3"/>
    <w:rsid w:val="003466C9"/>
    <w:rsid w:val="0034673D"/>
    <w:rsid w:val="00346800"/>
    <w:rsid w:val="003469B8"/>
    <w:rsid w:val="003469F0"/>
    <w:rsid w:val="00346A68"/>
    <w:rsid w:val="00346B6A"/>
    <w:rsid w:val="00346B91"/>
    <w:rsid w:val="00346D36"/>
    <w:rsid w:val="00346D48"/>
    <w:rsid w:val="00346E03"/>
    <w:rsid w:val="00346E19"/>
    <w:rsid w:val="00346F2F"/>
    <w:rsid w:val="0034713A"/>
    <w:rsid w:val="003472B8"/>
    <w:rsid w:val="003472F1"/>
    <w:rsid w:val="0034756A"/>
    <w:rsid w:val="00347746"/>
    <w:rsid w:val="00347895"/>
    <w:rsid w:val="003478F6"/>
    <w:rsid w:val="00347B5F"/>
    <w:rsid w:val="00347BF7"/>
    <w:rsid w:val="00347C98"/>
    <w:rsid w:val="00347E78"/>
    <w:rsid w:val="00347EA4"/>
    <w:rsid w:val="00347F96"/>
    <w:rsid w:val="0035013A"/>
    <w:rsid w:val="00350694"/>
    <w:rsid w:val="00350749"/>
    <w:rsid w:val="003509BD"/>
    <w:rsid w:val="00350A03"/>
    <w:rsid w:val="00350BFD"/>
    <w:rsid w:val="00351270"/>
    <w:rsid w:val="003513DB"/>
    <w:rsid w:val="00351481"/>
    <w:rsid w:val="003514DA"/>
    <w:rsid w:val="003516AD"/>
    <w:rsid w:val="00351970"/>
    <w:rsid w:val="00351994"/>
    <w:rsid w:val="00351AEA"/>
    <w:rsid w:val="00351B4E"/>
    <w:rsid w:val="00351BE2"/>
    <w:rsid w:val="00351C00"/>
    <w:rsid w:val="00352175"/>
    <w:rsid w:val="003522B1"/>
    <w:rsid w:val="003523DE"/>
    <w:rsid w:val="003525B5"/>
    <w:rsid w:val="00352699"/>
    <w:rsid w:val="0035289B"/>
    <w:rsid w:val="00352A1B"/>
    <w:rsid w:val="00352B33"/>
    <w:rsid w:val="00352B4C"/>
    <w:rsid w:val="00352BBA"/>
    <w:rsid w:val="00352E64"/>
    <w:rsid w:val="00352F4A"/>
    <w:rsid w:val="00352FB6"/>
    <w:rsid w:val="0035307D"/>
    <w:rsid w:val="00353133"/>
    <w:rsid w:val="0035323E"/>
    <w:rsid w:val="0035329F"/>
    <w:rsid w:val="00353749"/>
    <w:rsid w:val="0035397B"/>
    <w:rsid w:val="003544AA"/>
    <w:rsid w:val="003544CC"/>
    <w:rsid w:val="0035487F"/>
    <w:rsid w:val="003549A1"/>
    <w:rsid w:val="00354B41"/>
    <w:rsid w:val="00354CED"/>
    <w:rsid w:val="00354CF1"/>
    <w:rsid w:val="00354CF6"/>
    <w:rsid w:val="00354DBC"/>
    <w:rsid w:val="00354E60"/>
    <w:rsid w:val="00354F94"/>
    <w:rsid w:val="0035506C"/>
    <w:rsid w:val="003551FD"/>
    <w:rsid w:val="003552CC"/>
    <w:rsid w:val="003554FC"/>
    <w:rsid w:val="003555E3"/>
    <w:rsid w:val="003558F9"/>
    <w:rsid w:val="003559EF"/>
    <w:rsid w:val="00355D60"/>
    <w:rsid w:val="00355D74"/>
    <w:rsid w:val="00355D7C"/>
    <w:rsid w:val="00355E21"/>
    <w:rsid w:val="0035647B"/>
    <w:rsid w:val="00356543"/>
    <w:rsid w:val="003568AA"/>
    <w:rsid w:val="00356958"/>
    <w:rsid w:val="00356CEF"/>
    <w:rsid w:val="00356FF1"/>
    <w:rsid w:val="00357110"/>
    <w:rsid w:val="003571D8"/>
    <w:rsid w:val="00357203"/>
    <w:rsid w:val="00357395"/>
    <w:rsid w:val="00357683"/>
    <w:rsid w:val="00357691"/>
    <w:rsid w:val="00357723"/>
    <w:rsid w:val="003577A3"/>
    <w:rsid w:val="00357EF3"/>
    <w:rsid w:val="00357F87"/>
    <w:rsid w:val="00357F88"/>
    <w:rsid w:val="0036004E"/>
    <w:rsid w:val="003601CD"/>
    <w:rsid w:val="003601D2"/>
    <w:rsid w:val="0036049A"/>
    <w:rsid w:val="003604F0"/>
    <w:rsid w:val="00360541"/>
    <w:rsid w:val="003606C4"/>
    <w:rsid w:val="00360729"/>
    <w:rsid w:val="00360983"/>
    <w:rsid w:val="0036099E"/>
    <w:rsid w:val="003609D2"/>
    <w:rsid w:val="00360C74"/>
    <w:rsid w:val="00360DA6"/>
    <w:rsid w:val="00360DAB"/>
    <w:rsid w:val="00360F61"/>
    <w:rsid w:val="00360FBC"/>
    <w:rsid w:val="00360FD0"/>
    <w:rsid w:val="003610D7"/>
    <w:rsid w:val="00361381"/>
    <w:rsid w:val="0036148F"/>
    <w:rsid w:val="003615D2"/>
    <w:rsid w:val="00361800"/>
    <w:rsid w:val="0036185D"/>
    <w:rsid w:val="00361D2C"/>
    <w:rsid w:val="00361EFE"/>
    <w:rsid w:val="00361EFF"/>
    <w:rsid w:val="003620AD"/>
    <w:rsid w:val="00362333"/>
    <w:rsid w:val="003623A0"/>
    <w:rsid w:val="00362414"/>
    <w:rsid w:val="00362495"/>
    <w:rsid w:val="00362530"/>
    <w:rsid w:val="003625B6"/>
    <w:rsid w:val="003626E7"/>
    <w:rsid w:val="00362904"/>
    <w:rsid w:val="003629BF"/>
    <w:rsid w:val="003629CC"/>
    <w:rsid w:val="00362A83"/>
    <w:rsid w:val="00362B9B"/>
    <w:rsid w:val="00362BDD"/>
    <w:rsid w:val="00362C7E"/>
    <w:rsid w:val="00362CB0"/>
    <w:rsid w:val="00362CB1"/>
    <w:rsid w:val="00362CEC"/>
    <w:rsid w:val="00362F3A"/>
    <w:rsid w:val="00363070"/>
    <w:rsid w:val="003630D7"/>
    <w:rsid w:val="00363215"/>
    <w:rsid w:val="00363221"/>
    <w:rsid w:val="0036327E"/>
    <w:rsid w:val="00363284"/>
    <w:rsid w:val="0036338E"/>
    <w:rsid w:val="0036342E"/>
    <w:rsid w:val="003634FC"/>
    <w:rsid w:val="0036383E"/>
    <w:rsid w:val="0036389D"/>
    <w:rsid w:val="00363A81"/>
    <w:rsid w:val="00363A83"/>
    <w:rsid w:val="00363A9E"/>
    <w:rsid w:val="00363C25"/>
    <w:rsid w:val="00363C46"/>
    <w:rsid w:val="00363C5C"/>
    <w:rsid w:val="00363D3C"/>
    <w:rsid w:val="00363F25"/>
    <w:rsid w:val="00363F80"/>
    <w:rsid w:val="00363FC6"/>
    <w:rsid w:val="003640D8"/>
    <w:rsid w:val="0036410C"/>
    <w:rsid w:val="003644B3"/>
    <w:rsid w:val="003644F0"/>
    <w:rsid w:val="003645F6"/>
    <w:rsid w:val="003647C8"/>
    <w:rsid w:val="00364987"/>
    <w:rsid w:val="00364DE5"/>
    <w:rsid w:val="00364DF3"/>
    <w:rsid w:val="0036511A"/>
    <w:rsid w:val="0036518C"/>
    <w:rsid w:val="00365316"/>
    <w:rsid w:val="003654E2"/>
    <w:rsid w:val="003656FD"/>
    <w:rsid w:val="0036581E"/>
    <w:rsid w:val="003658AE"/>
    <w:rsid w:val="00365A20"/>
    <w:rsid w:val="00365AB5"/>
    <w:rsid w:val="00365ACD"/>
    <w:rsid w:val="00365B85"/>
    <w:rsid w:val="00365E1C"/>
    <w:rsid w:val="00365E35"/>
    <w:rsid w:val="00365E9C"/>
    <w:rsid w:val="00365EC5"/>
    <w:rsid w:val="003660D9"/>
    <w:rsid w:val="00366122"/>
    <w:rsid w:val="003661DE"/>
    <w:rsid w:val="00366201"/>
    <w:rsid w:val="003663EA"/>
    <w:rsid w:val="00366568"/>
    <w:rsid w:val="00366606"/>
    <w:rsid w:val="00366796"/>
    <w:rsid w:val="00366BBC"/>
    <w:rsid w:val="00366C99"/>
    <w:rsid w:val="00366E59"/>
    <w:rsid w:val="00366ECE"/>
    <w:rsid w:val="00367802"/>
    <w:rsid w:val="003679EC"/>
    <w:rsid w:val="00367A05"/>
    <w:rsid w:val="00367A50"/>
    <w:rsid w:val="00367BDF"/>
    <w:rsid w:val="00367D39"/>
    <w:rsid w:val="00367D5B"/>
    <w:rsid w:val="00367DB9"/>
    <w:rsid w:val="00367E3D"/>
    <w:rsid w:val="00367F3F"/>
    <w:rsid w:val="0037011A"/>
    <w:rsid w:val="00370296"/>
    <w:rsid w:val="003706EC"/>
    <w:rsid w:val="00370A2E"/>
    <w:rsid w:val="00370A42"/>
    <w:rsid w:val="00370A45"/>
    <w:rsid w:val="00370C39"/>
    <w:rsid w:val="00370D74"/>
    <w:rsid w:val="00370D83"/>
    <w:rsid w:val="0037113F"/>
    <w:rsid w:val="00371203"/>
    <w:rsid w:val="00371427"/>
    <w:rsid w:val="00371561"/>
    <w:rsid w:val="0037159F"/>
    <w:rsid w:val="003716E5"/>
    <w:rsid w:val="00371876"/>
    <w:rsid w:val="00371878"/>
    <w:rsid w:val="00371C3A"/>
    <w:rsid w:val="00371CE5"/>
    <w:rsid w:val="00371D13"/>
    <w:rsid w:val="003720EB"/>
    <w:rsid w:val="00372175"/>
    <w:rsid w:val="003721FB"/>
    <w:rsid w:val="00372276"/>
    <w:rsid w:val="00372480"/>
    <w:rsid w:val="003725AB"/>
    <w:rsid w:val="0037285D"/>
    <w:rsid w:val="00372917"/>
    <w:rsid w:val="003729D2"/>
    <w:rsid w:val="00372B9E"/>
    <w:rsid w:val="00372BD9"/>
    <w:rsid w:val="00372BF0"/>
    <w:rsid w:val="00372CB1"/>
    <w:rsid w:val="00372D86"/>
    <w:rsid w:val="00372EB7"/>
    <w:rsid w:val="00372EB9"/>
    <w:rsid w:val="00372EE8"/>
    <w:rsid w:val="00372F2F"/>
    <w:rsid w:val="00373B6D"/>
    <w:rsid w:val="00373B7F"/>
    <w:rsid w:val="00373CD3"/>
    <w:rsid w:val="00373D3E"/>
    <w:rsid w:val="003740DC"/>
    <w:rsid w:val="003741D5"/>
    <w:rsid w:val="00374713"/>
    <w:rsid w:val="00374871"/>
    <w:rsid w:val="00374891"/>
    <w:rsid w:val="003749CC"/>
    <w:rsid w:val="00374DBC"/>
    <w:rsid w:val="00374E0E"/>
    <w:rsid w:val="003750CA"/>
    <w:rsid w:val="00375383"/>
    <w:rsid w:val="00375539"/>
    <w:rsid w:val="00375620"/>
    <w:rsid w:val="003757FE"/>
    <w:rsid w:val="00375F7A"/>
    <w:rsid w:val="00375F8F"/>
    <w:rsid w:val="00375FDF"/>
    <w:rsid w:val="00376429"/>
    <w:rsid w:val="00376482"/>
    <w:rsid w:val="003764CC"/>
    <w:rsid w:val="003764F4"/>
    <w:rsid w:val="003765AA"/>
    <w:rsid w:val="003766F4"/>
    <w:rsid w:val="003767C1"/>
    <w:rsid w:val="0037696C"/>
    <w:rsid w:val="003769AB"/>
    <w:rsid w:val="00376AA1"/>
    <w:rsid w:val="00376ABA"/>
    <w:rsid w:val="0037711A"/>
    <w:rsid w:val="003771E0"/>
    <w:rsid w:val="00377294"/>
    <w:rsid w:val="00377314"/>
    <w:rsid w:val="00377455"/>
    <w:rsid w:val="003774C9"/>
    <w:rsid w:val="00377745"/>
    <w:rsid w:val="003777D9"/>
    <w:rsid w:val="00377811"/>
    <w:rsid w:val="00377903"/>
    <w:rsid w:val="00377B45"/>
    <w:rsid w:val="00377C08"/>
    <w:rsid w:val="00377D5A"/>
    <w:rsid w:val="00377E7A"/>
    <w:rsid w:val="00377EBB"/>
    <w:rsid w:val="00377EF4"/>
    <w:rsid w:val="00377FBA"/>
    <w:rsid w:val="00380271"/>
    <w:rsid w:val="00380288"/>
    <w:rsid w:val="003803AE"/>
    <w:rsid w:val="003804CB"/>
    <w:rsid w:val="003806B4"/>
    <w:rsid w:val="00380846"/>
    <w:rsid w:val="003808A6"/>
    <w:rsid w:val="00380AAE"/>
    <w:rsid w:val="00380CF2"/>
    <w:rsid w:val="00380DBA"/>
    <w:rsid w:val="00380F70"/>
    <w:rsid w:val="003810F8"/>
    <w:rsid w:val="00381153"/>
    <w:rsid w:val="00381248"/>
    <w:rsid w:val="00381259"/>
    <w:rsid w:val="003812C7"/>
    <w:rsid w:val="003813E3"/>
    <w:rsid w:val="003815F0"/>
    <w:rsid w:val="00381746"/>
    <w:rsid w:val="003817C6"/>
    <w:rsid w:val="003818BA"/>
    <w:rsid w:val="00381986"/>
    <w:rsid w:val="00381996"/>
    <w:rsid w:val="00381AC8"/>
    <w:rsid w:val="00381C4A"/>
    <w:rsid w:val="00381DF8"/>
    <w:rsid w:val="00381E08"/>
    <w:rsid w:val="00381E7C"/>
    <w:rsid w:val="00381F60"/>
    <w:rsid w:val="0038201C"/>
    <w:rsid w:val="00382152"/>
    <w:rsid w:val="003821EF"/>
    <w:rsid w:val="00382335"/>
    <w:rsid w:val="00382369"/>
    <w:rsid w:val="0038246F"/>
    <w:rsid w:val="00382585"/>
    <w:rsid w:val="00382786"/>
    <w:rsid w:val="00382A2E"/>
    <w:rsid w:val="00382BF7"/>
    <w:rsid w:val="00382E07"/>
    <w:rsid w:val="003831D5"/>
    <w:rsid w:val="00383368"/>
    <w:rsid w:val="00383515"/>
    <w:rsid w:val="0038357C"/>
    <w:rsid w:val="003837BD"/>
    <w:rsid w:val="00383848"/>
    <w:rsid w:val="00383A15"/>
    <w:rsid w:val="00383ABF"/>
    <w:rsid w:val="00383AC1"/>
    <w:rsid w:val="00383B11"/>
    <w:rsid w:val="00383BF0"/>
    <w:rsid w:val="00383D0C"/>
    <w:rsid w:val="00383F3E"/>
    <w:rsid w:val="00384098"/>
    <w:rsid w:val="003841F1"/>
    <w:rsid w:val="0038450B"/>
    <w:rsid w:val="00384905"/>
    <w:rsid w:val="003849BC"/>
    <w:rsid w:val="00384A57"/>
    <w:rsid w:val="00384BC1"/>
    <w:rsid w:val="00384E99"/>
    <w:rsid w:val="00384EDF"/>
    <w:rsid w:val="00384F04"/>
    <w:rsid w:val="003852C2"/>
    <w:rsid w:val="003852DA"/>
    <w:rsid w:val="00385375"/>
    <w:rsid w:val="003853C4"/>
    <w:rsid w:val="00385496"/>
    <w:rsid w:val="0038557C"/>
    <w:rsid w:val="00385633"/>
    <w:rsid w:val="00385764"/>
    <w:rsid w:val="003858F7"/>
    <w:rsid w:val="00385939"/>
    <w:rsid w:val="003859F2"/>
    <w:rsid w:val="00385D35"/>
    <w:rsid w:val="00385E41"/>
    <w:rsid w:val="00385E52"/>
    <w:rsid w:val="003860E3"/>
    <w:rsid w:val="0038610B"/>
    <w:rsid w:val="0038612D"/>
    <w:rsid w:val="00386267"/>
    <w:rsid w:val="0038628F"/>
    <w:rsid w:val="003866D6"/>
    <w:rsid w:val="0038677F"/>
    <w:rsid w:val="003867B1"/>
    <w:rsid w:val="00386853"/>
    <w:rsid w:val="00386904"/>
    <w:rsid w:val="00386A67"/>
    <w:rsid w:val="00386AE0"/>
    <w:rsid w:val="00386B27"/>
    <w:rsid w:val="00386BBF"/>
    <w:rsid w:val="00386E76"/>
    <w:rsid w:val="00386FB3"/>
    <w:rsid w:val="00387021"/>
    <w:rsid w:val="003870FB"/>
    <w:rsid w:val="003871F1"/>
    <w:rsid w:val="00387409"/>
    <w:rsid w:val="003874B7"/>
    <w:rsid w:val="003874C1"/>
    <w:rsid w:val="0038757E"/>
    <w:rsid w:val="0038763A"/>
    <w:rsid w:val="0038773C"/>
    <w:rsid w:val="0038778F"/>
    <w:rsid w:val="00387835"/>
    <w:rsid w:val="00387C05"/>
    <w:rsid w:val="00387E45"/>
    <w:rsid w:val="00387E72"/>
    <w:rsid w:val="003900A3"/>
    <w:rsid w:val="00390149"/>
    <w:rsid w:val="00390348"/>
    <w:rsid w:val="0039040B"/>
    <w:rsid w:val="003904E0"/>
    <w:rsid w:val="0039058D"/>
    <w:rsid w:val="00390790"/>
    <w:rsid w:val="00390A99"/>
    <w:rsid w:val="00390B56"/>
    <w:rsid w:val="00390BC5"/>
    <w:rsid w:val="00390C31"/>
    <w:rsid w:val="00390F83"/>
    <w:rsid w:val="00390FC2"/>
    <w:rsid w:val="00391079"/>
    <w:rsid w:val="0039116E"/>
    <w:rsid w:val="0039119F"/>
    <w:rsid w:val="00391313"/>
    <w:rsid w:val="00391397"/>
    <w:rsid w:val="00391485"/>
    <w:rsid w:val="0039152B"/>
    <w:rsid w:val="00391538"/>
    <w:rsid w:val="003915D3"/>
    <w:rsid w:val="00391896"/>
    <w:rsid w:val="00391F09"/>
    <w:rsid w:val="00391F0B"/>
    <w:rsid w:val="003921D7"/>
    <w:rsid w:val="00392219"/>
    <w:rsid w:val="00392319"/>
    <w:rsid w:val="003923B2"/>
    <w:rsid w:val="003924FC"/>
    <w:rsid w:val="0039264D"/>
    <w:rsid w:val="00392666"/>
    <w:rsid w:val="0039283A"/>
    <w:rsid w:val="003928C0"/>
    <w:rsid w:val="00392CD3"/>
    <w:rsid w:val="00393092"/>
    <w:rsid w:val="0039327C"/>
    <w:rsid w:val="003936E0"/>
    <w:rsid w:val="00393887"/>
    <w:rsid w:val="003938A0"/>
    <w:rsid w:val="00393A40"/>
    <w:rsid w:val="00393A58"/>
    <w:rsid w:val="00393AE3"/>
    <w:rsid w:val="00393B51"/>
    <w:rsid w:val="00393CAF"/>
    <w:rsid w:val="00393CBC"/>
    <w:rsid w:val="00393CDA"/>
    <w:rsid w:val="00393D04"/>
    <w:rsid w:val="0039420C"/>
    <w:rsid w:val="00394230"/>
    <w:rsid w:val="00394258"/>
    <w:rsid w:val="003942EB"/>
    <w:rsid w:val="003943DA"/>
    <w:rsid w:val="00394651"/>
    <w:rsid w:val="003946BF"/>
    <w:rsid w:val="00394A99"/>
    <w:rsid w:val="00394AFA"/>
    <w:rsid w:val="003950DE"/>
    <w:rsid w:val="003950F2"/>
    <w:rsid w:val="0039518C"/>
    <w:rsid w:val="0039527A"/>
    <w:rsid w:val="00395367"/>
    <w:rsid w:val="00395396"/>
    <w:rsid w:val="0039562D"/>
    <w:rsid w:val="00395A62"/>
    <w:rsid w:val="00395B2E"/>
    <w:rsid w:val="00395FE1"/>
    <w:rsid w:val="00396095"/>
    <w:rsid w:val="00396233"/>
    <w:rsid w:val="00396630"/>
    <w:rsid w:val="003966E9"/>
    <w:rsid w:val="0039675F"/>
    <w:rsid w:val="0039678A"/>
    <w:rsid w:val="0039689D"/>
    <w:rsid w:val="003968F2"/>
    <w:rsid w:val="00396A7A"/>
    <w:rsid w:val="00396B64"/>
    <w:rsid w:val="00396C47"/>
    <w:rsid w:val="00396F0C"/>
    <w:rsid w:val="00396FB9"/>
    <w:rsid w:val="00396FD5"/>
    <w:rsid w:val="00397248"/>
    <w:rsid w:val="00397304"/>
    <w:rsid w:val="003975A8"/>
    <w:rsid w:val="00397709"/>
    <w:rsid w:val="0039774B"/>
    <w:rsid w:val="0039798D"/>
    <w:rsid w:val="00397A28"/>
    <w:rsid w:val="00397D49"/>
    <w:rsid w:val="00397EA0"/>
    <w:rsid w:val="00397F36"/>
    <w:rsid w:val="003A0023"/>
    <w:rsid w:val="003A00D6"/>
    <w:rsid w:val="003A01DF"/>
    <w:rsid w:val="003A0274"/>
    <w:rsid w:val="003A0442"/>
    <w:rsid w:val="003A0471"/>
    <w:rsid w:val="003A05B0"/>
    <w:rsid w:val="003A06C5"/>
    <w:rsid w:val="003A09EF"/>
    <w:rsid w:val="003A0A1C"/>
    <w:rsid w:val="003A0ADD"/>
    <w:rsid w:val="003A0BA3"/>
    <w:rsid w:val="003A0E82"/>
    <w:rsid w:val="003A0FB5"/>
    <w:rsid w:val="003A1059"/>
    <w:rsid w:val="003A107B"/>
    <w:rsid w:val="003A109F"/>
    <w:rsid w:val="003A10A4"/>
    <w:rsid w:val="003A139E"/>
    <w:rsid w:val="003A142F"/>
    <w:rsid w:val="003A1496"/>
    <w:rsid w:val="003A1868"/>
    <w:rsid w:val="003A1896"/>
    <w:rsid w:val="003A18BB"/>
    <w:rsid w:val="003A18E4"/>
    <w:rsid w:val="003A1ACD"/>
    <w:rsid w:val="003A1D0C"/>
    <w:rsid w:val="003A1F3D"/>
    <w:rsid w:val="003A235C"/>
    <w:rsid w:val="003A2429"/>
    <w:rsid w:val="003A2574"/>
    <w:rsid w:val="003A25C5"/>
    <w:rsid w:val="003A2842"/>
    <w:rsid w:val="003A2B20"/>
    <w:rsid w:val="003A2BB5"/>
    <w:rsid w:val="003A2BFA"/>
    <w:rsid w:val="003A2D79"/>
    <w:rsid w:val="003A2E30"/>
    <w:rsid w:val="003A2FCE"/>
    <w:rsid w:val="003A2FCF"/>
    <w:rsid w:val="003A3412"/>
    <w:rsid w:val="003A3460"/>
    <w:rsid w:val="003A3469"/>
    <w:rsid w:val="003A35B8"/>
    <w:rsid w:val="003A3D85"/>
    <w:rsid w:val="003A3E2D"/>
    <w:rsid w:val="003A3F4B"/>
    <w:rsid w:val="003A4001"/>
    <w:rsid w:val="003A4088"/>
    <w:rsid w:val="003A40A8"/>
    <w:rsid w:val="003A4179"/>
    <w:rsid w:val="003A4554"/>
    <w:rsid w:val="003A466D"/>
    <w:rsid w:val="003A46F6"/>
    <w:rsid w:val="003A4734"/>
    <w:rsid w:val="003A47A5"/>
    <w:rsid w:val="003A48D9"/>
    <w:rsid w:val="003A495C"/>
    <w:rsid w:val="003A49DD"/>
    <w:rsid w:val="003A4B36"/>
    <w:rsid w:val="003A4C07"/>
    <w:rsid w:val="003A4C53"/>
    <w:rsid w:val="003A4CF6"/>
    <w:rsid w:val="003A4DCC"/>
    <w:rsid w:val="003A4EF5"/>
    <w:rsid w:val="003A4F63"/>
    <w:rsid w:val="003A4F6C"/>
    <w:rsid w:val="003A4F99"/>
    <w:rsid w:val="003A5324"/>
    <w:rsid w:val="003A5373"/>
    <w:rsid w:val="003A555F"/>
    <w:rsid w:val="003A5812"/>
    <w:rsid w:val="003A58F5"/>
    <w:rsid w:val="003A596C"/>
    <w:rsid w:val="003A5D96"/>
    <w:rsid w:val="003A6340"/>
    <w:rsid w:val="003A667A"/>
    <w:rsid w:val="003A70CC"/>
    <w:rsid w:val="003A73AA"/>
    <w:rsid w:val="003A743F"/>
    <w:rsid w:val="003A7455"/>
    <w:rsid w:val="003A7592"/>
    <w:rsid w:val="003A7AAF"/>
    <w:rsid w:val="003A7AF9"/>
    <w:rsid w:val="003A7C47"/>
    <w:rsid w:val="003A7E37"/>
    <w:rsid w:val="003A7ED7"/>
    <w:rsid w:val="003A7F5C"/>
    <w:rsid w:val="003B00CD"/>
    <w:rsid w:val="003B0104"/>
    <w:rsid w:val="003B017E"/>
    <w:rsid w:val="003B0454"/>
    <w:rsid w:val="003B0613"/>
    <w:rsid w:val="003B0771"/>
    <w:rsid w:val="003B09E0"/>
    <w:rsid w:val="003B0A03"/>
    <w:rsid w:val="003B0D0B"/>
    <w:rsid w:val="003B0FFC"/>
    <w:rsid w:val="003B105B"/>
    <w:rsid w:val="003B1201"/>
    <w:rsid w:val="003B123E"/>
    <w:rsid w:val="003B1462"/>
    <w:rsid w:val="003B17C8"/>
    <w:rsid w:val="003B17EB"/>
    <w:rsid w:val="003B197E"/>
    <w:rsid w:val="003B1A9E"/>
    <w:rsid w:val="003B1DE8"/>
    <w:rsid w:val="003B1F37"/>
    <w:rsid w:val="003B2047"/>
    <w:rsid w:val="003B21EC"/>
    <w:rsid w:val="003B23BD"/>
    <w:rsid w:val="003B23E5"/>
    <w:rsid w:val="003B2483"/>
    <w:rsid w:val="003B2636"/>
    <w:rsid w:val="003B27C8"/>
    <w:rsid w:val="003B2812"/>
    <w:rsid w:val="003B28D9"/>
    <w:rsid w:val="003B2920"/>
    <w:rsid w:val="003B2B4A"/>
    <w:rsid w:val="003B2E8A"/>
    <w:rsid w:val="003B339A"/>
    <w:rsid w:val="003B33A7"/>
    <w:rsid w:val="003B367A"/>
    <w:rsid w:val="003B3729"/>
    <w:rsid w:val="003B37EF"/>
    <w:rsid w:val="003B38E6"/>
    <w:rsid w:val="003B3A2E"/>
    <w:rsid w:val="003B3CD5"/>
    <w:rsid w:val="003B3CFF"/>
    <w:rsid w:val="003B3F41"/>
    <w:rsid w:val="003B4162"/>
    <w:rsid w:val="003B4391"/>
    <w:rsid w:val="003B4440"/>
    <w:rsid w:val="003B4578"/>
    <w:rsid w:val="003B45A4"/>
    <w:rsid w:val="003B47AA"/>
    <w:rsid w:val="003B4912"/>
    <w:rsid w:val="003B4D4D"/>
    <w:rsid w:val="003B4E69"/>
    <w:rsid w:val="003B4E86"/>
    <w:rsid w:val="003B4FB2"/>
    <w:rsid w:val="003B508D"/>
    <w:rsid w:val="003B5190"/>
    <w:rsid w:val="003B527F"/>
    <w:rsid w:val="003B52B3"/>
    <w:rsid w:val="003B54BE"/>
    <w:rsid w:val="003B5746"/>
    <w:rsid w:val="003B5D10"/>
    <w:rsid w:val="003B5F55"/>
    <w:rsid w:val="003B61F4"/>
    <w:rsid w:val="003B6221"/>
    <w:rsid w:val="003B62E0"/>
    <w:rsid w:val="003B639A"/>
    <w:rsid w:val="003B64D9"/>
    <w:rsid w:val="003B6568"/>
    <w:rsid w:val="003B65BC"/>
    <w:rsid w:val="003B668F"/>
    <w:rsid w:val="003B670A"/>
    <w:rsid w:val="003B674E"/>
    <w:rsid w:val="003B6939"/>
    <w:rsid w:val="003B69A4"/>
    <w:rsid w:val="003B69D4"/>
    <w:rsid w:val="003B6AEA"/>
    <w:rsid w:val="003B6D0C"/>
    <w:rsid w:val="003B6DF0"/>
    <w:rsid w:val="003B6EB0"/>
    <w:rsid w:val="003B6F23"/>
    <w:rsid w:val="003B7231"/>
    <w:rsid w:val="003B726F"/>
    <w:rsid w:val="003B755D"/>
    <w:rsid w:val="003B758C"/>
    <w:rsid w:val="003B7671"/>
    <w:rsid w:val="003B7A45"/>
    <w:rsid w:val="003B7A73"/>
    <w:rsid w:val="003B7B50"/>
    <w:rsid w:val="003B7C52"/>
    <w:rsid w:val="003B7D20"/>
    <w:rsid w:val="003B7DE4"/>
    <w:rsid w:val="003B7F2D"/>
    <w:rsid w:val="003C0033"/>
    <w:rsid w:val="003C0110"/>
    <w:rsid w:val="003C0173"/>
    <w:rsid w:val="003C02D8"/>
    <w:rsid w:val="003C02E7"/>
    <w:rsid w:val="003C037F"/>
    <w:rsid w:val="003C0533"/>
    <w:rsid w:val="003C0863"/>
    <w:rsid w:val="003C0AB3"/>
    <w:rsid w:val="003C0B9F"/>
    <w:rsid w:val="003C0D8C"/>
    <w:rsid w:val="003C0DA8"/>
    <w:rsid w:val="003C0DD6"/>
    <w:rsid w:val="003C0EE6"/>
    <w:rsid w:val="003C0F59"/>
    <w:rsid w:val="003C0FC8"/>
    <w:rsid w:val="003C10B5"/>
    <w:rsid w:val="003C11CD"/>
    <w:rsid w:val="003C11E4"/>
    <w:rsid w:val="003C14EA"/>
    <w:rsid w:val="003C15C4"/>
    <w:rsid w:val="003C17C0"/>
    <w:rsid w:val="003C185C"/>
    <w:rsid w:val="003C19F8"/>
    <w:rsid w:val="003C1AF9"/>
    <w:rsid w:val="003C1B8A"/>
    <w:rsid w:val="003C1BC9"/>
    <w:rsid w:val="003C1D41"/>
    <w:rsid w:val="003C1D7B"/>
    <w:rsid w:val="003C1DEC"/>
    <w:rsid w:val="003C1FCF"/>
    <w:rsid w:val="003C2052"/>
    <w:rsid w:val="003C20AA"/>
    <w:rsid w:val="003C2193"/>
    <w:rsid w:val="003C2357"/>
    <w:rsid w:val="003C2495"/>
    <w:rsid w:val="003C2672"/>
    <w:rsid w:val="003C2B52"/>
    <w:rsid w:val="003C2C2D"/>
    <w:rsid w:val="003C2C9B"/>
    <w:rsid w:val="003C308F"/>
    <w:rsid w:val="003C3101"/>
    <w:rsid w:val="003C341D"/>
    <w:rsid w:val="003C3628"/>
    <w:rsid w:val="003C383A"/>
    <w:rsid w:val="003C3891"/>
    <w:rsid w:val="003C3947"/>
    <w:rsid w:val="003C3AB0"/>
    <w:rsid w:val="003C3AC1"/>
    <w:rsid w:val="003C3B1F"/>
    <w:rsid w:val="003C3F73"/>
    <w:rsid w:val="003C4087"/>
    <w:rsid w:val="003C40F4"/>
    <w:rsid w:val="003C4401"/>
    <w:rsid w:val="003C4544"/>
    <w:rsid w:val="003C4556"/>
    <w:rsid w:val="003C45B0"/>
    <w:rsid w:val="003C461C"/>
    <w:rsid w:val="003C4946"/>
    <w:rsid w:val="003C49CC"/>
    <w:rsid w:val="003C4A24"/>
    <w:rsid w:val="003C4D76"/>
    <w:rsid w:val="003C4D95"/>
    <w:rsid w:val="003C4F09"/>
    <w:rsid w:val="003C54C2"/>
    <w:rsid w:val="003C5AB0"/>
    <w:rsid w:val="003C5B05"/>
    <w:rsid w:val="003C5B23"/>
    <w:rsid w:val="003C5DEE"/>
    <w:rsid w:val="003C5E1E"/>
    <w:rsid w:val="003C5FAB"/>
    <w:rsid w:val="003C617C"/>
    <w:rsid w:val="003C6282"/>
    <w:rsid w:val="003C6384"/>
    <w:rsid w:val="003C64F3"/>
    <w:rsid w:val="003C65FA"/>
    <w:rsid w:val="003C6ACB"/>
    <w:rsid w:val="003C6BB3"/>
    <w:rsid w:val="003C6C33"/>
    <w:rsid w:val="003C6C43"/>
    <w:rsid w:val="003C6DBE"/>
    <w:rsid w:val="003C717F"/>
    <w:rsid w:val="003C71BB"/>
    <w:rsid w:val="003C722A"/>
    <w:rsid w:val="003C7406"/>
    <w:rsid w:val="003C74E8"/>
    <w:rsid w:val="003C7516"/>
    <w:rsid w:val="003C765D"/>
    <w:rsid w:val="003C76B0"/>
    <w:rsid w:val="003C77CC"/>
    <w:rsid w:val="003C7808"/>
    <w:rsid w:val="003C7836"/>
    <w:rsid w:val="003C7939"/>
    <w:rsid w:val="003C7B61"/>
    <w:rsid w:val="003C7C6C"/>
    <w:rsid w:val="003C7D78"/>
    <w:rsid w:val="003C7F1F"/>
    <w:rsid w:val="003D0089"/>
    <w:rsid w:val="003D01AE"/>
    <w:rsid w:val="003D02D8"/>
    <w:rsid w:val="003D0373"/>
    <w:rsid w:val="003D04CF"/>
    <w:rsid w:val="003D05B0"/>
    <w:rsid w:val="003D065E"/>
    <w:rsid w:val="003D083E"/>
    <w:rsid w:val="003D0D80"/>
    <w:rsid w:val="003D0DD2"/>
    <w:rsid w:val="003D0E88"/>
    <w:rsid w:val="003D0FD8"/>
    <w:rsid w:val="003D1020"/>
    <w:rsid w:val="003D1052"/>
    <w:rsid w:val="003D10F1"/>
    <w:rsid w:val="003D10F9"/>
    <w:rsid w:val="003D11A2"/>
    <w:rsid w:val="003D11D9"/>
    <w:rsid w:val="003D1242"/>
    <w:rsid w:val="003D13EE"/>
    <w:rsid w:val="003D1580"/>
    <w:rsid w:val="003D1749"/>
    <w:rsid w:val="003D17F1"/>
    <w:rsid w:val="003D1981"/>
    <w:rsid w:val="003D198C"/>
    <w:rsid w:val="003D19E6"/>
    <w:rsid w:val="003D1B7A"/>
    <w:rsid w:val="003D1BA3"/>
    <w:rsid w:val="003D1C29"/>
    <w:rsid w:val="003D1C9F"/>
    <w:rsid w:val="003D1D28"/>
    <w:rsid w:val="003D1D61"/>
    <w:rsid w:val="003D1E0D"/>
    <w:rsid w:val="003D1F1B"/>
    <w:rsid w:val="003D20A0"/>
    <w:rsid w:val="003D20A2"/>
    <w:rsid w:val="003D20D1"/>
    <w:rsid w:val="003D2239"/>
    <w:rsid w:val="003D2264"/>
    <w:rsid w:val="003D233E"/>
    <w:rsid w:val="003D248E"/>
    <w:rsid w:val="003D2568"/>
    <w:rsid w:val="003D2603"/>
    <w:rsid w:val="003D2625"/>
    <w:rsid w:val="003D29CF"/>
    <w:rsid w:val="003D2B88"/>
    <w:rsid w:val="003D2DD8"/>
    <w:rsid w:val="003D2FCC"/>
    <w:rsid w:val="003D3074"/>
    <w:rsid w:val="003D30A6"/>
    <w:rsid w:val="003D32F8"/>
    <w:rsid w:val="003D349D"/>
    <w:rsid w:val="003D3640"/>
    <w:rsid w:val="003D3690"/>
    <w:rsid w:val="003D391C"/>
    <w:rsid w:val="003D3991"/>
    <w:rsid w:val="003D4162"/>
    <w:rsid w:val="003D419A"/>
    <w:rsid w:val="003D4761"/>
    <w:rsid w:val="003D480F"/>
    <w:rsid w:val="003D49EA"/>
    <w:rsid w:val="003D4AF2"/>
    <w:rsid w:val="003D4E42"/>
    <w:rsid w:val="003D4E7D"/>
    <w:rsid w:val="003D4F12"/>
    <w:rsid w:val="003D5060"/>
    <w:rsid w:val="003D5286"/>
    <w:rsid w:val="003D53C4"/>
    <w:rsid w:val="003D5412"/>
    <w:rsid w:val="003D5420"/>
    <w:rsid w:val="003D542F"/>
    <w:rsid w:val="003D5694"/>
    <w:rsid w:val="003D56CF"/>
    <w:rsid w:val="003D56E8"/>
    <w:rsid w:val="003D5764"/>
    <w:rsid w:val="003D57FC"/>
    <w:rsid w:val="003D5B02"/>
    <w:rsid w:val="003D5C1D"/>
    <w:rsid w:val="003D6086"/>
    <w:rsid w:val="003D63B2"/>
    <w:rsid w:val="003D63CF"/>
    <w:rsid w:val="003D64BF"/>
    <w:rsid w:val="003D6550"/>
    <w:rsid w:val="003D65D7"/>
    <w:rsid w:val="003D6608"/>
    <w:rsid w:val="003D664F"/>
    <w:rsid w:val="003D680D"/>
    <w:rsid w:val="003D69BA"/>
    <w:rsid w:val="003D6A0A"/>
    <w:rsid w:val="003D6B2E"/>
    <w:rsid w:val="003D6E70"/>
    <w:rsid w:val="003D6F8C"/>
    <w:rsid w:val="003D6F96"/>
    <w:rsid w:val="003D6FBF"/>
    <w:rsid w:val="003D6FD3"/>
    <w:rsid w:val="003D718A"/>
    <w:rsid w:val="003D71B2"/>
    <w:rsid w:val="003D71BB"/>
    <w:rsid w:val="003D71C1"/>
    <w:rsid w:val="003D7544"/>
    <w:rsid w:val="003D7670"/>
    <w:rsid w:val="003D769E"/>
    <w:rsid w:val="003D7948"/>
    <w:rsid w:val="003D7AFF"/>
    <w:rsid w:val="003D7DF4"/>
    <w:rsid w:val="003D7E91"/>
    <w:rsid w:val="003D7E93"/>
    <w:rsid w:val="003D7F09"/>
    <w:rsid w:val="003E0094"/>
    <w:rsid w:val="003E00AF"/>
    <w:rsid w:val="003E025D"/>
    <w:rsid w:val="003E044B"/>
    <w:rsid w:val="003E06CC"/>
    <w:rsid w:val="003E0719"/>
    <w:rsid w:val="003E0814"/>
    <w:rsid w:val="003E08FF"/>
    <w:rsid w:val="003E09EC"/>
    <w:rsid w:val="003E0A2B"/>
    <w:rsid w:val="003E0B47"/>
    <w:rsid w:val="003E0D3B"/>
    <w:rsid w:val="003E0DA5"/>
    <w:rsid w:val="003E108A"/>
    <w:rsid w:val="003E117B"/>
    <w:rsid w:val="003E12F3"/>
    <w:rsid w:val="003E13BE"/>
    <w:rsid w:val="003E145C"/>
    <w:rsid w:val="003E1565"/>
    <w:rsid w:val="003E180C"/>
    <w:rsid w:val="003E1930"/>
    <w:rsid w:val="003E1994"/>
    <w:rsid w:val="003E1AAE"/>
    <w:rsid w:val="003E1C3C"/>
    <w:rsid w:val="003E1C66"/>
    <w:rsid w:val="003E1F4B"/>
    <w:rsid w:val="003E2281"/>
    <w:rsid w:val="003E23EF"/>
    <w:rsid w:val="003E25AD"/>
    <w:rsid w:val="003E25B7"/>
    <w:rsid w:val="003E2658"/>
    <w:rsid w:val="003E2795"/>
    <w:rsid w:val="003E2939"/>
    <w:rsid w:val="003E2C70"/>
    <w:rsid w:val="003E2F0D"/>
    <w:rsid w:val="003E2F1A"/>
    <w:rsid w:val="003E3005"/>
    <w:rsid w:val="003E3298"/>
    <w:rsid w:val="003E32A4"/>
    <w:rsid w:val="003E350B"/>
    <w:rsid w:val="003E35FF"/>
    <w:rsid w:val="003E3652"/>
    <w:rsid w:val="003E36D7"/>
    <w:rsid w:val="003E391B"/>
    <w:rsid w:val="003E3953"/>
    <w:rsid w:val="003E3959"/>
    <w:rsid w:val="003E3C49"/>
    <w:rsid w:val="003E3C6A"/>
    <w:rsid w:val="003E3DEB"/>
    <w:rsid w:val="003E3E86"/>
    <w:rsid w:val="003E431F"/>
    <w:rsid w:val="003E437B"/>
    <w:rsid w:val="003E491E"/>
    <w:rsid w:val="003E4B15"/>
    <w:rsid w:val="003E4BB7"/>
    <w:rsid w:val="003E4BCD"/>
    <w:rsid w:val="003E4CF9"/>
    <w:rsid w:val="003E4D0C"/>
    <w:rsid w:val="003E4FDD"/>
    <w:rsid w:val="003E5069"/>
    <w:rsid w:val="003E50A6"/>
    <w:rsid w:val="003E50A7"/>
    <w:rsid w:val="003E51C7"/>
    <w:rsid w:val="003E520F"/>
    <w:rsid w:val="003E5278"/>
    <w:rsid w:val="003E57C6"/>
    <w:rsid w:val="003E580A"/>
    <w:rsid w:val="003E5810"/>
    <w:rsid w:val="003E58E4"/>
    <w:rsid w:val="003E594C"/>
    <w:rsid w:val="003E59CC"/>
    <w:rsid w:val="003E5A31"/>
    <w:rsid w:val="003E5BB6"/>
    <w:rsid w:val="003E60B9"/>
    <w:rsid w:val="003E6111"/>
    <w:rsid w:val="003E637C"/>
    <w:rsid w:val="003E63E0"/>
    <w:rsid w:val="003E64D2"/>
    <w:rsid w:val="003E6556"/>
    <w:rsid w:val="003E66DB"/>
    <w:rsid w:val="003E67A5"/>
    <w:rsid w:val="003E6932"/>
    <w:rsid w:val="003E6992"/>
    <w:rsid w:val="003E6B50"/>
    <w:rsid w:val="003E6B52"/>
    <w:rsid w:val="003E6EC3"/>
    <w:rsid w:val="003E7061"/>
    <w:rsid w:val="003E72B2"/>
    <w:rsid w:val="003E73B3"/>
    <w:rsid w:val="003E73D5"/>
    <w:rsid w:val="003E76C1"/>
    <w:rsid w:val="003E76F5"/>
    <w:rsid w:val="003E7AE0"/>
    <w:rsid w:val="003E7DD4"/>
    <w:rsid w:val="003E7DD7"/>
    <w:rsid w:val="003E7EE0"/>
    <w:rsid w:val="003E7F3E"/>
    <w:rsid w:val="003F02DD"/>
    <w:rsid w:val="003F03BB"/>
    <w:rsid w:val="003F0470"/>
    <w:rsid w:val="003F063F"/>
    <w:rsid w:val="003F071A"/>
    <w:rsid w:val="003F078C"/>
    <w:rsid w:val="003F0918"/>
    <w:rsid w:val="003F0938"/>
    <w:rsid w:val="003F0BCC"/>
    <w:rsid w:val="003F0D28"/>
    <w:rsid w:val="003F0DF6"/>
    <w:rsid w:val="003F0E0B"/>
    <w:rsid w:val="003F119B"/>
    <w:rsid w:val="003F12AF"/>
    <w:rsid w:val="003F12EC"/>
    <w:rsid w:val="003F1325"/>
    <w:rsid w:val="003F1416"/>
    <w:rsid w:val="003F1486"/>
    <w:rsid w:val="003F14FD"/>
    <w:rsid w:val="003F165C"/>
    <w:rsid w:val="003F16FC"/>
    <w:rsid w:val="003F1716"/>
    <w:rsid w:val="003F1B18"/>
    <w:rsid w:val="003F1C83"/>
    <w:rsid w:val="003F1D96"/>
    <w:rsid w:val="003F1E1C"/>
    <w:rsid w:val="003F2055"/>
    <w:rsid w:val="003F20D2"/>
    <w:rsid w:val="003F2140"/>
    <w:rsid w:val="003F22D5"/>
    <w:rsid w:val="003F2305"/>
    <w:rsid w:val="003F26D4"/>
    <w:rsid w:val="003F26E6"/>
    <w:rsid w:val="003F27CF"/>
    <w:rsid w:val="003F2946"/>
    <w:rsid w:val="003F2B40"/>
    <w:rsid w:val="003F2E94"/>
    <w:rsid w:val="003F2F4D"/>
    <w:rsid w:val="003F2FA4"/>
    <w:rsid w:val="003F302F"/>
    <w:rsid w:val="003F3479"/>
    <w:rsid w:val="003F3498"/>
    <w:rsid w:val="003F3650"/>
    <w:rsid w:val="003F3684"/>
    <w:rsid w:val="003F3689"/>
    <w:rsid w:val="003F3758"/>
    <w:rsid w:val="003F382B"/>
    <w:rsid w:val="003F38F5"/>
    <w:rsid w:val="003F391A"/>
    <w:rsid w:val="003F3959"/>
    <w:rsid w:val="003F3A50"/>
    <w:rsid w:val="003F3D02"/>
    <w:rsid w:val="003F3D44"/>
    <w:rsid w:val="003F3FAC"/>
    <w:rsid w:val="003F3FB0"/>
    <w:rsid w:val="003F4077"/>
    <w:rsid w:val="003F4238"/>
    <w:rsid w:val="003F42A7"/>
    <w:rsid w:val="003F438F"/>
    <w:rsid w:val="003F4902"/>
    <w:rsid w:val="003F4A1A"/>
    <w:rsid w:val="003F4B65"/>
    <w:rsid w:val="003F4BC8"/>
    <w:rsid w:val="003F4C7F"/>
    <w:rsid w:val="003F4E29"/>
    <w:rsid w:val="003F4EE1"/>
    <w:rsid w:val="003F4FFC"/>
    <w:rsid w:val="003F50C9"/>
    <w:rsid w:val="003F5290"/>
    <w:rsid w:val="003F539C"/>
    <w:rsid w:val="003F5453"/>
    <w:rsid w:val="003F5496"/>
    <w:rsid w:val="003F5501"/>
    <w:rsid w:val="003F55DD"/>
    <w:rsid w:val="003F5686"/>
    <w:rsid w:val="003F57B4"/>
    <w:rsid w:val="003F5850"/>
    <w:rsid w:val="003F5984"/>
    <w:rsid w:val="003F5D28"/>
    <w:rsid w:val="003F5EB0"/>
    <w:rsid w:val="003F5F7E"/>
    <w:rsid w:val="003F61B8"/>
    <w:rsid w:val="003F6394"/>
    <w:rsid w:val="003F666A"/>
    <w:rsid w:val="003F6815"/>
    <w:rsid w:val="003F697E"/>
    <w:rsid w:val="003F69B7"/>
    <w:rsid w:val="003F69B9"/>
    <w:rsid w:val="003F6A07"/>
    <w:rsid w:val="003F6D56"/>
    <w:rsid w:val="003F6DCC"/>
    <w:rsid w:val="003F6DCD"/>
    <w:rsid w:val="003F727D"/>
    <w:rsid w:val="003F7383"/>
    <w:rsid w:val="003F7404"/>
    <w:rsid w:val="003F740B"/>
    <w:rsid w:val="003F7467"/>
    <w:rsid w:val="003F76A6"/>
    <w:rsid w:val="003F788E"/>
    <w:rsid w:val="003F7AA6"/>
    <w:rsid w:val="003F7B25"/>
    <w:rsid w:val="003F7B35"/>
    <w:rsid w:val="003F7F7B"/>
    <w:rsid w:val="003F7FFC"/>
    <w:rsid w:val="0040011E"/>
    <w:rsid w:val="00400191"/>
    <w:rsid w:val="004001D5"/>
    <w:rsid w:val="00400384"/>
    <w:rsid w:val="00400449"/>
    <w:rsid w:val="004004B5"/>
    <w:rsid w:val="004004DA"/>
    <w:rsid w:val="00400704"/>
    <w:rsid w:val="00400994"/>
    <w:rsid w:val="004009A1"/>
    <w:rsid w:val="00400CA7"/>
    <w:rsid w:val="00400CBB"/>
    <w:rsid w:val="00400E6A"/>
    <w:rsid w:val="00400F72"/>
    <w:rsid w:val="004012DC"/>
    <w:rsid w:val="00401341"/>
    <w:rsid w:val="004015C6"/>
    <w:rsid w:val="00401649"/>
    <w:rsid w:val="004016D5"/>
    <w:rsid w:val="0040170C"/>
    <w:rsid w:val="0040173C"/>
    <w:rsid w:val="004017F4"/>
    <w:rsid w:val="0040196E"/>
    <w:rsid w:val="00401A8E"/>
    <w:rsid w:val="00401C9E"/>
    <w:rsid w:val="00401CFC"/>
    <w:rsid w:val="00401DA3"/>
    <w:rsid w:val="00401EF6"/>
    <w:rsid w:val="00401FF5"/>
    <w:rsid w:val="004020AF"/>
    <w:rsid w:val="00402223"/>
    <w:rsid w:val="00402744"/>
    <w:rsid w:val="00402C03"/>
    <w:rsid w:val="00402E8F"/>
    <w:rsid w:val="00402F47"/>
    <w:rsid w:val="004033DD"/>
    <w:rsid w:val="00403423"/>
    <w:rsid w:val="00403497"/>
    <w:rsid w:val="0040349A"/>
    <w:rsid w:val="00403523"/>
    <w:rsid w:val="004036C1"/>
    <w:rsid w:val="004037B1"/>
    <w:rsid w:val="004038AA"/>
    <w:rsid w:val="004039C1"/>
    <w:rsid w:val="00403BE2"/>
    <w:rsid w:val="00403E4D"/>
    <w:rsid w:val="00404076"/>
    <w:rsid w:val="0040435C"/>
    <w:rsid w:val="0040446E"/>
    <w:rsid w:val="00404550"/>
    <w:rsid w:val="004045FA"/>
    <w:rsid w:val="004047B0"/>
    <w:rsid w:val="004047D1"/>
    <w:rsid w:val="004047DD"/>
    <w:rsid w:val="00404A54"/>
    <w:rsid w:val="00404A7B"/>
    <w:rsid w:val="00404CF1"/>
    <w:rsid w:val="00405055"/>
    <w:rsid w:val="0040562B"/>
    <w:rsid w:val="00405675"/>
    <w:rsid w:val="0040570A"/>
    <w:rsid w:val="00405775"/>
    <w:rsid w:val="00405950"/>
    <w:rsid w:val="00405B62"/>
    <w:rsid w:val="00405C21"/>
    <w:rsid w:val="00405E30"/>
    <w:rsid w:val="00405F8C"/>
    <w:rsid w:val="00405FC1"/>
    <w:rsid w:val="00406064"/>
    <w:rsid w:val="004062A5"/>
    <w:rsid w:val="0040638A"/>
    <w:rsid w:val="004065E5"/>
    <w:rsid w:val="004065F5"/>
    <w:rsid w:val="00406670"/>
    <w:rsid w:val="00406771"/>
    <w:rsid w:val="00406913"/>
    <w:rsid w:val="004069AF"/>
    <w:rsid w:val="00406ABD"/>
    <w:rsid w:val="00406FA5"/>
    <w:rsid w:val="00407084"/>
    <w:rsid w:val="004073C2"/>
    <w:rsid w:val="00407487"/>
    <w:rsid w:val="00407769"/>
    <w:rsid w:val="00407821"/>
    <w:rsid w:val="0040793F"/>
    <w:rsid w:val="00407976"/>
    <w:rsid w:val="004079B8"/>
    <w:rsid w:val="00407A0A"/>
    <w:rsid w:val="00407C9B"/>
    <w:rsid w:val="00407D0A"/>
    <w:rsid w:val="00407D0D"/>
    <w:rsid w:val="00407EE6"/>
    <w:rsid w:val="00410086"/>
    <w:rsid w:val="004100A8"/>
    <w:rsid w:val="00410103"/>
    <w:rsid w:val="00410194"/>
    <w:rsid w:val="00410233"/>
    <w:rsid w:val="00410366"/>
    <w:rsid w:val="0041039A"/>
    <w:rsid w:val="004105B8"/>
    <w:rsid w:val="004105BA"/>
    <w:rsid w:val="004105BE"/>
    <w:rsid w:val="00410836"/>
    <w:rsid w:val="00410B99"/>
    <w:rsid w:val="00410CEA"/>
    <w:rsid w:val="00410F72"/>
    <w:rsid w:val="0041103E"/>
    <w:rsid w:val="004111DF"/>
    <w:rsid w:val="004112A5"/>
    <w:rsid w:val="00411374"/>
    <w:rsid w:val="00411704"/>
    <w:rsid w:val="004117D1"/>
    <w:rsid w:val="00411868"/>
    <w:rsid w:val="00411BBC"/>
    <w:rsid w:val="00411CBC"/>
    <w:rsid w:val="00411D73"/>
    <w:rsid w:val="00411F50"/>
    <w:rsid w:val="00411F7F"/>
    <w:rsid w:val="00411FBD"/>
    <w:rsid w:val="0041216A"/>
    <w:rsid w:val="00412742"/>
    <w:rsid w:val="0041275E"/>
    <w:rsid w:val="00412885"/>
    <w:rsid w:val="00412B85"/>
    <w:rsid w:val="00412C37"/>
    <w:rsid w:val="00412C4D"/>
    <w:rsid w:val="00412C51"/>
    <w:rsid w:val="00412CDE"/>
    <w:rsid w:val="00412E3B"/>
    <w:rsid w:val="00412EB7"/>
    <w:rsid w:val="00412F13"/>
    <w:rsid w:val="0041317F"/>
    <w:rsid w:val="00413777"/>
    <w:rsid w:val="004138C7"/>
    <w:rsid w:val="00413919"/>
    <w:rsid w:val="00413AD9"/>
    <w:rsid w:val="00413BB4"/>
    <w:rsid w:val="00413C09"/>
    <w:rsid w:val="00413C10"/>
    <w:rsid w:val="00413C47"/>
    <w:rsid w:val="00413FA1"/>
    <w:rsid w:val="00413FC7"/>
    <w:rsid w:val="00414132"/>
    <w:rsid w:val="0041422B"/>
    <w:rsid w:val="0041440C"/>
    <w:rsid w:val="004144D3"/>
    <w:rsid w:val="0041493D"/>
    <w:rsid w:val="004149FA"/>
    <w:rsid w:val="00414AEA"/>
    <w:rsid w:val="00414C89"/>
    <w:rsid w:val="00414CF6"/>
    <w:rsid w:val="00414E2A"/>
    <w:rsid w:val="00414ECD"/>
    <w:rsid w:val="00415111"/>
    <w:rsid w:val="004151B7"/>
    <w:rsid w:val="004153EF"/>
    <w:rsid w:val="0041552D"/>
    <w:rsid w:val="00415649"/>
    <w:rsid w:val="0041565D"/>
    <w:rsid w:val="00415C43"/>
    <w:rsid w:val="00415FE6"/>
    <w:rsid w:val="004160C8"/>
    <w:rsid w:val="004161D9"/>
    <w:rsid w:val="00416297"/>
    <w:rsid w:val="00416373"/>
    <w:rsid w:val="004164F7"/>
    <w:rsid w:val="004164FB"/>
    <w:rsid w:val="00416564"/>
    <w:rsid w:val="0041694B"/>
    <w:rsid w:val="00416974"/>
    <w:rsid w:val="004169B5"/>
    <w:rsid w:val="00416A4D"/>
    <w:rsid w:val="00416CE4"/>
    <w:rsid w:val="00416E27"/>
    <w:rsid w:val="00416E79"/>
    <w:rsid w:val="00416F8B"/>
    <w:rsid w:val="00416FD5"/>
    <w:rsid w:val="004170C5"/>
    <w:rsid w:val="00417247"/>
    <w:rsid w:val="00417284"/>
    <w:rsid w:val="004172C0"/>
    <w:rsid w:val="004172DD"/>
    <w:rsid w:val="004172E3"/>
    <w:rsid w:val="004173D5"/>
    <w:rsid w:val="0041744D"/>
    <w:rsid w:val="004176C6"/>
    <w:rsid w:val="004177F6"/>
    <w:rsid w:val="00417871"/>
    <w:rsid w:val="00417BEB"/>
    <w:rsid w:val="00417D2F"/>
    <w:rsid w:val="00417D36"/>
    <w:rsid w:val="00417E70"/>
    <w:rsid w:val="00417EA6"/>
    <w:rsid w:val="00420271"/>
    <w:rsid w:val="00420369"/>
    <w:rsid w:val="00420A1A"/>
    <w:rsid w:val="00420B28"/>
    <w:rsid w:val="00420EE7"/>
    <w:rsid w:val="0042104F"/>
    <w:rsid w:val="004210DA"/>
    <w:rsid w:val="00421333"/>
    <w:rsid w:val="0042138D"/>
    <w:rsid w:val="004214BC"/>
    <w:rsid w:val="004214C8"/>
    <w:rsid w:val="004215DC"/>
    <w:rsid w:val="004216C4"/>
    <w:rsid w:val="00421767"/>
    <w:rsid w:val="00421961"/>
    <w:rsid w:val="00421A50"/>
    <w:rsid w:val="00421C89"/>
    <w:rsid w:val="00422161"/>
    <w:rsid w:val="0042218B"/>
    <w:rsid w:val="004224EB"/>
    <w:rsid w:val="00422509"/>
    <w:rsid w:val="004225A4"/>
    <w:rsid w:val="00422632"/>
    <w:rsid w:val="00422663"/>
    <w:rsid w:val="004226B2"/>
    <w:rsid w:val="004226E9"/>
    <w:rsid w:val="00422801"/>
    <w:rsid w:val="004228F6"/>
    <w:rsid w:val="00422B19"/>
    <w:rsid w:val="00422C4D"/>
    <w:rsid w:val="004231DC"/>
    <w:rsid w:val="00423447"/>
    <w:rsid w:val="0042351E"/>
    <w:rsid w:val="00423870"/>
    <w:rsid w:val="0042391D"/>
    <w:rsid w:val="004239C9"/>
    <w:rsid w:val="00423A32"/>
    <w:rsid w:val="00423B2C"/>
    <w:rsid w:val="00423B3A"/>
    <w:rsid w:val="00423C07"/>
    <w:rsid w:val="00423C82"/>
    <w:rsid w:val="00423D43"/>
    <w:rsid w:val="00423E45"/>
    <w:rsid w:val="00423EDB"/>
    <w:rsid w:val="00423F53"/>
    <w:rsid w:val="00423F64"/>
    <w:rsid w:val="00424146"/>
    <w:rsid w:val="00424551"/>
    <w:rsid w:val="00424654"/>
    <w:rsid w:val="00424778"/>
    <w:rsid w:val="00424835"/>
    <w:rsid w:val="004249AA"/>
    <w:rsid w:val="00424ABB"/>
    <w:rsid w:val="00424B88"/>
    <w:rsid w:val="00424C02"/>
    <w:rsid w:val="00424C09"/>
    <w:rsid w:val="00424C7D"/>
    <w:rsid w:val="00424E7D"/>
    <w:rsid w:val="00424E97"/>
    <w:rsid w:val="00424F04"/>
    <w:rsid w:val="004251BB"/>
    <w:rsid w:val="00425343"/>
    <w:rsid w:val="00425366"/>
    <w:rsid w:val="0042538A"/>
    <w:rsid w:val="0042546C"/>
    <w:rsid w:val="0042574E"/>
    <w:rsid w:val="004257E8"/>
    <w:rsid w:val="0042597E"/>
    <w:rsid w:val="00425A9D"/>
    <w:rsid w:val="00425CA0"/>
    <w:rsid w:val="00425CC7"/>
    <w:rsid w:val="00425D53"/>
    <w:rsid w:val="00425E02"/>
    <w:rsid w:val="004260C5"/>
    <w:rsid w:val="004262D7"/>
    <w:rsid w:val="0042633A"/>
    <w:rsid w:val="004265AD"/>
    <w:rsid w:val="0042673D"/>
    <w:rsid w:val="0042685D"/>
    <w:rsid w:val="00426914"/>
    <w:rsid w:val="00426A44"/>
    <w:rsid w:val="00426A6A"/>
    <w:rsid w:val="00426C4D"/>
    <w:rsid w:val="00426CBB"/>
    <w:rsid w:val="00426E6A"/>
    <w:rsid w:val="004272D4"/>
    <w:rsid w:val="0042737F"/>
    <w:rsid w:val="004273FE"/>
    <w:rsid w:val="00427671"/>
    <w:rsid w:val="00427717"/>
    <w:rsid w:val="0042787A"/>
    <w:rsid w:val="00427891"/>
    <w:rsid w:val="004279B2"/>
    <w:rsid w:val="004279D8"/>
    <w:rsid w:val="00427A68"/>
    <w:rsid w:val="00427AE2"/>
    <w:rsid w:val="00427AEF"/>
    <w:rsid w:val="00427BCA"/>
    <w:rsid w:val="00427DA8"/>
    <w:rsid w:val="00427E41"/>
    <w:rsid w:val="00427E47"/>
    <w:rsid w:val="004301F0"/>
    <w:rsid w:val="0043051C"/>
    <w:rsid w:val="004305C6"/>
    <w:rsid w:val="004305DC"/>
    <w:rsid w:val="00430620"/>
    <w:rsid w:val="00430672"/>
    <w:rsid w:val="00430849"/>
    <w:rsid w:val="0043090D"/>
    <w:rsid w:val="004309A3"/>
    <w:rsid w:val="00430ADD"/>
    <w:rsid w:val="00430B0B"/>
    <w:rsid w:val="00430D37"/>
    <w:rsid w:val="00430F01"/>
    <w:rsid w:val="00431181"/>
    <w:rsid w:val="00431214"/>
    <w:rsid w:val="00431261"/>
    <w:rsid w:val="0043132C"/>
    <w:rsid w:val="00431336"/>
    <w:rsid w:val="0043134A"/>
    <w:rsid w:val="00431525"/>
    <w:rsid w:val="00431733"/>
    <w:rsid w:val="00431762"/>
    <w:rsid w:val="004317BA"/>
    <w:rsid w:val="004319E1"/>
    <w:rsid w:val="00431A10"/>
    <w:rsid w:val="00431BDD"/>
    <w:rsid w:val="00431F38"/>
    <w:rsid w:val="00431FD6"/>
    <w:rsid w:val="0043214B"/>
    <w:rsid w:val="00432326"/>
    <w:rsid w:val="0043233A"/>
    <w:rsid w:val="004323B5"/>
    <w:rsid w:val="004323BD"/>
    <w:rsid w:val="004325DC"/>
    <w:rsid w:val="004328E6"/>
    <w:rsid w:val="00432938"/>
    <w:rsid w:val="00432B34"/>
    <w:rsid w:val="00432BD5"/>
    <w:rsid w:val="00432C48"/>
    <w:rsid w:val="004330CD"/>
    <w:rsid w:val="004331D8"/>
    <w:rsid w:val="00433415"/>
    <w:rsid w:val="004336ED"/>
    <w:rsid w:val="00433705"/>
    <w:rsid w:val="004338B1"/>
    <w:rsid w:val="004338F9"/>
    <w:rsid w:val="00433CC0"/>
    <w:rsid w:val="00433DB0"/>
    <w:rsid w:val="00433ED7"/>
    <w:rsid w:val="0043441D"/>
    <w:rsid w:val="00434464"/>
    <w:rsid w:val="004346B4"/>
    <w:rsid w:val="00434715"/>
    <w:rsid w:val="00434746"/>
    <w:rsid w:val="0043490A"/>
    <w:rsid w:val="00434A5C"/>
    <w:rsid w:val="00434B41"/>
    <w:rsid w:val="00434C41"/>
    <w:rsid w:val="00434C72"/>
    <w:rsid w:val="00434D2D"/>
    <w:rsid w:val="00434DB7"/>
    <w:rsid w:val="00434ECF"/>
    <w:rsid w:val="00434FCF"/>
    <w:rsid w:val="00434FD5"/>
    <w:rsid w:val="00435021"/>
    <w:rsid w:val="0043554B"/>
    <w:rsid w:val="00435661"/>
    <w:rsid w:val="0043579C"/>
    <w:rsid w:val="0043596A"/>
    <w:rsid w:val="00435B1D"/>
    <w:rsid w:val="00435BE7"/>
    <w:rsid w:val="00435E25"/>
    <w:rsid w:val="00435EFD"/>
    <w:rsid w:val="004364C7"/>
    <w:rsid w:val="00436679"/>
    <w:rsid w:val="0043667A"/>
    <w:rsid w:val="00436681"/>
    <w:rsid w:val="00436804"/>
    <w:rsid w:val="00436944"/>
    <w:rsid w:val="00436953"/>
    <w:rsid w:val="00436A92"/>
    <w:rsid w:val="00436AED"/>
    <w:rsid w:val="00436AF3"/>
    <w:rsid w:val="00436B48"/>
    <w:rsid w:val="00436D83"/>
    <w:rsid w:val="00436E06"/>
    <w:rsid w:val="00437012"/>
    <w:rsid w:val="0043710E"/>
    <w:rsid w:val="0043720F"/>
    <w:rsid w:val="00437280"/>
    <w:rsid w:val="00437417"/>
    <w:rsid w:val="0043766C"/>
    <w:rsid w:val="00437825"/>
    <w:rsid w:val="00437A01"/>
    <w:rsid w:val="00437B81"/>
    <w:rsid w:val="00437CBE"/>
    <w:rsid w:val="00440035"/>
    <w:rsid w:val="00440102"/>
    <w:rsid w:val="00440509"/>
    <w:rsid w:val="0044055C"/>
    <w:rsid w:val="00440610"/>
    <w:rsid w:val="00440625"/>
    <w:rsid w:val="00440955"/>
    <w:rsid w:val="00440A79"/>
    <w:rsid w:val="00440BF4"/>
    <w:rsid w:val="00440D0B"/>
    <w:rsid w:val="00440E4A"/>
    <w:rsid w:val="00440F1A"/>
    <w:rsid w:val="004412A1"/>
    <w:rsid w:val="0044134C"/>
    <w:rsid w:val="004414D5"/>
    <w:rsid w:val="00441522"/>
    <w:rsid w:val="0044181C"/>
    <w:rsid w:val="00441A97"/>
    <w:rsid w:val="00441BB6"/>
    <w:rsid w:val="00441C8A"/>
    <w:rsid w:val="00441DD0"/>
    <w:rsid w:val="00441F3D"/>
    <w:rsid w:val="00442264"/>
    <w:rsid w:val="004422B0"/>
    <w:rsid w:val="004422B2"/>
    <w:rsid w:val="0044235F"/>
    <w:rsid w:val="00442379"/>
    <w:rsid w:val="0044251E"/>
    <w:rsid w:val="00442522"/>
    <w:rsid w:val="004425DF"/>
    <w:rsid w:val="004428A9"/>
    <w:rsid w:val="00442977"/>
    <w:rsid w:val="00442D0B"/>
    <w:rsid w:val="00443219"/>
    <w:rsid w:val="0044321C"/>
    <w:rsid w:val="004432B2"/>
    <w:rsid w:val="004432FB"/>
    <w:rsid w:val="00443353"/>
    <w:rsid w:val="00443372"/>
    <w:rsid w:val="0044337B"/>
    <w:rsid w:val="0044348C"/>
    <w:rsid w:val="004437FC"/>
    <w:rsid w:val="00443956"/>
    <w:rsid w:val="00443A1E"/>
    <w:rsid w:val="00443AE3"/>
    <w:rsid w:val="00443B89"/>
    <w:rsid w:val="00443C41"/>
    <w:rsid w:val="00443C65"/>
    <w:rsid w:val="00443DA4"/>
    <w:rsid w:val="00443E4E"/>
    <w:rsid w:val="00444040"/>
    <w:rsid w:val="00444093"/>
    <w:rsid w:val="004442E1"/>
    <w:rsid w:val="00444319"/>
    <w:rsid w:val="00444339"/>
    <w:rsid w:val="0044435A"/>
    <w:rsid w:val="0044443F"/>
    <w:rsid w:val="004444BE"/>
    <w:rsid w:val="0044455F"/>
    <w:rsid w:val="004445C4"/>
    <w:rsid w:val="004446B0"/>
    <w:rsid w:val="004448A7"/>
    <w:rsid w:val="0044492D"/>
    <w:rsid w:val="004449FA"/>
    <w:rsid w:val="00444A69"/>
    <w:rsid w:val="00444ABD"/>
    <w:rsid w:val="00444ACF"/>
    <w:rsid w:val="00444B35"/>
    <w:rsid w:val="00444BDA"/>
    <w:rsid w:val="00444CDB"/>
    <w:rsid w:val="00445020"/>
    <w:rsid w:val="004452A9"/>
    <w:rsid w:val="00445317"/>
    <w:rsid w:val="0044545A"/>
    <w:rsid w:val="0044562C"/>
    <w:rsid w:val="00445697"/>
    <w:rsid w:val="00445717"/>
    <w:rsid w:val="004458D8"/>
    <w:rsid w:val="00445911"/>
    <w:rsid w:val="004459C8"/>
    <w:rsid w:val="00445B3D"/>
    <w:rsid w:val="00445C3F"/>
    <w:rsid w:val="00445C49"/>
    <w:rsid w:val="00445D28"/>
    <w:rsid w:val="00445E8B"/>
    <w:rsid w:val="00445E8D"/>
    <w:rsid w:val="00445F17"/>
    <w:rsid w:val="00445F20"/>
    <w:rsid w:val="00445F46"/>
    <w:rsid w:val="00446008"/>
    <w:rsid w:val="004465AE"/>
    <w:rsid w:val="004467DF"/>
    <w:rsid w:val="004468E1"/>
    <w:rsid w:val="00446906"/>
    <w:rsid w:val="00446A18"/>
    <w:rsid w:val="00446A63"/>
    <w:rsid w:val="00446B60"/>
    <w:rsid w:val="00447042"/>
    <w:rsid w:val="0044728F"/>
    <w:rsid w:val="00447570"/>
    <w:rsid w:val="004475CA"/>
    <w:rsid w:val="0044778C"/>
    <w:rsid w:val="00447A0B"/>
    <w:rsid w:val="00447B3F"/>
    <w:rsid w:val="00447BE8"/>
    <w:rsid w:val="00447CF0"/>
    <w:rsid w:val="00447D0B"/>
    <w:rsid w:val="00447E07"/>
    <w:rsid w:val="00447F4B"/>
    <w:rsid w:val="00450029"/>
    <w:rsid w:val="0045024C"/>
    <w:rsid w:val="0045048A"/>
    <w:rsid w:val="00450578"/>
    <w:rsid w:val="004506A1"/>
    <w:rsid w:val="00450A0E"/>
    <w:rsid w:val="00450ADF"/>
    <w:rsid w:val="00450CCD"/>
    <w:rsid w:val="00450DB7"/>
    <w:rsid w:val="00450E09"/>
    <w:rsid w:val="004511C6"/>
    <w:rsid w:val="0045127F"/>
    <w:rsid w:val="0045144F"/>
    <w:rsid w:val="004514A1"/>
    <w:rsid w:val="00451622"/>
    <w:rsid w:val="004516BB"/>
    <w:rsid w:val="00451A90"/>
    <w:rsid w:val="00451D43"/>
    <w:rsid w:val="00451E00"/>
    <w:rsid w:val="00451F70"/>
    <w:rsid w:val="00451F9C"/>
    <w:rsid w:val="00452196"/>
    <w:rsid w:val="00452212"/>
    <w:rsid w:val="004522CB"/>
    <w:rsid w:val="0045246D"/>
    <w:rsid w:val="004524D3"/>
    <w:rsid w:val="004527F4"/>
    <w:rsid w:val="00452833"/>
    <w:rsid w:val="00452883"/>
    <w:rsid w:val="004528C2"/>
    <w:rsid w:val="0045295F"/>
    <w:rsid w:val="00452963"/>
    <w:rsid w:val="004529BE"/>
    <w:rsid w:val="00452A2B"/>
    <w:rsid w:val="00452A74"/>
    <w:rsid w:val="00452B2E"/>
    <w:rsid w:val="00452CDB"/>
    <w:rsid w:val="00452EDC"/>
    <w:rsid w:val="00452F46"/>
    <w:rsid w:val="0045309B"/>
    <w:rsid w:val="0045340F"/>
    <w:rsid w:val="004534F4"/>
    <w:rsid w:val="00453C88"/>
    <w:rsid w:val="00453E90"/>
    <w:rsid w:val="004540CD"/>
    <w:rsid w:val="00454129"/>
    <w:rsid w:val="0045423D"/>
    <w:rsid w:val="00454408"/>
    <w:rsid w:val="00454530"/>
    <w:rsid w:val="004545BE"/>
    <w:rsid w:val="004546A2"/>
    <w:rsid w:val="004546F5"/>
    <w:rsid w:val="00454752"/>
    <w:rsid w:val="0045479D"/>
    <w:rsid w:val="00454868"/>
    <w:rsid w:val="004548D7"/>
    <w:rsid w:val="00454A84"/>
    <w:rsid w:val="00454A97"/>
    <w:rsid w:val="00454B46"/>
    <w:rsid w:val="00454EDB"/>
    <w:rsid w:val="00454FFD"/>
    <w:rsid w:val="00455702"/>
    <w:rsid w:val="004557C9"/>
    <w:rsid w:val="00455802"/>
    <w:rsid w:val="00455899"/>
    <w:rsid w:val="004558EE"/>
    <w:rsid w:val="00455B35"/>
    <w:rsid w:val="00455C3A"/>
    <w:rsid w:val="00455DCF"/>
    <w:rsid w:val="00455EFD"/>
    <w:rsid w:val="00455F1A"/>
    <w:rsid w:val="00455F95"/>
    <w:rsid w:val="0045600F"/>
    <w:rsid w:val="004560B0"/>
    <w:rsid w:val="004562E9"/>
    <w:rsid w:val="00456524"/>
    <w:rsid w:val="00456585"/>
    <w:rsid w:val="0045684C"/>
    <w:rsid w:val="00456BF0"/>
    <w:rsid w:val="00456F96"/>
    <w:rsid w:val="00457264"/>
    <w:rsid w:val="00457506"/>
    <w:rsid w:val="004578B7"/>
    <w:rsid w:val="004578EC"/>
    <w:rsid w:val="00457968"/>
    <w:rsid w:val="00457993"/>
    <w:rsid w:val="00457B19"/>
    <w:rsid w:val="00457BAB"/>
    <w:rsid w:val="00457CBE"/>
    <w:rsid w:val="00457F0B"/>
    <w:rsid w:val="00457F29"/>
    <w:rsid w:val="00460120"/>
    <w:rsid w:val="004602B5"/>
    <w:rsid w:val="00460559"/>
    <w:rsid w:val="00460560"/>
    <w:rsid w:val="0046068D"/>
    <w:rsid w:val="004608AA"/>
    <w:rsid w:val="00460B55"/>
    <w:rsid w:val="00460C3F"/>
    <w:rsid w:val="00460C73"/>
    <w:rsid w:val="00460CC1"/>
    <w:rsid w:val="00460F34"/>
    <w:rsid w:val="00460F84"/>
    <w:rsid w:val="0046110E"/>
    <w:rsid w:val="00461145"/>
    <w:rsid w:val="004612DE"/>
    <w:rsid w:val="00461310"/>
    <w:rsid w:val="004615C8"/>
    <w:rsid w:val="00461725"/>
    <w:rsid w:val="0046179F"/>
    <w:rsid w:val="00461922"/>
    <w:rsid w:val="00461932"/>
    <w:rsid w:val="004619F9"/>
    <w:rsid w:val="004619FE"/>
    <w:rsid w:val="00461A28"/>
    <w:rsid w:val="00461BBC"/>
    <w:rsid w:val="00461BC5"/>
    <w:rsid w:val="00461BCB"/>
    <w:rsid w:val="00461DDA"/>
    <w:rsid w:val="0046213C"/>
    <w:rsid w:val="0046213D"/>
    <w:rsid w:val="0046227D"/>
    <w:rsid w:val="00462284"/>
    <w:rsid w:val="004622B6"/>
    <w:rsid w:val="004623B1"/>
    <w:rsid w:val="00462580"/>
    <w:rsid w:val="00462590"/>
    <w:rsid w:val="004625AB"/>
    <w:rsid w:val="004625EA"/>
    <w:rsid w:val="00462784"/>
    <w:rsid w:val="004627D0"/>
    <w:rsid w:val="00462979"/>
    <w:rsid w:val="004629FA"/>
    <w:rsid w:val="00462A24"/>
    <w:rsid w:val="00462CAD"/>
    <w:rsid w:val="00463194"/>
    <w:rsid w:val="004631A4"/>
    <w:rsid w:val="0046381E"/>
    <w:rsid w:val="00463954"/>
    <w:rsid w:val="00463E7C"/>
    <w:rsid w:val="00463F6D"/>
    <w:rsid w:val="00464104"/>
    <w:rsid w:val="0046410A"/>
    <w:rsid w:val="00464171"/>
    <w:rsid w:val="00464418"/>
    <w:rsid w:val="00464570"/>
    <w:rsid w:val="004645A7"/>
    <w:rsid w:val="00464683"/>
    <w:rsid w:val="004646AD"/>
    <w:rsid w:val="004648B0"/>
    <w:rsid w:val="004649BB"/>
    <w:rsid w:val="00464B1A"/>
    <w:rsid w:val="00464C0A"/>
    <w:rsid w:val="00464C99"/>
    <w:rsid w:val="00464D42"/>
    <w:rsid w:val="00464F59"/>
    <w:rsid w:val="00464F9C"/>
    <w:rsid w:val="004651E1"/>
    <w:rsid w:val="004652D8"/>
    <w:rsid w:val="00465384"/>
    <w:rsid w:val="004654F8"/>
    <w:rsid w:val="004656C4"/>
    <w:rsid w:val="004657A2"/>
    <w:rsid w:val="004659A6"/>
    <w:rsid w:val="00465B8F"/>
    <w:rsid w:val="00465C7B"/>
    <w:rsid w:val="00465D05"/>
    <w:rsid w:val="00465E9F"/>
    <w:rsid w:val="00465F79"/>
    <w:rsid w:val="00465F92"/>
    <w:rsid w:val="00466174"/>
    <w:rsid w:val="004661FF"/>
    <w:rsid w:val="00466252"/>
    <w:rsid w:val="004662E0"/>
    <w:rsid w:val="0046633E"/>
    <w:rsid w:val="00466386"/>
    <w:rsid w:val="004663AC"/>
    <w:rsid w:val="0046642D"/>
    <w:rsid w:val="004664D5"/>
    <w:rsid w:val="0046667B"/>
    <w:rsid w:val="004668D2"/>
    <w:rsid w:val="0046693C"/>
    <w:rsid w:val="00466A47"/>
    <w:rsid w:val="00466AC4"/>
    <w:rsid w:val="00466B5F"/>
    <w:rsid w:val="00466CAA"/>
    <w:rsid w:val="00466D57"/>
    <w:rsid w:val="004670D0"/>
    <w:rsid w:val="00467418"/>
    <w:rsid w:val="00467449"/>
    <w:rsid w:val="004674D7"/>
    <w:rsid w:val="00467740"/>
    <w:rsid w:val="00467914"/>
    <w:rsid w:val="00467958"/>
    <w:rsid w:val="0046795A"/>
    <w:rsid w:val="004679B9"/>
    <w:rsid w:val="00467A40"/>
    <w:rsid w:val="00467A91"/>
    <w:rsid w:val="00467AEB"/>
    <w:rsid w:val="00467B0B"/>
    <w:rsid w:val="00467B2E"/>
    <w:rsid w:val="00467BE1"/>
    <w:rsid w:val="00467DDF"/>
    <w:rsid w:val="00470055"/>
    <w:rsid w:val="004700CE"/>
    <w:rsid w:val="004700E2"/>
    <w:rsid w:val="00470167"/>
    <w:rsid w:val="00470344"/>
    <w:rsid w:val="00470352"/>
    <w:rsid w:val="004704B4"/>
    <w:rsid w:val="004704BD"/>
    <w:rsid w:val="004705DB"/>
    <w:rsid w:val="00470650"/>
    <w:rsid w:val="00470672"/>
    <w:rsid w:val="00470726"/>
    <w:rsid w:val="00470750"/>
    <w:rsid w:val="004707FD"/>
    <w:rsid w:val="00470808"/>
    <w:rsid w:val="004709A9"/>
    <w:rsid w:val="00470A4B"/>
    <w:rsid w:val="00470AD3"/>
    <w:rsid w:val="00470B72"/>
    <w:rsid w:val="00470BC6"/>
    <w:rsid w:val="00470CF9"/>
    <w:rsid w:val="00470D1B"/>
    <w:rsid w:val="00470D9D"/>
    <w:rsid w:val="00470F2A"/>
    <w:rsid w:val="00471036"/>
    <w:rsid w:val="0047106A"/>
    <w:rsid w:val="004712F0"/>
    <w:rsid w:val="0047166D"/>
    <w:rsid w:val="00471793"/>
    <w:rsid w:val="004717C7"/>
    <w:rsid w:val="004718E7"/>
    <w:rsid w:val="00471952"/>
    <w:rsid w:val="00471BD1"/>
    <w:rsid w:val="00471C1C"/>
    <w:rsid w:val="00471CAA"/>
    <w:rsid w:val="00471CDA"/>
    <w:rsid w:val="00471DF6"/>
    <w:rsid w:val="00471EF4"/>
    <w:rsid w:val="004722F8"/>
    <w:rsid w:val="00472614"/>
    <w:rsid w:val="00472756"/>
    <w:rsid w:val="00472974"/>
    <w:rsid w:val="00472C5B"/>
    <w:rsid w:val="00472CFA"/>
    <w:rsid w:val="00472D5A"/>
    <w:rsid w:val="00472E56"/>
    <w:rsid w:val="00472E57"/>
    <w:rsid w:val="0047316C"/>
    <w:rsid w:val="004731DB"/>
    <w:rsid w:val="004734D0"/>
    <w:rsid w:val="00473519"/>
    <w:rsid w:val="0047355A"/>
    <w:rsid w:val="004738D4"/>
    <w:rsid w:val="00473B77"/>
    <w:rsid w:val="00473C56"/>
    <w:rsid w:val="00473CC8"/>
    <w:rsid w:val="00473EE0"/>
    <w:rsid w:val="00473F3C"/>
    <w:rsid w:val="00473F4D"/>
    <w:rsid w:val="00473FEB"/>
    <w:rsid w:val="0047406C"/>
    <w:rsid w:val="00474077"/>
    <w:rsid w:val="0047419B"/>
    <w:rsid w:val="004742B1"/>
    <w:rsid w:val="00474553"/>
    <w:rsid w:val="00474637"/>
    <w:rsid w:val="0047482A"/>
    <w:rsid w:val="004748C8"/>
    <w:rsid w:val="00474944"/>
    <w:rsid w:val="00474A14"/>
    <w:rsid w:val="00474ACA"/>
    <w:rsid w:val="00474BA8"/>
    <w:rsid w:val="00474BE9"/>
    <w:rsid w:val="00474BEF"/>
    <w:rsid w:val="00474CED"/>
    <w:rsid w:val="00474D2E"/>
    <w:rsid w:val="00474EAC"/>
    <w:rsid w:val="00474FA0"/>
    <w:rsid w:val="0047505C"/>
    <w:rsid w:val="004750F4"/>
    <w:rsid w:val="004750FC"/>
    <w:rsid w:val="004752C1"/>
    <w:rsid w:val="00475321"/>
    <w:rsid w:val="004753B4"/>
    <w:rsid w:val="004755DE"/>
    <w:rsid w:val="004756B0"/>
    <w:rsid w:val="00475863"/>
    <w:rsid w:val="004758DA"/>
    <w:rsid w:val="00475960"/>
    <w:rsid w:val="00475B01"/>
    <w:rsid w:val="00475C68"/>
    <w:rsid w:val="00475C95"/>
    <w:rsid w:val="00475E51"/>
    <w:rsid w:val="004760C3"/>
    <w:rsid w:val="004760D5"/>
    <w:rsid w:val="004760F4"/>
    <w:rsid w:val="00476100"/>
    <w:rsid w:val="0047628D"/>
    <w:rsid w:val="004763D8"/>
    <w:rsid w:val="00476417"/>
    <w:rsid w:val="0047646D"/>
    <w:rsid w:val="00476499"/>
    <w:rsid w:val="00476595"/>
    <w:rsid w:val="004765D2"/>
    <w:rsid w:val="0047661A"/>
    <w:rsid w:val="004769D9"/>
    <w:rsid w:val="00476F20"/>
    <w:rsid w:val="004770AD"/>
    <w:rsid w:val="004770B2"/>
    <w:rsid w:val="004770DE"/>
    <w:rsid w:val="004770ED"/>
    <w:rsid w:val="0047715A"/>
    <w:rsid w:val="0047756A"/>
    <w:rsid w:val="004775CC"/>
    <w:rsid w:val="00477634"/>
    <w:rsid w:val="00477697"/>
    <w:rsid w:val="004778C3"/>
    <w:rsid w:val="00477BBB"/>
    <w:rsid w:val="00477C59"/>
    <w:rsid w:val="00477E28"/>
    <w:rsid w:val="00477E81"/>
    <w:rsid w:val="00480007"/>
    <w:rsid w:val="004800D6"/>
    <w:rsid w:val="00480137"/>
    <w:rsid w:val="004803C8"/>
    <w:rsid w:val="0048061E"/>
    <w:rsid w:val="00480A02"/>
    <w:rsid w:val="00480A0A"/>
    <w:rsid w:val="00480CAA"/>
    <w:rsid w:val="00480D1F"/>
    <w:rsid w:val="00480D79"/>
    <w:rsid w:val="00480D8B"/>
    <w:rsid w:val="00481124"/>
    <w:rsid w:val="004811D6"/>
    <w:rsid w:val="0048134A"/>
    <w:rsid w:val="004816E9"/>
    <w:rsid w:val="0048174B"/>
    <w:rsid w:val="00481934"/>
    <w:rsid w:val="00481A41"/>
    <w:rsid w:val="00481B7F"/>
    <w:rsid w:val="00481BB5"/>
    <w:rsid w:val="00481C15"/>
    <w:rsid w:val="00481D9C"/>
    <w:rsid w:val="00481E1D"/>
    <w:rsid w:val="00481E7D"/>
    <w:rsid w:val="00481EAE"/>
    <w:rsid w:val="00481F3C"/>
    <w:rsid w:val="00481F89"/>
    <w:rsid w:val="00482186"/>
    <w:rsid w:val="00482263"/>
    <w:rsid w:val="0048236F"/>
    <w:rsid w:val="00482383"/>
    <w:rsid w:val="004823F4"/>
    <w:rsid w:val="00482445"/>
    <w:rsid w:val="00482788"/>
    <w:rsid w:val="004828BC"/>
    <w:rsid w:val="00482BE2"/>
    <w:rsid w:val="00482D38"/>
    <w:rsid w:val="00482DB5"/>
    <w:rsid w:val="00483214"/>
    <w:rsid w:val="0048324A"/>
    <w:rsid w:val="004832DF"/>
    <w:rsid w:val="00483349"/>
    <w:rsid w:val="0048349F"/>
    <w:rsid w:val="00483656"/>
    <w:rsid w:val="0048378D"/>
    <w:rsid w:val="00483942"/>
    <w:rsid w:val="004839D2"/>
    <w:rsid w:val="00483A00"/>
    <w:rsid w:val="00483A78"/>
    <w:rsid w:val="00483AAF"/>
    <w:rsid w:val="00483AEA"/>
    <w:rsid w:val="00483F5F"/>
    <w:rsid w:val="004841D8"/>
    <w:rsid w:val="0048424A"/>
    <w:rsid w:val="0048450C"/>
    <w:rsid w:val="004846D2"/>
    <w:rsid w:val="00484785"/>
    <w:rsid w:val="0048490F"/>
    <w:rsid w:val="00484A30"/>
    <w:rsid w:val="00484A7E"/>
    <w:rsid w:val="00484C77"/>
    <w:rsid w:val="00484D62"/>
    <w:rsid w:val="00484F98"/>
    <w:rsid w:val="004850E6"/>
    <w:rsid w:val="004853CA"/>
    <w:rsid w:val="00485734"/>
    <w:rsid w:val="004858E1"/>
    <w:rsid w:val="00485942"/>
    <w:rsid w:val="00485B9D"/>
    <w:rsid w:val="00485BA9"/>
    <w:rsid w:val="00485E7C"/>
    <w:rsid w:val="00485FBB"/>
    <w:rsid w:val="004860C3"/>
    <w:rsid w:val="0048611F"/>
    <w:rsid w:val="004861D4"/>
    <w:rsid w:val="00486457"/>
    <w:rsid w:val="00486583"/>
    <w:rsid w:val="004865E7"/>
    <w:rsid w:val="00486709"/>
    <w:rsid w:val="004868E5"/>
    <w:rsid w:val="004869C3"/>
    <w:rsid w:val="004869DA"/>
    <w:rsid w:val="00486A68"/>
    <w:rsid w:val="00486CC5"/>
    <w:rsid w:val="00486D4C"/>
    <w:rsid w:val="00486EE8"/>
    <w:rsid w:val="00486F6F"/>
    <w:rsid w:val="00487010"/>
    <w:rsid w:val="00487085"/>
    <w:rsid w:val="00487094"/>
    <w:rsid w:val="00487198"/>
    <w:rsid w:val="004872BD"/>
    <w:rsid w:val="00487502"/>
    <w:rsid w:val="00487638"/>
    <w:rsid w:val="00487776"/>
    <w:rsid w:val="004877FE"/>
    <w:rsid w:val="00487823"/>
    <w:rsid w:val="004878FB"/>
    <w:rsid w:val="0048790B"/>
    <w:rsid w:val="0048797C"/>
    <w:rsid w:val="00487C5F"/>
    <w:rsid w:val="00487CF4"/>
    <w:rsid w:val="00487DAE"/>
    <w:rsid w:val="00487DD9"/>
    <w:rsid w:val="00487E78"/>
    <w:rsid w:val="00487EC3"/>
    <w:rsid w:val="00487F42"/>
    <w:rsid w:val="00487FFE"/>
    <w:rsid w:val="004900D5"/>
    <w:rsid w:val="00490126"/>
    <w:rsid w:val="004903AB"/>
    <w:rsid w:val="004903D3"/>
    <w:rsid w:val="004903F9"/>
    <w:rsid w:val="004905F9"/>
    <w:rsid w:val="004906A6"/>
    <w:rsid w:val="004906A9"/>
    <w:rsid w:val="004906C5"/>
    <w:rsid w:val="004907E4"/>
    <w:rsid w:val="004908BA"/>
    <w:rsid w:val="004908E9"/>
    <w:rsid w:val="00490C25"/>
    <w:rsid w:val="00490C3F"/>
    <w:rsid w:val="00490CA6"/>
    <w:rsid w:val="00490CD4"/>
    <w:rsid w:val="00490D49"/>
    <w:rsid w:val="00490D9E"/>
    <w:rsid w:val="00490DCD"/>
    <w:rsid w:val="00491275"/>
    <w:rsid w:val="0049127A"/>
    <w:rsid w:val="004912AC"/>
    <w:rsid w:val="004912BD"/>
    <w:rsid w:val="0049135A"/>
    <w:rsid w:val="00491511"/>
    <w:rsid w:val="00491669"/>
    <w:rsid w:val="00491688"/>
    <w:rsid w:val="004916F2"/>
    <w:rsid w:val="004918B3"/>
    <w:rsid w:val="00491E62"/>
    <w:rsid w:val="00491F79"/>
    <w:rsid w:val="00491FFC"/>
    <w:rsid w:val="00492552"/>
    <w:rsid w:val="00492679"/>
    <w:rsid w:val="00492A4F"/>
    <w:rsid w:val="00492AB0"/>
    <w:rsid w:val="00492D2C"/>
    <w:rsid w:val="00492F65"/>
    <w:rsid w:val="0049301F"/>
    <w:rsid w:val="00493044"/>
    <w:rsid w:val="0049305C"/>
    <w:rsid w:val="0049321A"/>
    <w:rsid w:val="004932FA"/>
    <w:rsid w:val="004933DC"/>
    <w:rsid w:val="00493457"/>
    <w:rsid w:val="0049363E"/>
    <w:rsid w:val="0049393A"/>
    <w:rsid w:val="0049399C"/>
    <w:rsid w:val="00493AEE"/>
    <w:rsid w:val="00493B08"/>
    <w:rsid w:val="00493C01"/>
    <w:rsid w:val="00493D5E"/>
    <w:rsid w:val="00493E43"/>
    <w:rsid w:val="00493F4E"/>
    <w:rsid w:val="00494102"/>
    <w:rsid w:val="0049450C"/>
    <w:rsid w:val="00494638"/>
    <w:rsid w:val="004948AD"/>
    <w:rsid w:val="0049493A"/>
    <w:rsid w:val="00494D94"/>
    <w:rsid w:val="00494DD0"/>
    <w:rsid w:val="00495273"/>
    <w:rsid w:val="004955EF"/>
    <w:rsid w:val="0049567F"/>
    <w:rsid w:val="004956FB"/>
    <w:rsid w:val="00495AC1"/>
    <w:rsid w:val="00495B31"/>
    <w:rsid w:val="00495BB2"/>
    <w:rsid w:val="00495CEC"/>
    <w:rsid w:val="00495D45"/>
    <w:rsid w:val="00495DE3"/>
    <w:rsid w:val="00495F38"/>
    <w:rsid w:val="00495F5A"/>
    <w:rsid w:val="00495FD1"/>
    <w:rsid w:val="004962FC"/>
    <w:rsid w:val="004963DF"/>
    <w:rsid w:val="0049648C"/>
    <w:rsid w:val="00496583"/>
    <w:rsid w:val="004968E4"/>
    <w:rsid w:val="00496904"/>
    <w:rsid w:val="00496BA4"/>
    <w:rsid w:val="00496C1B"/>
    <w:rsid w:val="00496CDF"/>
    <w:rsid w:val="00496F4D"/>
    <w:rsid w:val="0049705E"/>
    <w:rsid w:val="004970A4"/>
    <w:rsid w:val="0049733C"/>
    <w:rsid w:val="004974E2"/>
    <w:rsid w:val="004974F8"/>
    <w:rsid w:val="00497544"/>
    <w:rsid w:val="0049755B"/>
    <w:rsid w:val="004975E5"/>
    <w:rsid w:val="00497681"/>
    <w:rsid w:val="00497BC0"/>
    <w:rsid w:val="00497E94"/>
    <w:rsid w:val="00497F63"/>
    <w:rsid w:val="00497FEB"/>
    <w:rsid w:val="004A00C1"/>
    <w:rsid w:val="004A0189"/>
    <w:rsid w:val="004A03A7"/>
    <w:rsid w:val="004A04AB"/>
    <w:rsid w:val="004A0512"/>
    <w:rsid w:val="004A055B"/>
    <w:rsid w:val="004A0562"/>
    <w:rsid w:val="004A0BEA"/>
    <w:rsid w:val="004A0C59"/>
    <w:rsid w:val="004A0D67"/>
    <w:rsid w:val="004A0E3D"/>
    <w:rsid w:val="004A0E84"/>
    <w:rsid w:val="004A1043"/>
    <w:rsid w:val="004A111F"/>
    <w:rsid w:val="004A11ED"/>
    <w:rsid w:val="004A127B"/>
    <w:rsid w:val="004A12D4"/>
    <w:rsid w:val="004A1307"/>
    <w:rsid w:val="004A1685"/>
    <w:rsid w:val="004A1702"/>
    <w:rsid w:val="004A175E"/>
    <w:rsid w:val="004A17F2"/>
    <w:rsid w:val="004A1A36"/>
    <w:rsid w:val="004A1CE2"/>
    <w:rsid w:val="004A1E97"/>
    <w:rsid w:val="004A1EED"/>
    <w:rsid w:val="004A1F3B"/>
    <w:rsid w:val="004A1F7B"/>
    <w:rsid w:val="004A1FCD"/>
    <w:rsid w:val="004A21B5"/>
    <w:rsid w:val="004A2290"/>
    <w:rsid w:val="004A2322"/>
    <w:rsid w:val="004A2397"/>
    <w:rsid w:val="004A23FB"/>
    <w:rsid w:val="004A2B83"/>
    <w:rsid w:val="004A2C71"/>
    <w:rsid w:val="004A2EEF"/>
    <w:rsid w:val="004A2F13"/>
    <w:rsid w:val="004A2F61"/>
    <w:rsid w:val="004A32A1"/>
    <w:rsid w:val="004A337F"/>
    <w:rsid w:val="004A349B"/>
    <w:rsid w:val="004A3543"/>
    <w:rsid w:val="004A388F"/>
    <w:rsid w:val="004A3942"/>
    <w:rsid w:val="004A3A7F"/>
    <w:rsid w:val="004A3AE8"/>
    <w:rsid w:val="004A3B68"/>
    <w:rsid w:val="004A3BD3"/>
    <w:rsid w:val="004A3CD7"/>
    <w:rsid w:val="004A3DBE"/>
    <w:rsid w:val="004A401D"/>
    <w:rsid w:val="004A403D"/>
    <w:rsid w:val="004A456F"/>
    <w:rsid w:val="004A45B0"/>
    <w:rsid w:val="004A4779"/>
    <w:rsid w:val="004A4A74"/>
    <w:rsid w:val="004A4B02"/>
    <w:rsid w:val="004A4BE2"/>
    <w:rsid w:val="004A4C3F"/>
    <w:rsid w:val="004A4D2B"/>
    <w:rsid w:val="004A5046"/>
    <w:rsid w:val="004A508B"/>
    <w:rsid w:val="004A54F1"/>
    <w:rsid w:val="004A5531"/>
    <w:rsid w:val="004A5572"/>
    <w:rsid w:val="004A561D"/>
    <w:rsid w:val="004A572E"/>
    <w:rsid w:val="004A58B1"/>
    <w:rsid w:val="004A5A52"/>
    <w:rsid w:val="004A5BBA"/>
    <w:rsid w:val="004A5D82"/>
    <w:rsid w:val="004A5D90"/>
    <w:rsid w:val="004A5D94"/>
    <w:rsid w:val="004A5DC1"/>
    <w:rsid w:val="004A5FDA"/>
    <w:rsid w:val="004A6094"/>
    <w:rsid w:val="004A60A2"/>
    <w:rsid w:val="004A60F6"/>
    <w:rsid w:val="004A617B"/>
    <w:rsid w:val="004A623F"/>
    <w:rsid w:val="004A6506"/>
    <w:rsid w:val="004A6783"/>
    <w:rsid w:val="004A6815"/>
    <w:rsid w:val="004A6886"/>
    <w:rsid w:val="004A6ED6"/>
    <w:rsid w:val="004A6FCA"/>
    <w:rsid w:val="004A720D"/>
    <w:rsid w:val="004A7254"/>
    <w:rsid w:val="004A7344"/>
    <w:rsid w:val="004A75FD"/>
    <w:rsid w:val="004A7739"/>
    <w:rsid w:val="004A78BB"/>
    <w:rsid w:val="004A78C0"/>
    <w:rsid w:val="004A7900"/>
    <w:rsid w:val="004A7B01"/>
    <w:rsid w:val="004A7D0E"/>
    <w:rsid w:val="004A7D99"/>
    <w:rsid w:val="004A7E17"/>
    <w:rsid w:val="004A7EA1"/>
    <w:rsid w:val="004A7FF3"/>
    <w:rsid w:val="004B0129"/>
    <w:rsid w:val="004B0191"/>
    <w:rsid w:val="004B047F"/>
    <w:rsid w:val="004B048F"/>
    <w:rsid w:val="004B0778"/>
    <w:rsid w:val="004B0DA0"/>
    <w:rsid w:val="004B0EAC"/>
    <w:rsid w:val="004B12E9"/>
    <w:rsid w:val="004B1308"/>
    <w:rsid w:val="004B1352"/>
    <w:rsid w:val="004B140A"/>
    <w:rsid w:val="004B1513"/>
    <w:rsid w:val="004B165F"/>
    <w:rsid w:val="004B166F"/>
    <w:rsid w:val="004B174B"/>
    <w:rsid w:val="004B1824"/>
    <w:rsid w:val="004B18A5"/>
    <w:rsid w:val="004B18B2"/>
    <w:rsid w:val="004B1A2A"/>
    <w:rsid w:val="004B1AD4"/>
    <w:rsid w:val="004B1B49"/>
    <w:rsid w:val="004B1B91"/>
    <w:rsid w:val="004B1BB0"/>
    <w:rsid w:val="004B1C16"/>
    <w:rsid w:val="004B1D21"/>
    <w:rsid w:val="004B1DDE"/>
    <w:rsid w:val="004B1EB3"/>
    <w:rsid w:val="004B1F1E"/>
    <w:rsid w:val="004B2365"/>
    <w:rsid w:val="004B2449"/>
    <w:rsid w:val="004B2555"/>
    <w:rsid w:val="004B28C7"/>
    <w:rsid w:val="004B29B4"/>
    <w:rsid w:val="004B2BC9"/>
    <w:rsid w:val="004B2BF1"/>
    <w:rsid w:val="004B2C73"/>
    <w:rsid w:val="004B2DAB"/>
    <w:rsid w:val="004B2DD9"/>
    <w:rsid w:val="004B2EAF"/>
    <w:rsid w:val="004B2F4F"/>
    <w:rsid w:val="004B2FE1"/>
    <w:rsid w:val="004B303B"/>
    <w:rsid w:val="004B3048"/>
    <w:rsid w:val="004B308C"/>
    <w:rsid w:val="004B34B1"/>
    <w:rsid w:val="004B3507"/>
    <w:rsid w:val="004B3678"/>
    <w:rsid w:val="004B36E9"/>
    <w:rsid w:val="004B3750"/>
    <w:rsid w:val="004B3844"/>
    <w:rsid w:val="004B384C"/>
    <w:rsid w:val="004B3897"/>
    <w:rsid w:val="004B398F"/>
    <w:rsid w:val="004B3A8C"/>
    <w:rsid w:val="004B3AAB"/>
    <w:rsid w:val="004B3D23"/>
    <w:rsid w:val="004B3E0E"/>
    <w:rsid w:val="004B3E2F"/>
    <w:rsid w:val="004B3E4E"/>
    <w:rsid w:val="004B3EB2"/>
    <w:rsid w:val="004B4035"/>
    <w:rsid w:val="004B41A4"/>
    <w:rsid w:val="004B4354"/>
    <w:rsid w:val="004B4428"/>
    <w:rsid w:val="004B4436"/>
    <w:rsid w:val="004B4468"/>
    <w:rsid w:val="004B45A1"/>
    <w:rsid w:val="004B463D"/>
    <w:rsid w:val="004B46FE"/>
    <w:rsid w:val="004B479B"/>
    <w:rsid w:val="004B47A2"/>
    <w:rsid w:val="004B47FA"/>
    <w:rsid w:val="004B4813"/>
    <w:rsid w:val="004B48F8"/>
    <w:rsid w:val="004B493B"/>
    <w:rsid w:val="004B4A0E"/>
    <w:rsid w:val="004B4BC7"/>
    <w:rsid w:val="004B4CC1"/>
    <w:rsid w:val="004B4D6C"/>
    <w:rsid w:val="004B4DE4"/>
    <w:rsid w:val="004B50EB"/>
    <w:rsid w:val="004B53C0"/>
    <w:rsid w:val="004B55A6"/>
    <w:rsid w:val="004B55F5"/>
    <w:rsid w:val="004B57D6"/>
    <w:rsid w:val="004B5832"/>
    <w:rsid w:val="004B5A46"/>
    <w:rsid w:val="004B5AEF"/>
    <w:rsid w:val="004B5B61"/>
    <w:rsid w:val="004B5B7C"/>
    <w:rsid w:val="004B5BA9"/>
    <w:rsid w:val="004B5D51"/>
    <w:rsid w:val="004B5EB5"/>
    <w:rsid w:val="004B5F53"/>
    <w:rsid w:val="004B5FAE"/>
    <w:rsid w:val="004B615F"/>
    <w:rsid w:val="004B63AB"/>
    <w:rsid w:val="004B654F"/>
    <w:rsid w:val="004B664B"/>
    <w:rsid w:val="004B6766"/>
    <w:rsid w:val="004B67E9"/>
    <w:rsid w:val="004B6991"/>
    <w:rsid w:val="004B6BA1"/>
    <w:rsid w:val="004B6D06"/>
    <w:rsid w:val="004B6D6F"/>
    <w:rsid w:val="004B7047"/>
    <w:rsid w:val="004B718A"/>
    <w:rsid w:val="004B71FF"/>
    <w:rsid w:val="004B734B"/>
    <w:rsid w:val="004B744E"/>
    <w:rsid w:val="004B74A8"/>
    <w:rsid w:val="004B765B"/>
    <w:rsid w:val="004B76B6"/>
    <w:rsid w:val="004B7846"/>
    <w:rsid w:val="004B795A"/>
    <w:rsid w:val="004B7EE3"/>
    <w:rsid w:val="004C0092"/>
    <w:rsid w:val="004C01F8"/>
    <w:rsid w:val="004C0383"/>
    <w:rsid w:val="004C03AD"/>
    <w:rsid w:val="004C05EA"/>
    <w:rsid w:val="004C066C"/>
    <w:rsid w:val="004C06E5"/>
    <w:rsid w:val="004C089C"/>
    <w:rsid w:val="004C0990"/>
    <w:rsid w:val="004C09D7"/>
    <w:rsid w:val="004C0AA0"/>
    <w:rsid w:val="004C0ACC"/>
    <w:rsid w:val="004C0CEC"/>
    <w:rsid w:val="004C0CF2"/>
    <w:rsid w:val="004C0E36"/>
    <w:rsid w:val="004C0E72"/>
    <w:rsid w:val="004C0F65"/>
    <w:rsid w:val="004C10D0"/>
    <w:rsid w:val="004C1199"/>
    <w:rsid w:val="004C12F8"/>
    <w:rsid w:val="004C14DE"/>
    <w:rsid w:val="004C1562"/>
    <w:rsid w:val="004C1A87"/>
    <w:rsid w:val="004C1ACC"/>
    <w:rsid w:val="004C1D4E"/>
    <w:rsid w:val="004C200E"/>
    <w:rsid w:val="004C20B3"/>
    <w:rsid w:val="004C2195"/>
    <w:rsid w:val="004C2277"/>
    <w:rsid w:val="004C23F2"/>
    <w:rsid w:val="004C2459"/>
    <w:rsid w:val="004C26DC"/>
    <w:rsid w:val="004C270D"/>
    <w:rsid w:val="004C276C"/>
    <w:rsid w:val="004C2863"/>
    <w:rsid w:val="004C2A69"/>
    <w:rsid w:val="004C2AB5"/>
    <w:rsid w:val="004C2AC9"/>
    <w:rsid w:val="004C2AEE"/>
    <w:rsid w:val="004C2B87"/>
    <w:rsid w:val="004C2CD0"/>
    <w:rsid w:val="004C2E19"/>
    <w:rsid w:val="004C321C"/>
    <w:rsid w:val="004C32AF"/>
    <w:rsid w:val="004C34BC"/>
    <w:rsid w:val="004C38EA"/>
    <w:rsid w:val="004C39D7"/>
    <w:rsid w:val="004C3CCD"/>
    <w:rsid w:val="004C3D0C"/>
    <w:rsid w:val="004C3E8D"/>
    <w:rsid w:val="004C3F50"/>
    <w:rsid w:val="004C4167"/>
    <w:rsid w:val="004C41FC"/>
    <w:rsid w:val="004C49FD"/>
    <w:rsid w:val="004C4AFD"/>
    <w:rsid w:val="004C4C0F"/>
    <w:rsid w:val="004C4D0E"/>
    <w:rsid w:val="004C4D93"/>
    <w:rsid w:val="004C4DE0"/>
    <w:rsid w:val="004C4EB9"/>
    <w:rsid w:val="004C4FEF"/>
    <w:rsid w:val="004C515D"/>
    <w:rsid w:val="004C5399"/>
    <w:rsid w:val="004C5435"/>
    <w:rsid w:val="004C5547"/>
    <w:rsid w:val="004C5593"/>
    <w:rsid w:val="004C5734"/>
    <w:rsid w:val="004C57BD"/>
    <w:rsid w:val="004C58A0"/>
    <w:rsid w:val="004C58E7"/>
    <w:rsid w:val="004C5988"/>
    <w:rsid w:val="004C5AEA"/>
    <w:rsid w:val="004C5B12"/>
    <w:rsid w:val="004C5BF4"/>
    <w:rsid w:val="004C5EF7"/>
    <w:rsid w:val="004C6079"/>
    <w:rsid w:val="004C6253"/>
    <w:rsid w:val="004C6288"/>
    <w:rsid w:val="004C632B"/>
    <w:rsid w:val="004C6534"/>
    <w:rsid w:val="004C65A8"/>
    <w:rsid w:val="004C673D"/>
    <w:rsid w:val="004C688D"/>
    <w:rsid w:val="004C6AE9"/>
    <w:rsid w:val="004C6B8C"/>
    <w:rsid w:val="004C6CA4"/>
    <w:rsid w:val="004C6D81"/>
    <w:rsid w:val="004C709F"/>
    <w:rsid w:val="004C70A3"/>
    <w:rsid w:val="004C7425"/>
    <w:rsid w:val="004C74A9"/>
    <w:rsid w:val="004C758E"/>
    <w:rsid w:val="004C763B"/>
    <w:rsid w:val="004C76D1"/>
    <w:rsid w:val="004C76DC"/>
    <w:rsid w:val="004C78C1"/>
    <w:rsid w:val="004C7A4C"/>
    <w:rsid w:val="004C7A79"/>
    <w:rsid w:val="004C7D51"/>
    <w:rsid w:val="004C7D65"/>
    <w:rsid w:val="004D0481"/>
    <w:rsid w:val="004D0826"/>
    <w:rsid w:val="004D08C6"/>
    <w:rsid w:val="004D08CD"/>
    <w:rsid w:val="004D0ECA"/>
    <w:rsid w:val="004D10CD"/>
    <w:rsid w:val="004D1163"/>
    <w:rsid w:val="004D1351"/>
    <w:rsid w:val="004D1734"/>
    <w:rsid w:val="004D1AB2"/>
    <w:rsid w:val="004D1AE9"/>
    <w:rsid w:val="004D1AF1"/>
    <w:rsid w:val="004D1CBC"/>
    <w:rsid w:val="004D1EDB"/>
    <w:rsid w:val="004D2A3A"/>
    <w:rsid w:val="004D2ACC"/>
    <w:rsid w:val="004D2C76"/>
    <w:rsid w:val="004D2C91"/>
    <w:rsid w:val="004D2CD9"/>
    <w:rsid w:val="004D2CDA"/>
    <w:rsid w:val="004D2F21"/>
    <w:rsid w:val="004D2F2F"/>
    <w:rsid w:val="004D3024"/>
    <w:rsid w:val="004D308D"/>
    <w:rsid w:val="004D32C6"/>
    <w:rsid w:val="004D36B4"/>
    <w:rsid w:val="004D36BA"/>
    <w:rsid w:val="004D37E7"/>
    <w:rsid w:val="004D3AFD"/>
    <w:rsid w:val="004D3B2E"/>
    <w:rsid w:val="004D3B65"/>
    <w:rsid w:val="004D3CA1"/>
    <w:rsid w:val="004D3CA9"/>
    <w:rsid w:val="004D3DC5"/>
    <w:rsid w:val="004D3F95"/>
    <w:rsid w:val="004D4256"/>
    <w:rsid w:val="004D4264"/>
    <w:rsid w:val="004D4350"/>
    <w:rsid w:val="004D4363"/>
    <w:rsid w:val="004D442C"/>
    <w:rsid w:val="004D45C3"/>
    <w:rsid w:val="004D466A"/>
    <w:rsid w:val="004D4872"/>
    <w:rsid w:val="004D494C"/>
    <w:rsid w:val="004D49D3"/>
    <w:rsid w:val="004D4B2B"/>
    <w:rsid w:val="004D4E47"/>
    <w:rsid w:val="004D4E6B"/>
    <w:rsid w:val="004D5521"/>
    <w:rsid w:val="004D5677"/>
    <w:rsid w:val="004D5715"/>
    <w:rsid w:val="004D57E2"/>
    <w:rsid w:val="004D586F"/>
    <w:rsid w:val="004D5C56"/>
    <w:rsid w:val="004D5CE5"/>
    <w:rsid w:val="004D5D22"/>
    <w:rsid w:val="004D5E2E"/>
    <w:rsid w:val="004D5F13"/>
    <w:rsid w:val="004D5FEF"/>
    <w:rsid w:val="004D6432"/>
    <w:rsid w:val="004D6671"/>
    <w:rsid w:val="004D671A"/>
    <w:rsid w:val="004D6738"/>
    <w:rsid w:val="004D677A"/>
    <w:rsid w:val="004D68CB"/>
    <w:rsid w:val="004D69A6"/>
    <w:rsid w:val="004D6A8A"/>
    <w:rsid w:val="004D6D9F"/>
    <w:rsid w:val="004D6DA2"/>
    <w:rsid w:val="004D6EE4"/>
    <w:rsid w:val="004D712C"/>
    <w:rsid w:val="004D720F"/>
    <w:rsid w:val="004D735C"/>
    <w:rsid w:val="004D73BB"/>
    <w:rsid w:val="004D7406"/>
    <w:rsid w:val="004D74A0"/>
    <w:rsid w:val="004D75B3"/>
    <w:rsid w:val="004D76B8"/>
    <w:rsid w:val="004D7892"/>
    <w:rsid w:val="004D78E5"/>
    <w:rsid w:val="004D7959"/>
    <w:rsid w:val="004D7A68"/>
    <w:rsid w:val="004D7F1A"/>
    <w:rsid w:val="004E0347"/>
    <w:rsid w:val="004E0459"/>
    <w:rsid w:val="004E04BE"/>
    <w:rsid w:val="004E052D"/>
    <w:rsid w:val="004E0574"/>
    <w:rsid w:val="004E097C"/>
    <w:rsid w:val="004E0DF6"/>
    <w:rsid w:val="004E0EA8"/>
    <w:rsid w:val="004E0F30"/>
    <w:rsid w:val="004E1189"/>
    <w:rsid w:val="004E1385"/>
    <w:rsid w:val="004E1A0B"/>
    <w:rsid w:val="004E1B03"/>
    <w:rsid w:val="004E1B9C"/>
    <w:rsid w:val="004E2249"/>
    <w:rsid w:val="004E22B8"/>
    <w:rsid w:val="004E23EF"/>
    <w:rsid w:val="004E2630"/>
    <w:rsid w:val="004E271E"/>
    <w:rsid w:val="004E2B9D"/>
    <w:rsid w:val="004E2C46"/>
    <w:rsid w:val="004E2D94"/>
    <w:rsid w:val="004E2D99"/>
    <w:rsid w:val="004E2E12"/>
    <w:rsid w:val="004E30F3"/>
    <w:rsid w:val="004E31A5"/>
    <w:rsid w:val="004E3547"/>
    <w:rsid w:val="004E357E"/>
    <w:rsid w:val="004E36AB"/>
    <w:rsid w:val="004E36B1"/>
    <w:rsid w:val="004E36C2"/>
    <w:rsid w:val="004E3718"/>
    <w:rsid w:val="004E3743"/>
    <w:rsid w:val="004E379F"/>
    <w:rsid w:val="004E38C8"/>
    <w:rsid w:val="004E3BFA"/>
    <w:rsid w:val="004E3C98"/>
    <w:rsid w:val="004E3C9D"/>
    <w:rsid w:val="004E3E99"/>
    <w:rsid w:val="004E3F80"/>
    <w:rsid w:val="004E431C"/>
    <w:rsid w:val="004E44B1"/>
    <w:rsid w:val="004E44CE"/>
    <w:rsid w:val="004E458E"/>
    <w:rsid w:val="004E4836"/>
    <w:rsid w:val="004E485F"/>
    <w:rsid w:val="004E4AD1"/>
    <w:rsid w:val="004E4AD5"/>
    <w:rsid w:val="004E4D9E"/>
    <w:rsid w:val="004E4DE2"/>
    <w:rsid w:val="004E4FDB"/>
    <w:rsid w:val="004E5007"/>
    <w:rsid w:val="004E5083"/>
    <w:rsid w:val="004E5353"/>
    <w:rsid w:val="004E53C2"/>
    <w:rsid w:val="004E54A4"/>
    <w:rsid w:val="004E57D4"/>
    <w:rsid w:val="004E596C"/>
    <w:rsid w:val="004E59C6"/>
    <w:rsid w:val="004E5F64"/>
    <w:rsid w:val="004E5F72"/>
    <w:rsid w:val="004E5FBB"/>
    <w:rsid w:val="004E601E"/>
    <w:rsid w:val="004E6087"/>
    <w:rsid w:val="004E60D6"/>
    <w:rsid w:val="004E60DB"/>
    <w:rsid w:val="004E6131"/>
    <w:rsid w:val="004E61A4"/>
    <w:rsid w:val="004E6223"/>
    <w:rsid w:val="004E635A"/>
    <w:rsid w:val="004E635E"/>
    <w:rsid w:val="004E6456"/>
    <w:rsid w:val="004E6644"/>
    <w:rsid w:val="004E66D4"/>
    <w:rsid w:val="004E66EF"/>
    <w:rsid w:val="004E68F2"/>
    <w:rsid w:val="004E6923"/>
    <w:rsid w:val="004E69F9"/>
    <w:rsid w:val="004E6A30"/>
    <w:rsid w:val="004E6A7F"/>
    <w:rsid w:val="004E6AB4"/>
    <w:rsid w:val="004E6C1C"/>
    <w:rsid w:val="004E7137"/>
    <w:rsid w:val="004E7344"/>
    <w:rsid w:val="004E738C"/>
    <w:rsid w:val="004E73DE"/>
    <w:rsid w:val="004E767C"/>
    <w:rsid w:val="004E770C"/>
    <w:rsid w:val="004E794A"/>
    <w:rsid w:val="004E7AF5"/>
    <w:rsid w:val="004E7C81"/>
    <w:rsid w:val="004E7D4F"/>
    <w:rsid w:val="004E7E0E"/>
    <w:rsid w:val="004F011F"/>
    <w:rsid w:val="004F0191"/>
    <w:rsid w:val="004F0437"/>
    <w:rsid w:val="004F06E0"/>
    <w:rsid w:val="004F06FB"/>
    <w:rsid w:val="004F07CA"/>
    <w:rsid w:val="004F081D"/>
    <w:rsid w:val="004F0883"/>
    <w:rsid w:val="004F0897"/>
    <w:rsid w:val="004F0910"/>
    <w:rsid w:val="004F0994"/>
    <w:rsid w:val="004F0A72"/>
    <w:rsid w:val="004F0B92"/>
    <w:rsid w:val="004F0C63"/>
    <w:rsid w:val="004F0D94"/>
    <w:rsid w:val="004F0FF5"/>
    <w:rsid w:val="004F153D"/>
    <w:rsid w:val="004F162B"/>
    <w:rsid w:val="004F17D7"/>
    <w:rsid w:val="004F17F0"/>
    <w:rsid w:val="004F17FF"/>
    <w:rsid w:val="004F1819"/>
    <w:rsid w:val="004F1867"/>
    <w:rsid w:val="004F1C62"/>
    <w:rsid w:val="004F1C97"/>
    <w:rsid w:val="004F1D8F"/>
    <w:rsid w:val="004F1E91"/>
    <w:rsid w:val="004F204C"/>
    <w:rsid w:val="004F21F5"/>
    <w:rsid w:val="004F2249"/>
    <w:rsid w:val="004F280D"/>
    <w:rsid w:val="004F29C6"/>
    <w:rsid w:val="004F2E45"/>
    <w:rsid w:val="004F2E5D"/>
    <w:rsid w:val="004F2F6E"/>
    <w:rsid w:val="004F2FA5"/>
    <w:rsid w:val="004F32FC"/>
    <w:rsid w:val="004F3364"/>
    <w:rsid w:val="004F352D"/>
    <w:rsid w:val="004F3628"/>
    <w:rsid w:val="004F37CD"/>
    <w:rsid w:val="004F3861"/>
    <w:rsid w:val="004F38EC"/>
    <w:rsid w:val="004F39A4"/>
    <w:rsid w:val="004F3C96"/>
    <w:rsid w:val="004F3D6C"/>
    <w:rsid w:val="004F3F63"/>
    <w:rsid w:val="004F3FD3"/>
    <w:rsid w:val="004F4305"/>
    <w:rsid w:val="004F479D"/>
    <w:rsid w:val="004F4CE5"/>
    <w:rsid w:val="004F4D0D"/>
    <w:rsid w:val="004F4DE5"/>
    <w:rsid w:val="004F4FA0"/>
    <w:rsid w:val="004F4FDC"/>
    <w:rsid w:val="004F50B9"/>
    <w:rsid w:val="004F5254"/>
    <w:rsid w:val="004F527F"/>
    <w:rsid w:val="004F5314"/>
    <w:rsid w:val="004F5345"/>
    <w:rsid w:val="004F5392"/>
    <w:rsid w:val="004F54C2"/>
    <w:rsid w:val="004F56C7"/>
    <w:rsid w:val="004F58BD"/>
    <w:rsid w:val="004F59BE"/>
    <w:rsid w:val="004F59DD"/>
    <w:rsid w:val="004F5A0F"/>
    <w:rsid w:val="004F5A63"/>
    <w:rsid w:val="004F5AA2"/>
    <w:rsid w:val="004F5AA3"/>
    <w:rsid w:val="004F5DCF"/>
    <w:rsid w:val="004F5E01"/>
    <w:rsid w:val="004F5FC0"/>
    <w:rsid w:val="004F6013"/>
    <w:rsid w:val="004F62D6"/>
    <w:rsid w:val="004F64D0"/>
    <w:rsid w:val="004F65C2"/>
    <w:rsid w:val="004F6664"/>
    <w:rsid w:val="004F6846"/>
    <w:rsid w:val="004F68FF"/>
    <w:rsid w:val="004F694B"/>
    <w:rsid w:val="004F69A0"/>
    <w:rsid w:val="004F6A38"/>
    <w:rsid w:val="004F6E7D"/>
    <w:rsid w:val="004F7172"/>
    <w:rsid w:val="004F722A"/>
    <w:rsid w:val="004F7318"/>
    <w:rsid w:val="004F7338"/>
    <w:rsid w:val="004F7414"/>
    <w:rsid w:val="004F74F3"/>
    <w:rsid w:val="004F74FB"/>
    <w:rsid w:val="004F75FD"/>
    <w:rsid w:val="004F7A7D"/>
    <w:rsid w:val="004F7BB6"/>
    <w:rsid w:val="004F7D67"/>
    <w:rsid w:val="00500012"/>
    <w:rsid w:val="005000EF"/>
    <w:rsid w:val="00500117"/>
    <w:rsid w:val="0050031F"/>
    <w:rsid w:val="0050032D"/>
    <w:rsid w:val="0050036E"/>
    <w:rsid w:val="00500506"/>
    <w:rsid w:val="005007AD"/>
    <w:rsid w:val="005008F9"/>
    <w:rsid w:val="00500915"/>
    <w:rsid w:val="00500A3C"/>
    <w:rsid w:val="00500B17"/>
    <w:rsid w:val="00500B2B"/>
    <w:rsid w:val="00500BBB"/>
    <w:rsid w:val="00500F2E"/>
    <w:rsid w:val="00500FE2"/>
    <w:rsid w:val="0050119A"/>
    <w:rsid w:val="00501263"/>
    <w:rsid w:val="005013B4"/>
    <w:rsid w:val="005013B7"/>
    <w:rsid w:val="005015B3"/>
    <w:rsid w:val="0050167D"/>
    <w:rsid w:val="005016B4"/>
    <w:rsid w:val="0050171C"/>
    <w:rsid w:val="00501815"/>
    <w:rsid w:val="0050185A"/>
    <w:rsid w:val="00501937"/>
    <w:rsid w:val="005019F0"/>
    <w:rsid w:val="00501A4D"/>
    <w:rsid w:val="00501AEE"/>
    <w:rsid w:val="00502204"/>
    <w:rsid w:val="0050223A"/>
    <w:rsid w:val="0050246F"/>
    <w:rsid w:val="005024C2"/>
    <w:rsid w:val="00502508"/>
    <w:rsid w:val="0050258B"/>
    <w:rsid w:val="00502632"/>
    <w:rsid w:val="00502840"/>
    <w:rsid w:val="00502A61"/>
    <w:rsid w:val="00502AFE"/>
    <w:rsid w:val="00502B14"/>
    <w:rsid w:val="00502B2E"/>
    <w:rsid w:val="00502B4D"/>
    <w:rsid w:val="00502BCA"/>
    <w:rsid w:val="00502EA7"/>
    <w:rsid w:val="00502ECA"/>
    <w:rsid w:val="005031AC"/>
    <w:rsid w:val="005031DC"/>
    <w:rsid w:val="00503233"/>
    <w:rsid w:val="00503265"/>
    <w:rsid w:val="005033B6"/>
    <w:rsid w:val="00503676"/>
    <w:rsid w:val="00503860"/>
    <w:rsid w:val="00503BAA"/>
    <w:rsid w:val="00503BC0"/>
    <w:rsid w:val="00503C31"/>
    <w:rsid w:val="00503C94"/>
    <w:rsid w:val="00503CEF"/>
    <w:rsid w:val="00503CF6"/>
    <w:rsid w:val="00503E38"/>
    <w:rsid w:val="00503F95"/>
    <w:rsid w:val="00504055"/>
    <w:rsid w:val="00504099"/>
    <w:rsid w:val="005043C0"/>
    <w:rsid w:val="00504636"/>
    <w:rsid w:val="00504650"/>
    <w:rsid w:val="005047B5"/>
    <w:rsid w:val="00504DB5"/>
    <w:rsid w:val="00504E8D"/>
    <w:rsid w:val="00504F1C"/>
    <w:rsid w:val="00504F52"/>
    <w:rsid w:val="00504FCC"/>
    <w:rsid w:val="005050FA"/>
    <w:rsid w:val="00505118"/>
    <w:rsid w:val="005051CF"/>
    <w:rsid w:val="005051EF"/>
    <w:rsid w:val="005052D3"/>
    <w:rsid w:val="00505325"/>
    <w:rsid w:val="00505388"/>
    <w:rsid w:val="005053CE"/>
    <w:rsid w:val="0050553D"/>
    <w:rsid w:val="005055F2"/>
    <w:rsid w:val="005056ED"/>
    <w:rsid w:val="00505921"/>
    <w:rsid w:val="00505C39"/>
    <w:rsid w:val="00505ED0"/>
    <w:rsid w:val="00505F0A"/>
    <w:rsid w:val="005062CA"/>
    <w:rsid w:val="00506377"/>
    <w:rsid w:val="00506541"/>
    <w:rsid w:val="005065EC"/>
    <w:rsid w:val="0050668B"/>
    <w:rsid w:val="0050690B"/>
    <w:rsid w:val="0050692E"/>
    <w:rsid w:val="0050696A"/>
    <w:rsid w:val="00506978"/>
    <w:rsid w:val="00506C97"/>
    <w:rsid w:val="00506CA1"/>
    <w:rsid w:val="00506F15"/>
    <w:rsid w:val="00507135"/>
    <w:rsid w:val="0050737A"/>
    <w:rsid w:val="00507447"/>
    <w:rsid w:val="00507617"/>
    <w:rsid w:val="00507682"/>
    <w:rsid w:val="0050770C"/>
    <w:rsid w:val="00507787"/>
    <w:rsid w:val="00507814"/>
    <w:rsid w:val="0050795C"/>
    <w:rsid w:val="00507A2D"/>
    <w:rsid w:val="00507A6F"/>
    <w:rsid w:val="00507E58"/>
    <w:rsid w:val="00510192"/>
    <w:rsid w:val="005103A1"/>
    <w:rsid w:val="005106FF"/>
    <w:rsid w:val="00510985"/>
    <w:rsid w:val="00510AF9"/>
    <w:rsid w:val="00510B95"/>
    <w:rsid w:val="00510B9E"/>
    <w:rsid w:val="00510BA5"/>
    <w:rsid w:val="00510C11"/>
    <w:rsid w:val="00510CFD"/>
    <w:rsid w:val="00510D02"/>
    <w:rsid w:val="00510ECB"/>
    <w:rsid w:val="005110DF"/>
    <w:rsid w:val="0051149E"/>
    <w:rsid w:val="005114BE"/>
    <w:rsid w:val="005115BA"/>
    <w:rsid w:val="0051163F"/>
    <w:rsid w:val="00511764"/>
    <w:rsid w:val="00511CD9"/>
    <w:rsid w:val="00511FDE"/>
    <w:rsid w:val="005120BC"/>
    <w:rsid w:val="005121F5"/>
    <w:rsid w:val="005122E0"/>
    <w:rsid w:val="0051238E"/>
    <w:rsid w:val="00512588"/>
    <w:rsid w:val="005125F2"/>
    <w:rsid w:val="005126E8"/>
    <w:rsid w:val="005127C6"/>
    <w:rsid w:val="00512B17"/>
    <w:rsid w:val="00512B44"/>
    <w:rsid w:val="005133A1"/>
    <w:rsid w:val="005135F6"/>
    <w:rsid w:val="005136F0"/>
    <w:rsid w:val="00513920"/>
    <w:rsid w:val="00513A3E"/>
    <w:rsid w:val="00513AF8"/>
    <w:rsid w:val="00513BFE"/>
    <w:rsid w:val="00513C91"/>
    <w:rsid w:val="00513D4E"/>
    <w:rsid w:val="0051405A"/>
    <w:rsid w:val="0051419E"/>
    <w:rsid w:val="00514231"/>
    <w:rsid w:val="005142C7"/>
    <w:rsid w:val="00514435"/>
    <w:rsid w:val="005144A7"/>
    <w:rsid w:val="005144B0"/>
    <w:rsid w:val="005145DB"/>
    <w:rsid w:val="005145F2"/>
    <w:rsid w:val="005146E0"/>
    <w:rsid w:val="005147E4"/>
    <w:rsid w:val="00514943"/>
    <w:rsid w:val="00514948"/>
    <w:rsid w:val="005149E7"/>
    <w:rsid w:val="00514E79"/>
    <w:rsid w:val="00514F7E"/>
    <w:rsid w:val="005150A5"/>
    <w:rsid w:val="005150D1"/>
    <w:rsid w:val="0051520A"/>
    <w:rsid w:val="00515242"/>
    <w:rsid w:val="00515380"/>
    <w:rsid w:val="00515383"/>
    <w:rsid w:val="0051539E"/>
    <w:rsid w:val="0051567D"/>
    <w:rsid w:val="005157FD"/>
    <w:rsid w:val="005159D3"/>
    <w:rsid w:val="00515B4B"/>
    <w:rsid w:val="00515C22"/>
    <w:rsid w:val="00515C2D"/>
    <w:rsid w:val="00515D1D"/>
    <w:rsid w:val="005160AE"/>
    <w:rsid w:val="00516184"/>
    <w:rsid w:val="005162A1"/>
    <w:rsid w:val="005163D0"/>
    <w:rsid w:val="0051641E"/>
    <w:rsid w:val="00516432"/>
    <w:rsid w:val="005166F3"/>
    <w:rsid w:val="0051671A"/>
    <w:rsid w:val="0051684C"/>
    <w:rsid w:val="00516889"/>
    <w:rsid w:val="00516A1C"/>
    <w:rsid w:val="00516B87"/>
    <w:rsid w:val="00516E1D"/>
    <w:rsid w:val="00516E71"/>
    <w:rsid w:val="005170BC"/>
    <w:rsid w:val="00517111"/>
    <w:rsid w:val="00517250"/>
    <w:rsid w:val="0051733C"/>
    <w:rsid w:val="00517471"/>
    <w:rsid w:val="005175DE"/>
    <w:rsid w:val="00517870"/>
    <w:rsid w:val="00517A35"/>
    <w:rsid w:val="00517C5E"/>
    <w:rsid w:val="00517CB9"/>
    <w:rsid w:val="005202CD"/>
    <w:rsid w:val="0052049D"/>
    <w:rsid w:val="00520554"/>
    <w:rsid w:val="005205AB"/>
    <w:rsid w:val="0052069A"/>
    <w:rsid w:val="00520878"/>
    <w:rsid w:val="005208EC"/>
    <w:rsid w:val="005208F7"/>
    <w:rsid w:val="0052093C"/>
    <w:rsid w:val="005209B8"/>
    <w:rsid w:val="00520AFA"/>
    <w:rsid w:val="00520B77"/>
    <w:rsid w:val="00520C66"/>
    <w:rsid w:val="00520C8D"/>
    <w:rsid w:val="00520D7F"/>
    <w:rsid w:val="005210A7"/>
    <w:rsid w:val="0052117A"/>
    <w:rsid w:val="0052121B"/>
    <w:rsid w:val="00521269"/>
    <w:rsid w:val="0052127F"/>
    <w:rsid w:val="005212B0"/>
    <w:rsid w:val="00521472"/>
    <w:rsid w:val="005216DB"/>
    <w:rsid w:val="005217F0"/>
    <w:rsid w:val="00521CAE"/>
    <w:rsid w:val="00521CCB"/>
    <w:rsid w:val="0052206A"/>
    <w:rsid w:val="005220DC"/>
    <w:rsid w:val="005221BE"/>
    <w:rsid w:val="00522241"/>
    <w:rsid w:val="005223CA"/>
    <w:rsid w:val="005228C0"/>
    <w:rsid w:val="00522978"/>
    <w:rsid w:val="00522A90"/>
    <w:rsid w:val="00522B4F"/>
    <w:rsid w:val="00522BD0"/>
    <w:rsid w:val="00522F0C"/>
    <w:rsid w:val="00522FE8"/>
    <w:rsid w:val="00523124"/>
    <w:rsid w:val="00523195"/>
    <w:rsid w:val="0052334F"/>
    <w:rsid w:val="00523375"/>
    <w:rsid w:val="005233FA"/>
    <w:rsid w:val="005236DB"/>
    <w:rsid w:val="00523759"/>
    <w:rsid w:val="005237E0"/>
    <w:rsid w:val="00523C51"/>
    <w:rsid w:val="00523D2F"/>
    <w:rsid w:val="00523EDB"/>
    <w:rsid w:val="00523FD1"/>
    <w:rsid w:val="005241B5"/>
    <w:rsid w:val="00524470"/>
    <w:rsid w:val="00524561"/>
    <w:rsid w:val="00524588"/>
    <w:rsid w:val="005245A4"/>
    <w:rsid w:val="00524641"/>
    <w:rsid w:val="00524709"/>
    <w:rsid w:val="0052471E"/>
    <w:rsid w:val="0052480B"/>
    <w:rsid w:val="00524AAB"/>
    <w:rsid w:val="00524AD4"/>
    <w:rsid w:val="00524B43"/>
    <w:rsid w:val="00524B5B"/>
    <w:rsid w:val="00524C35"/>
    <w:rsid w:val="00525294"/>
    <w:rsid w:val="005252F0"/>
    <w:rsid w:val="00525550"/>
    <w:rsid w:val="005256D8"/>
    <w:rsid w:val="005256EF"/>
    <w:rsid w:val="00525C14"/>
    <w:rsid w:val="00525E4E"/>
    <w:rsid w:val="00525EC2"/>
    <w:rsid w:val="00525F32"/>
    <w:rsid w:val="005260AA"/>
    <w:rsid w:val="005262A7"/>
    <w:rsid w:val="00526475"/>
    <w:rsid w:val="00526620"/>
    <w:rsid w:val="00526647"/>
    <w:rsid w:val="00526657"/>
    <w:rsid w:val="005268AA"/>
    <w:rsid w:val="00526A92"/>
    <w:rsid w:val="00526AAF"/>
    <w:rsid w:val="00526ADA"/>
    <w:rsid w:val="00526C0B"/>
    <w:rsid w:val="00526D9F"/>
    <w:rsid w:val="00526E0F"/>
    <w:rsid w:val="00526ECB"/>
    <w:rsid w:val="00526FF7"/>
    <w:rsid w:val="005270E4"/>
    <w:rsid w:val="0052721D"/>
    <w:rsid w:val="005275FF"/>
    <w:rsid w:val="0052793F"/>
    <w:rsid w:val="00527ABB"/>
    <w:rsid w:val="00527EE1"/>
    <w:rsid w:val="005303D1"/>
    <w:rsid w:val="0053043E"/>
    <w:rsid w:val="00530644"/>
    <w:rsid w:val="005308E3"/>
    <w:rsid w:val="0053092E"/>
    <w:rsid w:val="00530A95"/>
    <w:rsid w:val="00530A9A"/>
    <w:rsid w:val="00530B31"/>
    <w:rsid w:val="00530B39"/>
    <w:rsid w:val="00530CDD"/>
    <w:rsid w:val="00530D88"/>
    <w:rsid w:val="00530DE1"/>
    <w:rsid w:val="00530EA5"/>
    <w:rsid w:val="00530FDD"/>
    <w:rsid w:val="00531185"/>
    <w:rsid w:val="005312CD"/>
    <w:rsid w:val="005314D9"/>
    <w:rsid w:val="00531583"/>
    <w:rsid w:val="005318FE"/>
    <w:rsid w:val="00531B57"/>
    <w:rsid w:val="00531D45"/>
    <w:rsid w:val="00531E0B"/>
    <w:rsid w:val="00531F81"/>
    <w:rsid w:val="005322C1"/>
    <w:rsid w:val="0053239F"/>
    <w:rsid w:val="005324D0"/>
    <w:rsid w:val="005326CB"/>
    <w:rsid w:val="005329B0"/>
    <w:rsid w:val="00532AE7"/>
    <w:rsid w:val="00532B42"/>
    <w:rsid w:val="00532B9E"/>
    <w:rsid w:val="00532EF7"/>
    <w:rsid w:val="00532EF9"/>
    <w:rsid w:val="00532F7F"/>
    <w:rsid w:val="00533217"/>
    <w:rsid w:val="005332A6"/>
    <w:rsid w:val="005334A4"/>
    <w:rsid w:val="005334AE"/>
    <w:rsid w:val="005334D5"/>
    <w:rsid w:val="00533785"/>
    <w:rsid w:val="005337D3"/>
    <w:rsid w:val="00533895"/>
    <w:rsid w:val="00533A2D"/>
    <w:rsid w:val="00533E14"/>
    <w:rsid w:val="00533E67"/>
    <w:rsid w:val="00533F20"/>
    <w:rsid w:val="00534333"/>
    <w:rsid w:val="0053435C"/>
    <w:rsid w:val="005343BB"/>
    <w:rsid w:val="00534410"/>
    <w:rsid w:val="00534441"/>
    <w:rsid w:val="00534466"/>
    <w:rsid w:val="005344E2"/>
    <w:rsid w:val="00534897"/>
    <w:rsid w:val="00534A3E"/>
    <w:rsid w:val="00534C9E"/>
    <w:rsid w:val="00534CF3"/>
    <w:rsid w:val="00534E95"/>
    <w:rsid w:val="00535202"/>
    <w:rsid w:val="00535284"/>
    <w:rsid w:val="0053579B"/>
    <w:rsid w:val="00535C0E"/>
    <w:rsid w:val="00535C81"/>
    <w:rsid w:val="00535DEA"/>
    <w:rsid w:val="00535EF9"/>
    <w:rsid w:val="00535F65"/>
    <w:rsid w:val="00535FC4"/>
    <w:rsid w:val="00536048"/>
    <w:rsid w:val="00536550"/>
    <w:rsid w:val="0053655D"/>
    <w:rsid w:val="005365C3"/>
    <w:rsid w:val="00536703"/>
    <w:rsid w:val="00536749"/>
    <w:rsid w:val="005367AC"/>
    <w:rsid w:val="0053693C"/>
    <w:rsid w:val="005369B5"/>
    <w:rsid w:val="005369C5"/>
    <w:rsid w:val="00536F42"/>
    <w:rsid w:val="00536FE8"/>
    <w:rsid w:val="005372FF"/>
    <w:rsid w:val="00537471"/>
    <w:rsid w:val="005374E1"/>
    <w:rsid w:val="00537549"/>
    <w:rsid w:val="00537BB4"/>
    <w:rsid w:val="00537C66"/>
    <w:rsid w:val="00537CD2"/>
    <w:rsid w:val="00537DE0"/>
    <w:rsid w:val="00537E64"/>
    <w:rsid w:val="00537E9C"/>
    <w:rsid w:val="00537F56"/>
    <w:rsid w:val="005402D4"/>
    <w:rsid w:val="005403F7"/>
    <w:rsid w:val="00540489"/>
    <w:rsid w:val="005404F0"/>
    <w:rsid w:val="005405C6"/>
    <w:rsid w:val="005405E0"/>
    <w:rsid w:val="00540C17"/>
    <w:rsid w:val="00540EB8"/>
    <w:rsid w:val="00540ED0"/>
    <w:rsid w:val="0054115D"/>
    <w:rsid w:val="0054166F"/>
    <w:rsid w:val="0054169B"/>
    <w:rsid w:val="005416A7"/>
    <w:rsid w:val="0054172D"/>
    <w:rsid w:val="00541E9C"/>
    <w:rsid w:val="00541F96"/>
    <w:rsid w:val="00541FBD"/>
    <w:rsid w:val="00541FF7"/>
    <w:rsid w:val="0054242B"/>
    <w:rsid w:val="005424A2"/>
    <w:rsid w:val="005424A8"/>
    <w:rsid w:val="005425E2"/>
    <w:rsid w:val="00542616"/>
    <w:rsid w:val="005426CC"/>
    <w:rsid w:val="00542B4B"/>
    <w:rsid w:val="00542D6D"/>
    <w:rsid w:val="00542DCB"/>
    <w:rsid w:val="0054324F"/>
    <w:rsid w:val="00543303"/>
    <w:rsid w:val="0054337D"/>
    <w:rsid w:val="005434A9"/>
    <w:rsid w:val="00543623"/>
    <w:rsid w:val="0054373E"/>
    <w:rsid w:val="0054378A"/>
    <w:rsid w:val="005437FF"/>
    <w:rsid w:val="00543863"/>
    <w:rsid w:val="0054386A"/>
    <w:rsid w:val="005438B8"/>
    <w:rsid w:val="00543D89"/>
    <w:rsid w:val="00543E43"/>
    <w:rsid w:val="00543ED7"/>
    <w:rsid w:val="00544430"/>
    <w:rsid w:val="00544451"/>
    <w:rsid w:val="00544488"/>
    <w:rsid w:val="005444DA"/>
    <w:rsid w:val="0054459C"/>
    <w:rsid w:val="005445AC"/>
    <w:rsid w:val="0054476E"/>
    <w:rsid w:val="0054479A"/>
    <w:rsid w:val="00544A4D"/>
    <w:rsid w:val="00544AC4"/>
    <w:rsid w:val="00544AFA"/>
    <w:rsid w:val="00544BAD"/>
    <w:rsid w:val="00544E0E"/>
    <w:rsid w:val="00544E6F"/>
    <w:rsid w:val="00544EE7"/>
    <w:rsid w:val="00544F8C"/>
    <w:rsid w:val="00545095"/>
    <w:rsid w:val="0054517F"/>
    <w:rsid w:val="0054526D"/>
    <w:rsid w:val="005455BA"/>
    <w:rsid w:val="00545854"/>
    <w:rsid w:val="00545A5C"/>
    <w:rsid w:val="00545AAB"/>
    <w:rsid w:val="00545D9D"/>
    <w:rsid w:val="0054614C"/>
    <w:rsid w:val="0054647E"/>
    <w:rsid w:val="00546489"/>
    <w:rsid w:val="005464A7"/>
    <w:rsid w:val="00546AF0"/>
    <w:rsid w:val="00546BA3"/>
    <w:rsid w:val="00546C1C"/>
    <w:rsid w:val="00546D0D"/>
    <w:rsid w:val="00546F7B"/>
    <w:rsid w:val="00546F8B"/>
    <w:rsid w:val="0054709D"/>
    <w:rsid w:val="00547457"/>
    <w:rsid w:val="005475A1"/>
    <w:rsid w:val="00547758"/>
    <w:rsid w:val="005479D7"/>
    <w:rsid w:val="00547AE2"/>
    <w:rsid w:val="00547DB9"/>
    <w:rsid w:val="005500A6"/>
    <w:rsid w:val="00550289"/>
    <w:rsid w:val="00550433"/>
    <w:rsid w:val="0055073F"/>
    <w:rsid w:val="005509F3"/>
    <w:rsid w:val="005509F9"/>
    <w:rsid w:val="00550A3D"/>
    <w:rsid w:val="00550AF6"/>
    <w:rsid w:val="00550B1C"/>
    <w:rsid w:val="00550E53"/>
    <w:rsid w:val="00550F5B"/>
    <w:rsid w:val="0055112C"/>
    <w:rsid w:val="00551184"/>
    <w:rsid w:val="00551303"/>
    <w:rsid w:val="00551588"/>
    <w:rsid w:val="00551631"/>
    <w:rsid w:val="005516B9"/>
    <w:rsid w:val="005516EF"/>
    <w:rsid w:val="0055184D"/>
    <w:rsid w:val="005518B8"/>
    <w:rsid w:val="00551B4C"/>
    <w:rsid w:val="00551B59"/>
    <w:rsid w:val="00551C4F"/>
    <w:rsid w:val="00551FBE"/>
    <w:rsid w:val="0055216B"/>
    <w:rsid w:val="005526C5"/>
    <w:rsid w:val="005527F0"/>
    <w:rsid w:val="005529E2"/>
    <w:rsid w:val="00552B47"/>
    <w:rsid w:val="00552B71"/>
    <w:rsid w:val="00552C68"/>
    <w:rsid w:val="00552CCE"/>
    <w:rsid w:val="00552CEA"/>
    <w:rsid w:val="00552D85"/>
    <w:rsid w:val="00552ED5"/>
    <w:rsid w:val="00553057"/>
    <w:rsid w:val="00553118"/>
    <w:rsid w:val="005531F9"/>
    <w:rsid w:val="0055323E"/>
    <w:rsid w:val="005535F3"/>
    <w:rsid w:val="0055362D"/>
    <w:rsid w:val="005536F8"/>
    <w:rsid w:val="00553978"/>
    <w:rsid w:val="005539F4"/>
    <w:rsid w:val="00553A51"/>
    <w:rsid w:val="00553BE8"/>
    <w:rsid w:val="00553C6E"/>
    <w:rsid w:val="00553DA0"/>
    <w:rsid w:val="00553EBE"/>
    <w:rsid w:val="005540E3"/>
    <w:rsid w:val="005542AF"/>
    <w:rsid w:val="00554465"/>
    <w:rsid w:val="00554466"/>
    <w:rsid w:val="0055459F"/>
    <w:rsid w:val="005545B2"/>
    <w:rsid w:val="0055469F"/>
    <w:rsid w:val="00554851"/>
    <w:rsid w:val="005549D0"/>
    <w:rsid w:val="00554FE2"/>
    <w:rsid w:val="0055503E"/>
    <w:rsid w:val="005550E6"/>
    <w:rsid w:val="00555126"/>
    <w:rsid w:val="005551B3"/>
    <w:rsid w:val="00555208"/>
    <w:rsid w:val="00555469"/>
    <w:rsid w:val="00555585"/>
    <w:rsid w:val="005555E4"/>
    <w:rsid w:val="0055593B"/>
    <w:rsid w:val="0055595E"/>
    <w:rsid w:val="005559D3"/>
    <w:rsid w:val="00555A7E"/>
    <w:rsid w:val="00555AE9"/>
    <w:rsid w:val="00555D8B"/>
    <w:rsid w:val="00556190"/>
    <w:rsid w:val="00556339"/>
    <w:rsid w:val="005563F2"/>
    <w:rsid w:val="00556501"/>
    <w:rsid w:val="00556616"/>
    <w:rsid w:val="005567F7"/>
    <w:rsid w:val="005568DB"/>
    <w:rsid w:val="005568EB"/>
    <w:rsid w:val="0055691F"/>
    <w:rsid w:val="00556933"/>
    <w:rsid w:val="005569BA"/>
    <w:rsid w:val="005569CE"/>
    <w:rsid w:val="00556A3D"/>
    <w:rsid w:val="00556B4F"/>
    <w:rsid w:val="00556BCB"/>
    <w:rsid w:val="00556C23"/>
    <w:rsid w:val="00556C50"/>
    <w:rsid w:val="00556CFF"/>
    <w:rsid w:val="0055711A"/>
    <w:rsid w:val="005571F9"/>
    <w:rsid w:val="0055731A"/>
    <w:rsid w:val="005576A5"/>
    <w:rsid w:val="00557713"/>
    <w:rsid w:val="0055780A"/>
    <w:rsid w:val="00557851"/>
    <w:rsid w:val="00557D04"/>
    <w:rsid w:val="00557E66"/>
    <w:rsid w:val="00557EB4"/>
    <w:rsid w:val="00560396"/>
    <w:rsid w:val="0056070F"/>
    <w:rsid w:val="00560801"/>
    <w:rsid w:val="0056083F"/>
    <w:rsid w:val="00560A7E"/>
    <w:rsid w:val="00560B3C"/>
    <w:rsid w:val="00560BA2"/>
    <w:rsid w:val="00560C4E"/>
    <w:rsid w:val="00560C56"/>
    <w:rsid w:val="00560CB3"/>
    <w:rsid w:val="00560E52"/>
    <w:rsid w:val="00560FAA"/>
    <w:rsid w:val="00560FBC"/>
    <w:rsid w:val="005611A9"/>
    <w:rsid w:val="00561276"/>
    <w:rsid w:val="005614E6"/>
    <w:rsid w:val="005614FC"/>
    <w:rsid w:val="00561746"/>
    <w:rsid w:val="00561957"/>
    <w:rsid w:val="00561A00"/>
    <w:rsid w:val="00561B4E"/>
    <w:rsid w:val="00561C74"/>
    <w:rsid w:val="00561EC9"/>
    <w:rsid w:val="00561EFB"/>
    <w:rsid w:val="00562059"/>
    <w:rsid w:val="00562181"/>
    <w:rsid w:val="00562183"/>
    <w:rsid w:val="00562263"/>
    <w:rsid w:val="00562279"/>
    <w:rsid w:val="00562373"/>
    <w:rsid w:val="00562571"/>
    <w:rsid w:val="005625DE"/>
    <w:rsid w:val="005626BE"/>
    <w:rsid w:val="005626FD"/>
    <w:rsid w:val="0056299B"/>
    <w:rsid w:val="00562BBB"/>
    <w:rsid w:val="00562CAF"/>
    <w:rsid w:val="00562D19"/>
    <w:rsid w:val="00562E21"/>
    <w:rsid w:val="0056314A"/>
    <w:rsid w:val="005632B5"/>
    <w:rsid w:val="0056333A"/>
    <w:rsid w:val="005633BD"/>
    <w:rsid w:val="0056362B"/>
    <w:rsid w:val="0056363D"/>
    <w:rsid w:val="005638BE"/>
    <w:rsid w:val="005639E8"/>
    <w:rsid w:val="00563B2A"/>
    <w:rsid w:val="00563EA9"/>
    <w:rsid w:val="00564135"/>
    <w:rsid w:val="00564263"/>
    <w:rsid w:val="005642EB"/>
    <w:rsid w:val="00564454"/>
    <w:rsid w:val="00564476"/>
    <w:rsid w:val="0056448C"/>
    <w:rsid w:val="005644F0"/>
    <w:rsid w:val="0056466A"/>
    <w:rsid w:val="00564740"/>
    <w:rsid w:val="0056483E"/>
    <w:rsid w:val="00564846"/>
    <w:rsid w:val="00564A9E"/>
    <w:rsid w:val="00564B90"/>
    <w:rsid w:val="00564DB9"/>
    <w:rsid w:val="00564DE2"/>
    <w:rsid w:val="005652DF"/>
    <w:rsid w:val="0056538A"/>
    <w:rsid w:val="00565446"/>
    <w:rsid w:val="00565607"/>
    <w:rsid w:val="0056575F"/>
    <w:rsid w:val="00565799"/>
    <w:rsid w:val="005657AC"/>
    <w:rsid w:val="0056587B"/>
    <w:rsid w:val="0056596C"/>
    <w:rsid w:val="005659C2"/>
    <w:rsid w:val="00565B9D"/>
    <w:rsid w:val="00565BEC"/>
    <w:rsid w:val="00565C6D"/>
    <w:rsid w:val="00565D12"/>
    <w:rsid w:val="00565D29"/>
    <w:rsid w:val="00565D7C"/>
    <w:rsid w:val="00565E0B"/>
    <w:rsid w:val="00565F26"/>
    <w:rsid w:val="00565F3B"/>
    <w:rsid w:val="0056603E"/>
    <w:rsid w:val="005660E6"/>
    <w:rsid w:val="0056610B"/>
    <w:rsid w:val="00566328"/>
    <w:rsid w:val="005663FD"/>
    <w:rsid w:val="00566404"/>
    <w:rsid w:val="00566420"/>
    <w:rsid w:val="00566664"/>
    <w:rsid w:val="005666EF"/>
    <w:rsid w:val="00566788"/>
    <w:rsid w:val="00566930"/>
    <w:rsid w:val="00566983"/>
    <w:rsid w:val="005669C5"/>
    <w:rsid w:val="005669DC"/>
    <w:rsid w:val="005670B1"/>
    <w:rsid w:val="005670C1"/>
    <w:rsid w:val="005670E0"/>
    <w:rsid w:val="0056710A"/>
    <w:rsid w:val="0056766A"/>
    <w:rsid w:val="0056766B"/>
    <w:rsid w:val="00567938"/>
    <w:rsid w:val="00567CB2"/>
    <w:rsid w:val="00567DA1"/>
    <w:rsid w:val="00567E16"/>
    <w:rsid w:val="00567FA0"/>
    <w:rsid w:val="00570088"/>
    <w:rsid w:val="005701A5"/>
    <w:rsid w:val="005701B7"/>
    <w:rsid w:val="0057041C"/>
    <w:rsid w:val="00570508"/>
    <w:rsid w:val="005705EB"/>
    <w:rsid w:val="0057062A"/>
    <w:rsid w:val="005706D1"/>
    <w:rsid w:val="00570B74"/>
    <w:rsid w:val="00570D72"/>
    <w:rsid w:val="0057114F"/>
    <w:rsid w:val="005712BA"/>
    <w:rsid w:val="00571372"/>
    <w:rsid w:val="0057163C"/>
    <w:rsid w:val="005716B2"/>
    <w:rsid w:val="005717A6"/>
    <w:rsid w:val="0057196A"/>
    <w:rsid w:val="005719D4"/>
    <w:rsid w:val="00571F5D"/>
    <w:rsid w:val="00571FB4"/>
    <w:rsid w:val="005723EA"/>
    <w:rsid w:val="0057294A"/>
    <w:rsid w:val="005729CB"/>
    <w:rsid w:val="00572AC0"/>
    <w:rsid w:val="00572AFA"/>
    <w:rsid w:val="00572DC3"/>
    <w:rsid w:val="005730DA"/>
    <w:rsid w:val="005730E7"/>
    <w:rsid w:val="00573465"/>
    <w:rsid w:val="0057348F"/>
    <w:rsid w:val="005736D8"/>
    <w:rsid w:val="0057382A"/>
    <w:rsid w:val="0057383A"/>
    <w:rsid w:val="00573975"/>
    <w:rsid w:val="00573A28"/>
    <w:rsid w:val="00573BD8"/>
    <w:rsid w:val="00573D16"/>
    <w:rsid w:val="00573D63"/>
    <w:rsid w:val="00574117"/>
    <w:rsid w:val="00574274"/>
    <w:rsid w:val="00574379"/>
    <w:rsid w:val="005743FA"/>
    <w:rsid w:val="00574597"/>
    <w:rsid w:val="00574667"/>
    <w:rsid w:val="005746BC"/>
    <w:rsid w:val="00574772"/>
    <w:rsid w:val="005749A9"/>
    <w:rsid w:val="00574B5E"/>
    <w:rsid w:val="00574BBC"/>
    <w:rsid w:val="00574D10"/>
    <w:rsid w:val="00574D15"/>
    <w:rsid w:val="00574DB7"/>
    <w:rsid w:val="00574FE9"/>
    <w:rsid w:val="00575022"/>
    <w:rsid w:val="005752CB"/>
    <w:rsid w:val="005752CF"/>
    <w:rsid w:val="0057573B"/>
    <w:rsid w:val="00575836"/>
    <w:rsid w:val="00575897"/>
    <w:rsid w:val="00575A2E"/>
    <w:rsid w:val="00575A63"/>
    <w:rsid w:val="00575DCF"/>
    <w:rsid w:val="00575EE0"/>
    <w:rsid w:val="00575FF3"/>
    <w:rsid w:val="00576038"/>
    <w:rsid w:val="00576274"/>
    <w:rsid w:val="005762F4"/>
    <w:rsid w:val="005763D2"/>
    <w:rsid w:val="005764FE"/>
    <w:rsid w:val="0057657B"/>
    <w:rsid w:val="005765F5"/>
    <w:rsid w:val="005766BA"/>
    <w:rsid w:val="0057675B"/>
    <w:rsid w:val="00576794"/>
    <w:rsid w:val="00576825"/>
    <w:rsid w:val="00576C0D"/>
    <w:rsid w:val="00576C6F"/>
    <w:rsid w:val="00576C9F"/>
    <w:rsid w:val="00576DC6"/>
    <w:rsid w:val="00576FBA"/>
    <w:rsid w:val="00576FD9"/>
    <w:rsid w:val="00577094"/>
    <w:rsid w:val="00577457"/>
    <w:rsid w:val="005774E9"/>
    <w:rsid w:val="0057757A"/>
    <w:rsid w:val="005775DB"/>
    <w:rsid w:val="005778F9"/>
    <w:rsid w:val="00577B58"/>
    <w:rsid w:val="00577DC7"/>
    <w:rsid w:val="005800F0"/>
    <w:rsid w:val="00580166"/>
    <w:rsid w:val="005801DA"/>
    <w:rsid w:val="00580331"/>
    <w:rsid w:val="00580342"/>
    <w:rsid w:val="00580453"/>
    <w:rsid w:val="005804E0"/>
    <w:rsid w:val="005805A5"/>
    <w:rsid w:val="005805D7"/>
    <w:rsid w:val="00580780"/>
    <w:rsid w:val="0058078B"/>
    <w:rsid w:val="00580798"/>
    <w:rsid w:val="0058079A"/>
    <w:rsid w:val="00580AD8"/>
    <w:rsid w:val="00580B80"/>
    <w:rsid w:val="00580C36"/>
    <w:rsid w:val="00580C3D"/>
    <w:rsid w:val="00580C76"/>
    <w:rsid w:val="00580F00"/>
    <w:rsid w:val="0058105D"/>
    <w:rsid w:val="00581514"/>
    <w:rsid w:val="005816C8"/>
    <w:rsid w:val="0058170C"/>
    <w:rsid w:val="00581820"/>
    <w:rsid w:val="005818A8"/>
    <w:rsid w:val="005818C6"/>
    <w:rsid w:val="00581941"/>
    <w:rsid w:val="00581A88"/>
    <w:rsid w:val="00581B49"/>
    <w:rsid w:val="00581BFA"/>
    <w:rsid w:val="00581C2F"/>
    <w:rsid w:val="00581C3F"/>
    <w:rsid w:val="00581C77"/>
    <w:rsid w:val="00581D23"/>
    <w:rsid w:val="00581D8A"/>
    <w:rsid w:val="00581DB6"/>
    <w:rsid w:val="00581E26"/>
    <w:rsid w:val="005820E2"/>
    <w:rsid w:val="005821D1"/>
    <w:rsid w:val="00582471"/>
    <w:rsid w:val="00582587"/>
    <w:rsid w:val="005828CB"/>
    <w:rsid w:val="00582B85"/>
    <w:rsid w:val="00582C7E"/>
    <w:rsid w:val="005830D2"/>
    <w:rsid w:val="00583234"/>
    <w:rsid w:val="005833B2"/>
    <w:rsid w:val="005837A5"/>
    <w:rsid w:val="0058381E"/>
    <w:rsid w:val="00583B21"/>
    <w:rsid w:val="00583D74"/>
    <w:rsid w:val="00583EE5"/>
    <w:rsid w:val="00583FA0"/>
    <w:rsid w:val="00583FF8"/>
    <w:rsid w:val="0058411E"/>
    <w:rsid w:val="00584190"/>
    <w:rsid w:val="005841E0"/>
    <w:rsid w:val="00584326"/>
    <w:rsid w:val="005843D2"/>
    <w:rsid w:val="005845C6"/>
    <w:rsid w:val="005845F3"/>
    <w:rsid w:val="0058461B"/>
    <w:rsid w:val="005846FB"/>
    <w:rsid w:val="00584719"/>
    <w:rsid w:val="0058486D"/>
    <w:rsid w:val="00584A83"/>
    <w:rsid w:val="00584CD9"/>
    <w:rsid w:val="00584DD9"/>
    <w:rsid w:val="00584FB0"/>
    <w:rsid w:val="0058502F"/>
    <w:rsid w:val="00585036"/>
    <w:rsid w:val="0058507A"/>
    <w:rsid w:val="005850F6"/>
    <w:rsid w:val="00585118"/>
    <w:rsid w:val="0058522F"/>
    <w:rsid w:val="0058539B"/>
    <w:rsid w:val="005853E8"/>
    <w:rsid w:val="00585444"/>
    <w:rsid w:val="005854AB"/>
    <w:rsid w:val="0058558E"/>
    <w:rsid w:val="0058562D"/>
    <w:rsid w:val="005857DB"/>
    <w:rsid w:val="00585913"/>
    <w:rsid w:val="00585A29"/>
    <w:rsid w:val="00585C88"/>
    <w:rsid w:val="00585DB1"/>
    <w:rsid w:val="00585E8D"/>
    <w:rsid w:val="005862BC"/>
    <w:rsid w:val="005862E3"/>
    <w:rsid w:val="0058661B"/>
    <w:rsid w:val="005869E8"/>
    <w:rsid w:val="00586E4E"/>
    <w:rsid w:val="005873C3"/>
    <w:rsid w:val="005874AF"/>
    <w:rsid w:val="005874C9"/>
    <w:rsid w:val="005878AE"/>
    <w:rsid w:val="00587DA6"/>
    <w:rsid w:val="005901A9"/>
    <w:rsid w:val="00590379"/>
    <w:rsid w:val="0059064F"/>
    <w:rsid w:val="005906B3"/>
    <w:rsid w:val="00590905"/>
    <w:rsid w:val="0059093A"/>
    <w:rsid w:val="00590997"/>
    <w:rsid w:val="005909B1"/>
    <w:rsid w:val="005909E3"/>
    <w:rsid w:val="00590D47"/>
    <w:rsid w:val="00590F88"/>
    <w:rsid w:val="00590F8E"/>
    <w:rsid w:val="0059133C"/>
    <w:rsid w:val="00591345"/>
    <w:rsid w:val="0059157C"/>
    <w:rsid w:val="00591665"/>
    <w:rsid w:val="0059169A"/>
    <w:rsid w:val="0059183F"/>
    <w:rsid w:val="00591A23"/>
    <w:rsid w:val="00591A3C"/>
    <w:rsid w:val="00591BA8"/>
    <w:rsid w:val="00591E0B"/>
    <w:rsid w:val="00591EC7"/>
    <w:rsid w:val="00591EFF"/>
    <w:rsid w:val="00591F44"/>
    <w:rsid w:val="00591FBE"/>
    <w:rsid w:val="00592154"/>
    <w:rsid w:val="00592310"/>
    <w:rsid w:val="0059248A"/>
    <w:rsid w:val="005926CB"/>
    <w:rsid w:val="0059290F"/>
    <w:rsid w:val="00592A59"/>
    <w:rsid w:val="00592E15"/>
    <w:rsid w:val="00592E19"/>
    <w:rsid w:val="00593403"/>
    <w:rsid w:val="00593433"/>
    <w:rsid w:val="005935FE"/>
    <w:rsid w:val="0059371D"/>
    <w:rsid w:val="0059377C"/>
    <w:rsid w:val="005937BF"/>
    <w:rsid w:val="005938E0"/>
    <w:rsid w:val="00593917"/>
    <w:rsid w:val="00593B1B"/>
    <w:rsid w:val="00593CAE"/>
    <w:rsid w:val="00593D27"/>
    <w:rsid w:val="00593D50"/>
    <w:rsid w:val="00593D76"/>
    <w:rsid w:val="00593E88"/>
    <w:rsid w:val="00593F5D"/>
    <w:rsid w:val="0059414E"/>
    <w:rsid w:val="0059427B"/>
    <w:rsid w:val="00594359"/>
    <w:rsid w:val="0059452F"/>
    <w:rsid w:val="005945A5"/>
    <w:rsid w:val="00594648"/>
    <w:rsid w:val="00594750"/>
    <w:rsid w:val="00594931"/>
    <w:rsid w:val="00594936"/>
    <w:rsid w:val="00594E70"/>
    <w:rsid w:val="00594FD3"/>
    <w:rsid w:val="00595120"/>
    <w:rsid w:val="0059525C"/>
    <w:rsid w:val="00595445"/>
    <w:rsid w:val="005955E4"/>
    <w:rsid w:val="0059567E"/>
    <w:rsid w:val="0059584E"/>
    <w:rsid w:val="005959F2"/>
    <w:rsid w:val="00595B7B"/>
    <w:rsid w:val="00595B86"/>
    <w:rsid w:val="00595C97"/>
    <w:rsid w:val="00595CA7"/>
    <w:rsid w:val="00595DAA"/>
    <w:rsid w:val="00595DAE"/>
    <w:rsid w:val="00596007"/>
    <w:rsid w:val="0059617A"/>
    <w:rsid w:val="005961A8"/>
    <w:rsid w:val="005962B5"/>
    <w:rsid w:val="00596385"/>
    <w:rsid w:val="00596575"/>
    <w:rsid w:val="00596748"/>
    <w:rsid w:val="005967CD"/>
    <w:rsid w:val="00596994"/>
    <w:rsid w:val="00596B2F"/>
    <w:rsid w:val="00596D4D"/>
    <w:rsid w:val="00596F5E"/>
    <w:rsid w:val="00597041"/>
    <w:rsid w:val="00597077"/>
    <w:rsid w:val="0059708C"/>
    <w:rsid w:val="005970B4"/>
    <w:rsid w:val="0059712A"/>
    <w:rsid w:val="00597320"/>
    <w:rsid w:val="005973E6"/>
    <w:rsid w:val="00597712"/>
    <w:rsid w:val="005977BA"/>
    <w:rsid w:val="0059782C"/>
    <w:rsid w:val="005979B9"/>
    <w:rsid w:val="005979D6"/>
    <w:rsid w:val="00597AD7"/>
    <w:rsid w:val="00597E6E"/>
    <w:rsid w:val="00597EE9"/>
    <w:rsid w:val="005A01C0"/>
    <w:rsid w:val="005A01CE"/>
    <w:rsid w:val="005A0246"/>
    <w:rsid w:val="005A045E"/>
    <w:rsid w:val="005A050A"/>
    <w:rsid w:val="005A0656"/>
    <w:rsid w:val="005A0702"/>
    <w:rsid w:val="005A088C"/>
    <w:rsid w:val="005A0924"/>
    <w:rsid w:val="005A09A9"/>
    <w:rsid w:val="005A09D0"/>
    <w:rsid w:val="005A0B08"/>
    <w:rsid w:val="005A0B9D"/>
    <w:rsid w:val="005A0C0A"/>
    <w:rsid w:val="005A0C5F"/>
    <w:rsid w:val="005A0D5D"/>
    <w:rsid w:val="005A0E2D"/>
    <w:rsid w:val="005A0EF2"/>
    <w:rsid w:val="005A10FD"/>
    <w:rsid w:val="005A11D8"/>
    <w:rsid w:val="005A1212"/>
    <w:rsid w:val="005A1356"/>
    <w:rsid w:val="005A137C"/>
    <w:rsid w:val="005A14CA"/>
    <w:rsid w:val="005A14CF"/>
    <w:rsid w:val="005A1779"/>
    <w:rsid w:val="005A19DD"/>
    <w:rsid w:val="005A1ABC"/>
    <w:rsid w:val="005A1B30"/>
    <w:rsid w:val="005A1BEC"/>
    <w:rsid w:val="005A1CDF"/>
    <w:rsid w:val="005A1D8F"/>
    <w:rsid w:val="005A20E3"/>
    <w:rsid w:val="005A2159"/>
    <w:rsid w:val="005A228D"/>
    <w:rsid w:val="005A2434"/>
    <w:rsid w:val="005A249C"/>
    <w:rsid w:val="005A2632"/>
    <w:rsid w:val="005A267F"/>
    <w:rsid w:val="005A299A"/>
    <w:rsid w:val="005A2A32"/>
    <w:rsid w:val="005A2A59"/>
    <w:rsid w:val="005A2AB5"/>
    <w:rsid w:val="005A2AC9"/>
    <w:rsid w:val="005A2DC1"/>
    <w:rsid w:val="005A2F94"/>
    <w:rsid w:val="005A2FDC"/>
    <w:rsid w:val="005A312D"/>
    <w:rsid w:val="005A322D"/>
    <w:rsid w:val="005A3275"/>
    <w:rsid w:val="005A3496"/>
    <w:rsid w:val="005A35F8"/>
    <w:rsid w:val="005A39D1"/>
    <w:rsid w:val="005A39E1"/>
    <w:rsid w:val="005A3AC4"/>
    <w:rsid w:val="005A3B15"/>
    <w:rsid w:val="005A3B21"/>
    <w:rsid w:val="005A3D6D"/>
    <w:rsid w:val="005A3EDB"/>
    <w:rsid w:val="005A3F1D"/>
    <w:rsid w:val="005A4012"/>
    <w:rsid w:val="005A4028"/>
    <w:rsid w:val="005A4170"/>
    <w:rsid w:val="005A44A5"/>
    <w:rsid w:val="005A45C8"/>
    <w:rsid w:val="005A467F"/>
    <w:rsid w:val="005A4A38"/>
    <w:rsid w:val="005A4A9C"/>
    <w:rsid w:val="005A4C72"/>
    <w:rsid w:val="005A4DAB"/>
    <w:rsid w:val="005A4DD8"/>
    <w:rsid w:val="005A4DE2"/>
    <w:rsid w:val="005A4ED8"/>
    <w:rsid w:val="005A51EB"/>
    <w:rsid w:val="005A520D"/>
    <w:rsid w:val="005A52BE"/>
    <w:rsid w:val="005A52E5"/>
    <w:rsid w:val="005A5C14"/>
    <w:rsid w:val="005A5EB8"/>
    <w:rsid w:val="005A6101"/>
    <w:rsid w:val="005A617D"/>
    <w:rsid w:val="005A619A"/>
    <w:rsid w:val="005A63FD"/>
    <w:rsid w:val="005A66CD"/>
    <w:rsid w:val="005A6703"/>
    <w:rsid w:val="005A678B"/>
    <w:rsid w:val="005A67FF"/>
    <w:rsid w:val="005A6A58"/>
    <w:rsid w:val="005A6A5B"/>
    <w:rsid w:val="005A6BB3"/>
    <w:rsid w:val="005A6C49"/>
    <w:rsid w:val="005A6D1F"/>
    <w:rsid w:val="005A6DC6"/>
    <w:rsid w:val="005A7038"/>
    <w:rsid w:val="005A7047"/>
    <w:rsid w:val="005A708B"/>
    <w:rsid w:val="005A718D"/>
    <w:rsid w:val="005A729A"/>
    <w:rsid w:val="005A72AC"/>
    <w:rsid w:val="005A72E9"/>
    <w:rsid w:val="005A72FF"/>
    <w:rsid w:val="005A74A9"/>
    <w:rsid w:val="005A7522"/>
    <w:rsid w:val="005A7527"/>
    <w:rsid w:val="005A77E6"/>
    <w:rsid w:val="005A785A"/>
    <w:rsid w:val="005A7B56"/>
    <w:rsid w:val="005A7C47"/>
    <w:rsid w:val="005A7D56"/>
    <w:rsid w:val="005A7E25"/>
    <w:rsid w:val="005A7FBA"/>
    <w:rsid w:val="005B001A"/>
    <w:rsid w:val="005B010C"/>
    <w:rsid w:val="005B016C"/>
    <w:rsid w:val="005B01F3"/>
    <w:rsid w:val="005B04DF"/>
    <w:rsid w:val="005B064A"/>
    <w:rsid w:val="005B0744"/>
    <w:rsid w:val="005B07C2"/>
    <w:rsid w:val="005B0838"/>
    <w:rsid w:val="005B08B6"/>
    <w:rsid w:val="005B0922"/>
    <w:rsid w:val="005B097D"/>
    <w:rsid w:val="005B0BE0"/>
    <w:rsid w:val="005B0E8C"/>
    <w:rsid w:val="005B0ED0"/>
    <w:rsid w:val="005B0F3D"/>
    <w:rsid w:val="005B1013"/>
    <w:rsid w:val="005B10AB"/>
    <w:rsid w:val="005B118E"/>
    <w:rsid w:val="005B11FB"/>
    <w:rsid w:val="005B16AE"/>
    <w:rsid w:val="005B179F"/>
    <w:rsid w:val="005B1948"/>
    <w:rsid w:val="005B19D0"/>
    <w:rsid w:val="005B1AAC"/>
    <w:rsid w:val="005B1C9F"/>
    <w:rsid w:val="005B1F1C"/>
    <w:rsid w:val="005B21E4"/>
    <w:rsid w:val="005B2332"/>
    <w:rsid w:val="005B26AC"/>
    <w:rsid w:val="005B2A48"/>
    <w:rsid w:val="005B2B56"/>
    <w:rsid w:val="005B2C4A"/>
    <w:rsid w:val="005B2C56"/>
    <w:rsid w:val="005B2C66"/>
    <w:rsid w:val="005B2F59"/>
    <w:rsid w:val="005B2FAA"/>
    <w:rsid w:val="005B2FDF"/>
    <w:rsid w:val="005B3322"/>
    <w:rsid w:val="005B3392"/>
    <w:rsid w:val="005B35CA"/>
    <w:rsid w:val="005B3686"/>
    <w:rsid w:val="005B37D3"/>
    <w:rsid w:val="005B3950"/>
    <w:rsid w:val="005B3A1B"/>
    <w:rsid w:val="005B3BD6"/>
    <w:rsid w:val="005B3D71"/>
    <w:rsid w:val="005B3EE6"/>
    <w:rsid w:val="005B4016"/>
    <w:rsid w:val="005B4164"/>
    <w:rsid w:val="005B4458"/>
    <w:rsid w:val="005B44EA"/>
    <w:rsid w:val="005B46B8"/>
    <w:rsid w:val="005B485D"/>
    <w:rsid w:val="005B48D9"/>
    <w:rsid w:val="005B493B"/>
    <w:rsid w:val="005B4AEA"/>
    <w:rsid w:val="005B4B42"/>
    <w:rsid w:val="005B4F44"/>
    <w:rsid w:val="005B5015"/>
    <w:rsid w:val="005B551C"/>
    <w:rsid w:val="005B5581"/>
    <w:rsid w:val="005B5669"/>
    <w:rsid w:val="005B56BF"/>
    <w:rsid w:val="005B56C6"/>
    <w:rsid w:val="005B5842"/>
    <w:rsid w:val="005B5DF7"/>
    <w:rsid w:val="005B5E1C"/>
    <w:rsid w:val="005B60D6"/>
    <w:rsid w:val="005B632F"/>
    <w:rsid w:val="005B655D"/>
    <w:rsid w:val="005B6560"/>
    <w:rsid w:val="005B6616"/>
    <w:rsid w:val="005B663B"/>
    <w:rsid w:val="005B6771"/>
    <w:rsid w:val="005B6783"/>
    <w:rsid w:val="005B69AC"/>
    <w:rsid w:val="005B6A03"/>
    <w:rsid w:val="005B6AF7"/>
    <w:rsid w:val="005B6C56"/>
    <w:rsid w:val="005B6E8B"/>
    <w:rsid w:val="005B6EB5"/>
    <w:rsid w:val="005B6F42"/>
    <w:rsid w:val="005B6F49"/>
    <w:rsid w:val="005B715D"/>
    <w:rsid w:val="005B7216"/>
    <w:rsid w:val="005B75AD"/>
    <w:rsid w:val="005B7668"/>
    <w:rsid w:val="005B7861"/>
    <w:rsid w:val="005B7977"/>
    <w:rsid w:val="005B7A05"/>
    <w:rsid w:val="005B7BB9"/>
    <w:rsid w:val="005B7C10"/>
    <w:rsid w:val="005B7D82"/>
    <w:rsid w:val="005B7F48"/>
    <w:rsid w:val="005B7F55"/>
    <w:rsid w:val="005C0174"/>
    <w:rsid w:val="005C0316"/>
    <w:rsid w:val="005C049E"/>
    <w:rsid w:val="005C0546"/>
    <w:rsid w:val="005C06FD"/>
    <w:rsid w:val="005C076E"/>
    <w:rsid w:val="005C0834"/>
    <w:rsid w:val="005C0A89"/>
    <w:rsid w:val="005C0A98"/>
    <w:rsid w:val="005C0CE8"/>
    <w:rsid w:val="005C0F84"/>
    <w:rsid w:val="005C1031"/>
    <w:rsid w:val="005C128D"/>
    <w:rsid w:val="005C14C2"/>
    <w:rsid w:val="005C15B3"/>
    <w:rsid w:val="005C163D"/>
    <w:rsid w:val="005C176C"/>
    <w:rsid w:val="005C177F"/>
    <w:rsid w:val="005C19FA"/>
    <w:rsid w:val="005C1B41"/>
    <w:rsid w:val="005C1CBD"/>
    <w:rsid w:val="005C1CF0"/>
    <w:rsid w:val="005C1D16"/>
    <w:rsid w:val="005C1DBA"/>
    <w:rsid w:val="005C1FA2"/>
    <w:rsid w:val="005C1FF7"/>
    <w:rsid w:val="005C2522"/>
    <w:rsid w:val="005C258C"/>
    <w:rsid w:val="005C2701"/>
    <w:rsid w:val="005C27E3"/>
    <w:rsid w:val="005C287F"/>
    <w:rsid w:val="005C3336"/>
    <w:rsid w:val="005C351A"/>
    <w:rsid w:val="005C36BA"/>
    <w:rsid w:val="005C3970"/>
    <w:rsid w:val="005C398F"/>
    <w:rsid w:val="005C3A5E"/>
    <w:rsid w:val="005C3BF1"/>
    <w:rsid w:val="005C3CD1"/>
    <w:rsid w:val="005C3D48"/>
    <w:rsid w:val="005C4054"/>
    <w:rsid w:val="005C4140"/>
    <w:rsid w:val="005C42CD"/>
    <w:rsid w:val="005C434E"/>
    <w:rsid w:val="005C43E8"/>
    <w:rsid w:val="005C43ED"/>
    <w:rsid w:val="005C4467"/>
    <w:rsid w:val="005C44B3"/>
    <w:rsid w:val="005C44D7"/>
    <w:rsid w:val="005C4576"/>
    <w:rsid w:val="005C46D8"/>
    <w:rsid w:val="005C533A"/>
    <w:rsid w:val="005C5373"/>
    <w:rsid w:val="005C53D0"/>
    <w:rsid w:val="005C55FA"/>
    <w:rsid w:val="005C582A"/>
    <w:rsid w:val="005C5992"/>
    <w:rsid w:val="005C5C66"/>
    <w:rsid w:val="005C5CC3"/>
    <w:rsid w:val="005C5DFB"/>
    <w:rsid w:val="005C5F04"/>
    <w:rsid w:val="005C6425"/>
    <w:rsid w:val="005C6453"/>
    <w:rsid w:val="005C64A2"/>
    <w:rsid w:val="005C6587"/>
    <w:rsid w:val="005C67BC"/>
    <w:rsid w:val="005C69F7"/>
    <w:rsid w:val="005C6A30"/>
    <w:rsid w:val="005C70E1"/>
    <w:rsid w:val="005C712D"/>
    <w:rsid w:val="005C760A"/>
    <w:rsid w:val="005C7664"/>
    <w:rsid w:val="005C76E7"/>
    <w:rsid w:val="005C778C"/>
    <w:rsid w:val="005C7798"/>
    <w:rsid w:val="005C77A5"/>
    <w:rsid w:val="005C77AF"/>
    <w:rsid w:val="005C7A30"/>
    <w:rsid w:val="005C7ABC"/>
    <w:rsid w:val="005C7BD0"/>
    <w:rsid w:val="005C7E1B"/>
    <w:rsid w:val="005C7EAD"/>
    <w:rsid w:val="005C7EB2"/>
    <w:rsid w:val="005D0085"/>
    <w:rsid w:val="005D0133"/>
    <w:rsid w:val="005D0189"/>
    <w:rsid w:val="005D0261"/>
    <w:rsid w:val="005D0533"/>
    <w:rsid w:val="005D0612"/>
    <w:rsid w:val="005D0676"/>
    <w:rsid w:val="005D06FA"/>
    <w:rsid w:val="005D0715"/>
    <w:rsid w:val="005D09A9"/>
    <w:rsid w:val="005D0B35"/>
    <w:rsid w:val="005D0BF8"/>
    <w:rsid w:val="005D0C14"/>
    <w:rsid w:val="005D0DB2"/>
    <w:rsid w:val="005D0F67"/>
    <w:rsid w:val="005D1072"/>
    <w:rsid w:val="005D1193"/>
    <w:rsid w:val="005D1340"/>
    <w:rsid w:val="005D17A2"/>
    <w:rsid w:val="005D18F1"/>
    <w:rsid w:val="005D1C8B"/>
    <w:rsid w:val="005D1CF2"/>
    <w:rsid w:val="005D1E51"/>
    <w:rsid w:val="005D1F28"/>
    <w:rsid w:val="005D1FF5"/>
    <w:rsid w:val="005D2675"/>
    <w:rsid w:val="005D26AB"/>
    <w:rsid w:val="005D29B6"/>
    <w:rsid w:val="005D29E3"/>
    <w:rsid w:val="005D2A59"/>
    <w:rsid w:val="005D2CF8"/>
    <w:rsid w:val="005D2ED1"/>
    <w:rsid w:val="005D3190"/>
    <w:rsid w:val="005D34C2"/>
    <w:rsid w:val="005D36DF"/>
    <w:rsid w:val="005D37ED"/>
    <w:rsid w:val="005D385F"/>
    <w:rsid w:val="005D3A9F"/>
    <w:rsid w:val="005D3C1B"/>
    <w:rsid w:val="005D3DAC"/>
    <w:rsid w:val="005D3E6C"/>
    <w:rsid w:val="005D3E72"/>
    <w:rsid w:val="005D3F09"/>
    <w:rsid w:val="005D3F48"/>
    <w:rsid w:val="005D3F50"/>
    <w:rsid w:val="005D3FE5"/>
    <w:rsid w:val="005D4047"/>
    <w:rsid w:val="005D4231"/>
    <w:rsid w:val="005D4257"/>
    <w:rsid w:val="005D4282"/>
    <w:rsid w:val="005D42FA"/>
    <w:rsid w:val="005D4398"/>
    <w:rsid w:val="005D46CD"/>
    <w:rsid w:val="005D4827"/>
    <w:rsid w:val="005D48F7"/>
    <w:rsid w:val="005D4C64"/>
    <w:rsid w:val="005D52C3"/>
    <w:rsid w:val="005D540B"/>
    <w:rsid w:val="005D556D"/>
    <w:rsid w:val="005D58E8"/>
    <w:rsid w:val="005D5B45"/>
    <w:rsid w:val="005D5B52"/>
    <w:rsid w:val="005D5BAB"/>
    <w:rsid w:val="005D5FCF"/>
    <w:rsid w:val="005D607E"/>
    <w:rsid w:val="005D60AF"/>
    <w:rsid w:val="005D60C3"/>
    <w:rsid w:val="005D638E"/>
    <w:rsid w:val="005D64DA"/>
    <w:rsid w:val="005D6770"/>
    <w:rsid w:val="005D6A73"/>
    <w:rsid w:val="005D6AC5"/>
    <w:rsid w:val="005D6C08"/>
    <w:rsid w:val="005D6C7F"/>
    <w:rsid w:val="005D6EDC"/>
    <w:rsid w:val="005D70FF"/>
    <w:rsid w:val="005D722C"/>
    <w:rsid w:val="005D7367"/>
    <w:rsid w:val="005D7405"/>
    <w:rsid w:val="005D75A4"/>
    <w:rsid w:val="005D762C"/>
    <w:rsid w:val="005D767E"/>
    <w:rsid w:val="005D76A1"/>
    <w:rsid w:val="005D76B6"/>
    <w:rsid w:val="005D7C24"/>
    <w:rsid w:val="005D7DE2"/>
    <w:rsid w:val="005D7EEA"/>
    <w:rsid w:val="005D7F7B"/>
    <w:rsid w:val="005D7F94"/>
    <w:rsid w:val="005D7FEA"/>
    <w:rsid w:val="005D7FFB"/>
    <w:rsid w:val="005E001B"/>
    <w:rsid w:val="005E005C"/>
    <w:rsid w:val="005E0345"/>
    <w:rsid w:val="005E04B8"/>
    <w:rsid w:val="005E05E0"/>
    <w:rsid w:val="005E0620"/>
    <w:rsid w:val="005E0770"/>
    <w:rsid w:val="005E079E"/>
    <w:rsid w:val="005E085A"/>
    <w:rsid w:val="005E099D"/>
    <w:rsid w:val="005E0B06"/>
    <w:rsid w:val="005E0B1F"/>
    <w:rsid w:val="005E0B44"/>
    <w:rsid w:val="005E0DAF"/>
    <w:rsid w:val="005E0DB0"/>
    <w:rsid w:val="005E0E9C"/>
    <w:rsid w:val="005E0EF4"/>
    <w:rsid w:val="005E0F5E"/>
    <w:rsid w:val="005E101A"/>
    <w:rsid w:val="005E104B"/>
    <w:rsid w:val="005E1211"/>
    <w:rsid w:val="005E1406"/>
    <w:rsid w:val="005E15EF"/>
    <w:rsid w:val="005E165A"/>
    <w:rsid w:val="005E16B0"/>
    <w:rsid w:val="005E17AC"/>
    <w:rsid w:val="005E1812"/>
    <w:rsid w:val="005E1871"/>
    <w:rsid w:val="005E18DB"/>
    <w:rsid w:val="005E1924"/>
    <w:rsid w:val="005E1971"/>
    <w:rsid w:val="005E1B12"/>
    <w:rsid w:val="005E1B91"/>
    <w:rsid w:val="005E1D83"/>
    <w:rsid w:val="005E2397"/>
    <w:rsid w:val="005E23E7"/>
    <w:rsid w:val="005E2588"/>
    <w:rsid w:val="005E2BA4"/>
    <w:rsid w:val="005E2BA9"/>
    <w:rsid w:val="005E2BD7"/>
    <w:rsid w:val="005E2D2F"/>
    <w:rsid w:val="005E2F6F"/>
    <w:rsid w:val="005E2FED"/>
    <w:rsid w:val="005E30C1"/>
    <w:rsid w:val="005E333D"/>
    <w:rsid w:val="005E342A"/>
    <w:rsid w:val="005E3644"/>
    <w:rsid w:val="005E368D"/>
    <w:rsid w:val="005E36FD"/>
    <w:rsid w:val="005E381E"/>
    <w:rsid w:val="005E38D8"/>
    <w:rsid w:val="005E3E0E"/>
    <w:rsid w:val="005E3FD5"/>
    <w:rsid w:val="005E42DF"/>
    <w:rsid w:val="005E45ED"/>
    <w:rsid w:val="005E4849"/>
    <w:rsid w:val="005E4929"/>
    <w:rsid w:val="005E49FD"/>
    <w:rsid w:val="005E4A06"/>
    <w:rsid w:val="005E4B91"/>
    <w:rsid w:val="005E4C2B"/>
    <w:rsid w:val="005E4CAA"/>
    <w:rsid w:val="005E4CB1"/>
    <w:rsid w:val="005E4E7D"/>
    <w:rsid w:val="005E5480"/>
    <w:rsid w:val="005E567D"/>
    <w:rsid w:val="005E5736"/>
    <w:rsid w:val="005E589E"/>
    <w:rsid w:val="005E5AA8"/>
    <w:rsid w:val="005E5AF4"/>
    <w:rsid w:val="005E5B90"/>
    <w:rsid w:val="005E5E12"/>
    <w:rsid w:val="005E6001"/>
    <w:rsid w:val="005E6077"/>
    <w:rsid w:val="005E6119"/>
    <w:rsid w:val="005E6157"/>
    <w:rsid w:val="005E619E"/>
    <w:rsid w:val="005E630D"/>
    <w:rsid w:val="005E63FF"/>
    <w:rsid w:val="005E640C"/>
    <w:rsid w:val="005E6479"/>
    <w:rsid w:val="005E6540"/>
    <w:rsid w:val="005E66D3"/>
    <w:rsid w:val="005E67B9"/>
    <w:rsid w:val="005E67EB"/>
    <w:rsid w:val="005E6BA7"/>
    <w:rsid w:val="005E6C85"/>
    <w:rsid w:val="005E6CFA"/>
    <w:rsid w:val="005E6CFE"/>
    <w:rsid w:val="005E6F24"/>
    <w:rsid w:val="005E722E"/>
    <w:rsid w:val="005E751B"/>
    <w:rsid w:val="005E7B64"/>
    <w:rsid w:val="005E7D26"/>
    <w:rsid w:val="005E7D48"/>
    <w:rsid w:val="005E7DEB"/>
    <w:rsid w:val="005E7EA1"/>
    <w:rsid w:val="005E7F2F"/>
    <w:rsid w:val="005E7F56"/>
    <w:rsid w:val="005E7FAD"/>
    <w:rsid w:val="005F0081"/>
    <w:rsid w:val="005F0115"/>
    <w:rsid w:val="005F054F"/>
    <w:rsid w:val="005F06A1"/>
    <w:rsid w:val="005F0756"/>
    <w:rsid w:val="005F07DF"/>
    <w:rsid w:val="005F08F0"/>
    <w:rsid w:val="005F0B30"/>
    <w:rsid w:val="005F0B6A"/>
    <w:rsid w:val="005F0DB3"/>
    <w:rsid w:val="005F0DD2"/>
    <w:rsid w:val="005F0E30"/>
    <w:rsid w:val="005F0E44"/>
    <w:rsid w:val="005F0ED8"/>
    <w:rsid w:val="005F115C"/>
    <w:rsid w:val="005F14BA"/>
    <w:rsid w:val="005F15E0"/>
    <w:rsid w:val="005F16BB"/>
    <w:rsid w:val="005F17F5"/>
    <w:rsid w:val="005F19C5"/>
    <w:rsid w:val="005F1A60"/>
    <w:rsid w:val="005F1ABE"/>
    <w:rsid w:val="005F1EF2"/>
    <w:rsid w:val="005F1FB7"/>
    <w:rsid w:val="005F2451"/>
    <w:rsid w:val="005F26B1"/>
    <w:rsid w:val="005F275C"/>
    <w:rsid w:val="005F27A3"/>
    <w:rsid w:val="005F27BA"/>
    <w:rsid w:val="005F27DE"/>
    <w:rsid w:val="005F286B"/>
    <w:rsid w:val="005F2878"/>
    <w:rsid w:val="005F28FA"/>
    <w:rsid w:val="005F29B9"/>
    <w:rsid w:val="005F2C1B"/>
    <w:rsid w:val="005F2D46"/>
    <w:rsid w:val="005F2ECB"/>
    <w:rsid w:val="005F3223"/>
    <w:rsid w:val="005F3440"/>
    <w:rsid w:val="005F35BA"/>
    <w:rsid w:val="005F35E9"/>
    <w:rsid w:val="005F384E"/>
    <w:rsid w:val="005F38F1"/>
    <w:rsid w:val="005F38F2"/>
    <w:rsid w:val="005F3AD6"/>
    <w:rsid w:val="005F3B7E"/>
    <w:rsid w:val="005F3BDD"/>
    <w:rsid w:val="005F3CB1"/>
    <w:rsid w:val="005F3E94"/>
    <w:rsid w:val="005F3F08"/>
    <w:rsid w:val="005F3F0D"/>
    <w:rsid w:val="005F4156"/>
    <w:rsid w:val="005F41A8"/>
    <w:rsid w:val="005F4249"/>
    <w:rsid w:val="005F4250"/>
    <w:rsid w:val="005F4479"/>
    <w:rsid w:val="005F4562"/>
    <w:rsid w:val="005F47F9"/>
    <w:rsid w:val="005F48C0"/>
    <w:rsid w:val="005F48FB"/>
    <w:rsid w:val="005F4D33"/>
    <w:rsid w:val="005F4FDB"/>
    <w:rsid w:val="005F52BE"/>
    <w:rsid w:val="005F541B"/>
    <w:rsid w:val="005F556C"/>
    <w:rsid w:val="005F58DD"/>
    <w:rsid w:val="005F5935"/>
    <w:rsid w:val="005F5943"/>
    <w:rsid w:val="005F5BA5"/>
    <w:rsid w:val="005F5DA0"/>
    <w:rsid w:val="005F5EC3"/>
    <w:rsid w:val="005F5FD8"/>
    <w:rsid w:val="005F620F"/>
    <w:rsid w:val="005F6291"/>
    <w:rsid w:val="005F646F"/>
    <w:rsid w:val="005F667D"/>
    <w:rsid w:val="005F680A"/>
    <w:rsid w:val="005F69DB"/>
    <w:rsid w:val="005F6AFA"/>
    <w:rsid w:val="005F6BBB"/>
    <w:rsid w:val="005F6DA1"/>
    <w:rsid w:val="005F6E28"/>
    <w:rsid w:val="005F702F"/>
    <w:rsid w:val="005F70F9"/>
    <w:rsid w:val="005F7137"/>
    <w:rsid w:val="005F723D"/>
    <w:rsid w:val="005F76A7"/>
    <w:rsid w:val="005F7745"/>
    <w:rsid w:val="005F774E"/>
    <w:rsid w:val="005F7881"/>
    <w:rsid w:val="005F7945"/>
    <w:rsid w:val="005F799E"/>
    <w:rsid w:val="005F79DB"/>
    <w:rsid w:val="005F7A1E"/>
    <w:rsid w:val="005F7C1C"/>
    <w:rsid w:val="005F7C45"/>
    <w:rsid w:val="005F7CEE"/>
    <w:rsid w:val="005F7FE0"/>
    <w:rsid w:val="00600066"/>
    <w:rsid w:val="006000BF"/>
    <w:rsid w:val="00600325"/>
    <w:rsid w:val="00600425"/>
    <w:rsid w:val="00600666"/>
    <w:rsid w:val="00600686"/>
    <w:rsid w:val="006006D4"/>
    <w:rsid w:val="006006F4"/>
    <w:rsid w:val="006006FA"/>
    <w:rsid w:val="006008B5"/>
    <w:rsid w:val="0060092C"/>
    <w:rsid w:val="006009BD"/>
    <w:rsid w:val="00600BE8"/>
    <w:rsid w:val="00600C43"/>
    <w:rsid w:val="00600CE2"/>
    <w:rsid w:val="00600DE6"/>
    <w:rsid w:val="00600EEE"/>
    <w:rsid w:val="00600F86"/>
    <w:rsid w:val="00600FD6"/>
    <w:rsid w:val="006011CB"/>
    <w:rsid w:val="00601332"/>
    <w:rsid w:val="0060137C"/>
    <w:rsid w:val="006013D8"/>
    <w:rsid w:val="006014B4"/>
    <w:rsid w:val="00601607"/>
    <w:rsid w:val="0060164A"/>
    <w:rsid w:val="006016C0"/>
    <w:rsid w:val="00601764"/>
    <w:rsid w:val="00601A89"/>
    <w:rsid w:val="00601AB8"/>
    <w:rsid w:val="00601B54"/>
    <w:rsid w:val="00601D0C"/>
    <w:rsid w:val="00601D64"/>
    <w:rsid w:val="006020DE"/>
    <w:rsid w:val="00602220"/>
    <w:rsid w:val="00602300"/>
    <w:rsid w:val="00602430"/>
    <w:rsid w:val="0060291F"/>
    <w:rsid w:val="00602A82"/>
    <w:rsid w:val="00602C91"/>
    <w:rsid w:val="00602CCD"/>
    <w:rsid w:val="00602F12"/>
    <w:rsid w:val="006030DE"/>
    <w:rsid w:val="0060341F"/>
    <w:rsid w:val="00603534"/>
    <w:rsid w:val="00603595"/>
    <w:rsid w:val="006035C0"/>
    <w:rsid w:val="00603680"/>
    <w:rsid w:val="006036BD"/>
    <w:rsid w:val="0060375C"/>
    <w:rsid w:val="00603981"/>
    <w:rsid w:val="00603AB1"/>
    <w:rsid w:val="00603ACF"/>
    <w:rsid w:val="00603B2A"/>
    <w:rsid w:val="00603B62"/>
    <w:rsid w:val="00603C68"/>
    <w:rsid w:val="00603C74"/>
    <w:rsid w:val="006040D8"/>
    <w:rsid w:val="00604371"/>
    <w:rsid w:val="00604438"/>
    <w:rsid w:val="00604605"/>
    <w:rsid w:val="006046B6"/>
    <w:rsid w:val="0060498B"/>
    <w:rsid w:val="00604B3D"/>
    <w:rsid w:val="00604C3B"/>
    <w:rsid w:val="00604D88"/>
    <w:rsid w:val="00604E87"/>
    <w:rsid w:val="00604EA5"/>
    <w:rsid w:val="00604EDC"/>
    <w:rsid w:val="00604F63"/>
    <w:rsid w:val="0060502C"/>
    <w:rsid w:val="00605059"/>
    <w:rsid w:val="00605277"/>
    <w:rsid w:val="00605675"/>
    <w:rsid w:val="00605800"/>
    <w:rsid w:val="006058E2"/>
    <w:rsid w:val="00605A00"/>
    <w:rsid w:val="00605AE9"/>
    <w:rsid w:val="00605C0A"/>
    <w:rsid w:val="00605DA0"/>
    <w:rsid w:val="00605DAA"/>
    <w:rsid w:val="00605F98"/>
    <w:rsid w:val="006060A6"/>
    <w:rsid w:val="006061C4"/>
    <w:rsid w:val="00606206"/>
    <w:rsid w:val="00606386"/>
    <w:rsid w:val="0060649D"/>
    <w:rsid w:val="006064F8"/>
    <w:rsid w:val="00606532"/>
    <w:rsid w:val="00606597"/>
    <w:rsid w:val="00606615"/>
    <w:rsid w:val="00606776"/>
    <w:rsid w:val="00606DEB"/>
    <w:rsid w:val="006070EC"/>
    <w:rsid w:val="00607196"/>
    <w:rsid w:val="006072AE"/>
    <w:rsid w:val="00607521"/>
    <w:rsid w:val="006079BE"/>
    <w:rsid w:val="00607AD3"/>
    <w:rsid w:val="0061004C"/>
    <w:rsid w:val="00610075"/>
    <w:rsid w:val="00610175"/>
    <w:rsid w:val="0061044E"/>
    <w:rsid w:val="00610514"/>
    <w:rsid w:val="0061088B"/>
    <w:rsid w:val="00610A11"/>
    <w:rsid w:val="00610CBA"/>
    <w:rsid w:val="00610D10"/>
    <w:rsid w:val="00610DF7"/>
    <w:rsid w:val="00610E0D"/>
    <w:rsid w:val="00610E2B"/>
    <w:rsid w:val="0061110B"/>
    <w:rsid w:val="006111F2"/>
    <w:rsid w:val="0061140C"/>
    <w:rsid w:val="006114AF"/>
    <w:rsid w:val="00611531"/>
    <w:rsid w:val="0061159B"/>
    <w:rsid w:val="0061164D"/>
    <w:rsid w:val="00611670"/>
    <w:rsid w:val="00611675"/>
    <w:rsid w:val="006118F0"/>
    <w:rsid w:val="00611D04"/>
    <w:rsid w:val="00611D30"/>
    <w:rsid w:val="00611DBC"/>
    <w:rsid w:val="00611EFD"/>
    <w:rsid w:val="00612145"/>
    <w:rsid w:val="00612593"/>
    <w:rsid w:val="006125DC"/>
    <w:rsid w:val="00612616"/>
    <w:rsid w:val="0061265A"/>
    <w:rsid w:val="006126AE"/>
    <w:rsid w:val="0061297E"/>
    <w:rsid w:val="00612B4C"/>
    <w:rsid w:val="00612DAB"/>
    <w:rsid w:val="00612FC8"/>
    <w:rsid w:val="00612FD7"/>
    <w:rsid w:val="00613107"/>
    <w:rsid w:val="006131B7"/>
    <w:rsid w:val="0061334B"/>
    <w:rsid w:val="00613497"/>
    <w:rsid w:val="006135D6"/>
    <w:rsid w:val="006136C7"/>
    <w:rsid w:val="00613936"/>
    <w:rsid w:val="00613ADE"/>
    <w:rsid w:val="00613CBF"/>
    <w:rsid w:val="00613D5C"/>
    <w:rsid w:val="00613DC2"/>
    <w:rsid w:val="00613E0E"/>
    <w:rsid w:val="00613FCC"/>
    <w:rsid w:val="00614347"/>
    <w:rsid w:val="0061467E"/>
    <w:rsid w:val="00614809"/>
    <w:rsid w:val="00614897"/>
    <w:rsid w:val="006149A3"/>
    <w:rsid w:val="00614D3A"/>
    <w:rsid w:val="00615045"/>
    <w:rsid w:val="0061506D"/>
    <w:rsid w:val="00615071"/>
    <w:rsid w:val="00615136"/>
    <w:rsid w:val="0061514C"/>
    <w:rsid w:val="00615334"/>
    <w:rsid w:val="00615569"/>
    <w:rsid w:val="006155EA"/>
    <w:rsid w:val="0061581A"/>
    <w:rsid w:val="00615891"/>
    <w:rsid w:val="00615F85"/>
    <w:rsid w:val="0061607D"/>
    <w:rsid w:val="006160AE"/>
    <w:rsid w:val="006161D1"/>
    <w:rsid w:val="006161EC"/>
    <w:rsid w:val="00616683"/>
    <w:rsid w:val="0061677C"/>
    <w:rsid w:val="00616786"/>
    <w:rsid w:val="006167B4"/>
    <w:rsid w:val="00616A6E"/>
    <w:rsid w:val="00616EA1"/>
    <w:rsid w:val="00616F02"/>
    <w:rsid w:val="00616FF3"/>
    <w:rsid w:val="006170C5"/>
    <w:rsid w:val="0061720C"/>
    <w:rsid w:val="006174A5"/>
    <w:rsid w:val="0061776F"/>
    <w:rsid w:val="00617852"/>
    <w:rsid w:val="0061788F"/>
    <w:rsid w:val="00617899"/>
    <w:rsid w:val="00617BF6"/>
    <w:rsid w:val="00617E2A"/>
    <w:rsid w:val="00617F95"/>
    <w:rsid w:val="00620060"/>
    <w:rsid w:val="00620352"/>
    <w:rsid w:val="0062049D"/>
    <w:rsid w:val="00620650"/>
    <w:rsid w:val="0062075A"/>
    <w:rsid w:val="006208A3"/>
    <w:rsid w:val="00620A27"/>
    <w:rsid w:val="00620DA6"/>
    <w:rsid w:val="00620DCC"/>
    <w:rsid w:val="00620F69"/>
    <w:rsid w:val="006211D9"/>
    <w:rsid w:val="0062179D"/>
    <w:rsid w:val="00621809"/>
    <w:rsid w:val="0062195B"/>
    <w:rsid w:val="00621A33"/>
    <w:rsid w:val="00621B00"/>
    <w:rsid w:val="00621BB5"/>
    <w:rsid w:val="00621C52"/>
    <w:rsid w:val="00621C5C"/>
    <w:rsid w:val="00621C94"/>
    <w:rsid w:val="00621CB5"/>
    <w:rsid w:val="00621E17"/>
    <w:rsid w:val="00621EEC"/>
    <w:rsid w:val="00621F73"/>
    <w:rsid w:val="0062200D"/>
    <w:rsid w:val="0062203C"/>
    <w:rsid w:val="006220E7"/>
    <w:rsid w:val="0062212B"/>
    <w:rsid w:val="00622187"/>
    <w:rsid w:val="006223FF"/>
    <w:rsid w:val="006224F1"/>
    <w:rsid w:val="00622940"/>
    <w:rsid w:val="00622D06"/>
    <w:rsid w:val="00623126"/>
    <w:rsid w:val="006234FA"/>
    <w:rsid w:val="00623691"/>
    <w:rsid w:val="006236F4"/>
    <w:rsid w:val="00623784"/>
    <w:rsid w:val="00623851"/>
    <w:rsid w:val="00623873"/>
    <w:rsid w:val="00623A37"/>
    <w:rsid w:val="00623B1C"/>
    <w:rsid w:val="00623C61"/>
    <w:rsid w:val="00623CDB"/>
    <w:rsid w:val="00623DB9"/>
    <w:rsid w:val="00623E3A"/>
    <w:rsid w:val="00623EED"/>
    <w:rsid w:val="00624031"/>
    <w:rsid w:val="00624138"/>
    <w:rsid w:val="00624209"/>
    <w:rsid w:val="00624404"/>
    <w:rsid w:val="006244C5"/>
    <w:rsid w:val="006246C4"/>
    <w:rsid w:val="00624726"/>
    <w:rsid w:val="00624771"/>
    <w:rsid w:val="006247A3"/>
    <w:rsid w:val="00624813"/>
    <w:rsid w:val="00624898"/>
    <w:rsid w:val="00624933"/>
    <w:rsid w:val="00624CDE"/>
    <w:rsid w:val="00624CEA"/>
    <w:rsid w:val="00624D71"/>
    <w:rsid w:val="00624F62"/>
    <w:rsid w:val="006254A5"/>
    <w:rsid w:val="006254DF"/>
    <w:rsid w:val="00625506"/>
    <w:rsid w:val="00625629"/>
    <w:rsid w:val="00625632"/>
    <w:rsid w:val="006259FF"/>
    <w:rsid w:val="00625AF1"/>
    <w:rsid w:val="00625B76"/>
    <w:rsid w:val="00625BBA"/>
    <w:rsid w:val="00625D66"/>
    <w:rsid w:val="00625DEA"/>
    <w:rsid w:val="00625EEE"/>
    <w:rsid w:val="00625F0F"/>
    <w:rsid w:val="0062632C"/>
    <w:rsid w:val="0062646B"/>
    <w:rsid w:val="006264B0"/>
    <w:rsid w:val="00626614"/>
    <w:rsid w:val="0062661E"/>
    <w:rsid w:val="006267A9"/>
    <w:rsid w:val="00626898"/>
    <w:rsid w:val="006268C0"/>
    <w:rsid w:val="006268DC"/>
    <w:rsid w:val="006269BC"/>
    <w:rsid w:val="006269F8"/>
    <w:rsid w:val="00626A19"/>
    <w:rsid w:val="00626A25"/>
    <w:rsid w:val="00626D5C"/>
    <w:rsid w:val="00626DA5"/>
    <w:rsid w:val="00626ED8"/>
    <w:rsid w:val="006270F2"/>
    <w:rsid w:val="006271B7"/>
    <w:rsid w:val="006272CB"/>
    <w:rsid w:val="006272F6"/>
    <w:rsid w:val="00627379"/>
    <w:rsid w:val="006273E2"/>
    <w:rsid w:val="006274AE"/>
    <w:rsid w:val="006274CD"/>
    <w:rsid w:val="00627583"/>
    <w:rsid w:val="00627706"/>
    <w:rsid w:val="0062798A"/>
    <w:rsid w:val="006279DC"/>
    <w:rsid w:val="00630084"/>
    <w:rsid w:val="0063008B"/>
    <w:rsid w:val="006303A3"/>
    <w:rsid w:val="0063041E"/>
    <w:rsid w:val="006304CF"/>
    <w:rsid w:val="00630586"/>
    <w:rsid w:val="0063069B"/>
    <w:rsid w:val="006306AD"/>
    <w:rsid w:val="0063071C"/>
    <w:rsid w:val="006307A5"/>
    <w:rsid w:val="006308FE"/>
    <w:rsid w:val="00630AAC"/>
    <w:rsid w:val="00630BB9"/>
    <w:rsid w:val="00630BDB"/>
    <w:rsid w:val="00630C3F"/>
    <w:rsid w:val="00630D57"/>
    <w:rsid w:val="00630E05"/>
    <w:rsid w:val="00630ED4"/>
    <w:rsid w:val="0063113E"/>
    <w:rsid w:val="0063134A"/>
    <w:rsid w:val="0063135D"/>
    <w:rsid w:val="0063138E"/>
    <w:rsid w:val="006313C9"/>
    <w:rsid w:val="00631508"/>
    <w:rsid w:val="00631546"/>
    <w:rsid w:val="006315E5"/>
    <w:rsid w:val="0063178E"/>
    <w:rsid w:val="00631DDD"/>
    <w:rsid w:val="00631F2A"/>
    <w:rsid w:val="00631FF7"/>
    <w:rsid w:val="00632068"/>
    <w:rsid w:val="00632093"/>
    <w:rsid w:val="00632268"/>
    <w:rsid w:val="00632433"/>
    <w:rsid w:val="00632442"/>
    <w:rsid w:val="00632661"/>
    <w:rsid w:val="00632681"/>
    <w:rsid w:val="0063289E"/>
    <w:rsid w:val="00632AE6"/>
    <w:rsid w:val="00632B7E"/>
    <w:rsid w:val="00632C39"/>
    <w:rsid w:val="00632CAB"/>
    <w:rsid w:val="00632D62"/>
    <w:rsid w:val="00632E25"/>
    <w:rsid w:val="00632ED8"/>
    <w:rsid w:val="00632EFA"/>
    <w:rsid w:val="006330A6"/>
    <w:rsid w:val="006330E1"/>
    <w:rsid w:val="006333DD"/>
    <w:rsid w:val="00633417"/>
    <w:rsid w:val="006336DE"/>
    <w:rsid w:val="006337D0"/>
    <w:rsid w:val="00633851"/>
    <w:rsid w:val="006339EE"/>
    <w:rsid w:val="00633A0C"/>
    <w:rsid w:val="00633CA0"/>
    <w:rsid w:val="00633D34"/>
    <w:rsid w:val="00633D5B"/>
    <w:rsid w:val="006341D3"/>
    <w:rsid w:val="00634399"/>
    <w:rsid w:val="006343C5"/>
    <w:rsid w:val="00634673"/>
    <w:rsid w:val="006349BF"/>
    <w:rsid w:val="006349C1"/>
    <w:rsid w:val="00634DDC"/>
    <w:rsid w:val="00634EDC"/>
    <w:rsid w:val="00634FCF"/>
    <w:rsid w:val="0063517A"/>
    <w:rsid w:val="00635241"/>
    <w:rsid w:val="0063545D"/>
    <w:rsid w:val="0063547E"/>
    <w:rsid w:val="00635488"/>
    <w:rsid w:val="00635639"/>
    <w:rsid w:val="00635751"/>
    <w:rsid w:val="00635960"/>
    <w:rsid w:val="0063596D"/>
    <w:rsid w:val="00635A39"/>
    <w:rsid w:val="00635CD3"/>
    <w:rsid w:val="00635D43"/>
    <w:rsid w:val="00635E68"/>
    <w:rsid w:val="00635E98"/>
    <w:rsid w:val="00636148"/>
    <w:rsid w:val="00636452"/>
    <w:rsid w:val="00636487"/>
    <w:rsid w:val="006369CA"/>
    <w:rsid w:val="00636A92"/>
    <w:rsid w:val="00636BC2"/>
    <w:rsid w:val="00636D23"/>
    <w:rsid w:val="00637075"/>
    <w:rsid w:val="006370D6"/>
    <w:rsid w:val="0063713E"/>
    <w:rsid w:val="0063740B"/>
    <w:rsid w:val="00637485"/>
    <w:rsid w:val="006374C1"/>
    <w:rsid w:val="00637621"/>
    <w:rsid w:val="0063794E"/>
    <w:rsid w:val="00637B13"/>
    <w:rsid w:val="00637CCE"/>
    <w:rsid w:val="00637F50"/>
    <w:rsid w:val="00640262"/>
    <w:rsid w:val="0064027A"/>
    <w:rsid w:val="006403D0"/>
    <w:rsid w:val="006405FE"/>
    <w:rsid w:val="006406F1"/>
    <w:rsid w:val="006408CC"/>
    <w:rsid w:val="006408DD"/>
    <w:rsid w:val="00640A10"/>
    <w:rsid w:val="00640A82"/>
    <w:rsid w:val="00640BEE"/>
    <w:rsid w:val="00640C23"/>
    <w:rsid w:val="00640D03"/>
    <w:rsid w:val="00640F83"/>
    <w:rsid w:val="00640F8C"/>
    <w:rsid w:val="00641273"/>
    <w:rsid w:val="006416B8"/>
    <w:rsid w:val="006417DC"/>
    <w:rsid w:val="006418B3"/>
    <w:rsid w:val="00641980"/>
    <w:rsid w:val="00641A38"/>
    <w:rsid w:val="00641C10"/>
    <w:rsid w:val="00641D88"/>
    <w:rsid w:val="00641E92"/>
    <w:rsid w:val="00641F06"/>
    <w:rsid w:val="00641FEF"/>
    <w:rsid w:val="006420D4"/>
    <w:rsid w:val="0064214A"/>
    <w:rsid w:val="006421BC"/>
    <w:rsid w:val="006423A8"/>
    <w:rsid w:val="0064244E"/>
    <w:rsid w:val="006424A2"/>
    <w:rsid w:val="006427CA"/>
    <w:rsid w:val="00642871"/>
    <w:rsid w:val="006428D3"/>
    <w:rsid w:val="0064293B"/>
    <w:rsid w:val="006429BF"/>
    <w:rsid w:val="00642AC6"/>
    <w:rsid w:val="00642AE5"/>
    <w:rsid w:val="00642B7F"/>
    <w:rsid w:val="00642C47"/>
    <w:rsid w:val="00642DD8"/>
    <w:rsid w:val="00642EB6"/>
    <w:rsid w:val="00642F52"/>
    <w:rsid w:val="00643064"/>
    <w:rsid w:val="006430DA"/>
    <w:rsid w:val="0064341D"/>
    <w:rsid w:val="006435FC"/>
    <w:rsid w:val="0064387E"/>
    <w:rsid w:val="00643A6B"/>
    <w:rsid w:val="00643AA6"/>
    <w:rsid w:val="00643CFA"/>
    <w:rsid w:val="00643D82"/>
    <w:rsid w:val="00643DBA"/>
    <w:rsid w:val="00643F4B"/>
    <w:rsid w:val="00643F66"/>
    <w:rsid w:val="00644139"/>
    <w:rsid w:val="00644319"/>
    <w:rsid w:val="006444AA"/>
    <w:rsid w:val="006444C3"/>
    <w:rsid w:val="00644665"/>
    <w:rsid w:val="006446E7"/>
    <w:rsid w:val="00644735"/>
    <w:rsid w:val="0064496B"/>
    <w:rsid w:val="006449AF"/>
    <w:rsid w:val="00644E0A"/>
    <w:rsid w:val="00644E47"/>
    <w:rsid w:val="006450D7"/>
    <w:rsid w:val="006451F3"/>
    <w:rsid w:val="006452BE"/>
    <w:rsid w:val="006452F0"/>
    <w:rsid w:val="00645315"/>
    <w:rsid w:val="006453E6"/>
    <w:rsid w:val="00645484"/>
    <w:rsid w:val="00645557"/>
    <w:rsid w:val="006455E6"/>
    <w:rsid w:val="0064562D"/>
    <w:rsid w:val="00645639"/>
    <w:rsid w:val="006456F0"/>
    <w:rsid w:val="006458D2"/>
    <w:rsid w:val="006458F1"/>
    <w:rsid w:val="006459EA"/>
    <w:rsid w:val="00645A16"/>
    <w:rsid w:val="00645B30"/>
    <w:rsid w:val="00645B9F"/>
    <w:rsid w:val="006461A6"/>
    <w:rsid w:val="00646273"/>
    <w:rsid w:val="006462F0"/>
    <w:rsid w:val="00646417"/>
    <w:rsid w:val="0064646A"/>
    <w:rsid w:val="00646A3F"/>
    <w:rsid w:val="00646A84"/>
    <w:rsid w:val="00646C3B"/>
    <w:rsid w:val="00646FDE"/>
    <w:rsid w:val="0064705A"/>
    <w:rsid w:val="00647506"/>
    <w:rsid w:val="00647577"/>
    <w:rsid w:val="006477BB"/>
    <w:rsid w:val="006479B9"/>
    <w:rsid w:val="00647B0E"/>
    <w:rsid w:val="00647D03"/>
    <w:rsid w:val="00647DD2"/>
    <w:rsid w:val="00647E3E"/>
    <w:rsid w:val="00647F5F"/>
    <w:rsid w:val="00647F6C"/>
    <w:rsid w:val="00647FBC"/>
    <w:rsid w:val="00647FC4"/>
    <w:rsid w:val="006501CE"/>
    <w:rsid w:val="006501E8"/>
    <w:rsid w:val="006502FC"/>
    <w:rsid w:val="006503FF"/>
    <w:rsid w:val="006509DD"/>
    <w:rsid w:val="00650A01"/>
    <w:rsid w:val="00650A4B"/>
    <w:rsid w:val="00650A53"/>
    <w:rsid w:val="00650B02"/>
    <w:rsid w:val="00650B10"/>
    <w:rsid w:val="00650B3C"/>
    <w:rsid w:val="00650C60"/>
    <w:rsid w:val="00650CE8"/>
    <w:rsid w:val="00650E53"/>
    <w:rsid w:val="00650FA2"/>
    <w:rsid w:val="0065112F"/>
    <w:rsid w:val="00651355"/>
    <w:rsid w:val="006514F3"/>
    <w:rsid w:val="00651868"/>
    <w:rsid w:val="0065194E"/>
    <w:rsid w:val="0065195D"/>
    <w:rsid w:val="00651FFB"/>
    <w:rsid w:val="00652008"/>
    <w:rsid w:val="0065207D"/>
    <w:rsid w:val="0065252F"/>
    <w:rsid w:val="00652531"/>
    <w:rsid w:val="006525D5"/>
    <w:rsid w:val="0065278A"/>
    <w:rsid w:val="00652894"/>
    <w:rsid w:val="0065294E"/>
    <w:rsid w:val="006529D6"/>
    <w:rsid w:val="00652C2E"/>
    <w:rsid w:val="00652DC1"/>
    <w:rsid w:val="00652FAC"/>
    <w:rsid w:val="00652FF8"/>
    <w:rsid w:val="00653064"/>
    <w:rsid w:val="006530AD"/>
    <w:rsid w:val="0065314C"/>
    <w:rsid w:val="006531AE"/>
    <w:rsid w:val="006531C2"/>
    <w:rsid w:val="00653213"/>
    <w:rsid w:val="00653230"/>
    <w:rsid w:val="0065332B"/>
    <w:rsid w:val="00653413"/>
    <w:rsid w:val="006534C6"/>
    <w:rsid w:val="006534D0"/>
    <w:rsid w:val="00653516"/>
    <w:rsid w:val="00653572"/>
    <w:rsid w:val="006535DC"/>
    <w:rsid w:val="006538C3"/>
    <w:rsid w:val="006539A5"/>
    <w:rsid w:val="00654034"/>
    <w:rsid w:val="0065412A"/>
    <w:rsid w:val="0065452D"/>
    <w:rsid w:val="0065461A"/>
    <w:rsid w:val="00654BAC"/>
    <w:rsid w:val="0065506F"/>
    <w:rsid w:val="00655368"/>
    <w:rsid w:val="00655691"/>
    <w:rsid w:val="006556AB"/>
    <w:rsid w:val="0065571F"/>
    <w:rsid w:val="006558FF"/>
    <w:rsid w:val="00655972"/>
    <w:rsid w:val="00655BBD"/>
    <w:rsid w:val="00655F40"/>
    <w:rsid w:val="00656150"/>
    <w:rsid w:val="0065618C"/>
    <w:rsid w:val="00656375"/>
    <w:rsid w:val="00656499"/>
    <w:rsid w:val="006565B4"/>
    <w:rsid w:val="00656713"/>
    <w:rsid w:val="00656ACA"/>
    <w:rsid w:val="00656D86"/>
    <w:rsid w:val="00656E12"/>
    <w:rsid w:val="00656F84"/>
    <w:rsid w:val="00656FB8"/>
    <w:rsid w:val="0065743B"/>
    <w:rsid w:val="00657B2C"/>
    <w:rsid w:val="00657B54"/>
    <w:rsid w:val="00657E70"/>
    <w:rsid w:val="00657F71"/>
    <w:rsid w:val="006600E8"/>
    <w:rsid w:val="00660277"/>
    <w:rsid w:val="00660482"/>
    <w:rsid w:val="00660540"/>
    <w:rsid w:val="00660546"/>
    <w:rsid w:val="0066061D"/>
    <w:rsid w:val="006607F7"/>
    <w:rsid w:val="00660BCF"/>
    <w:rsid w:val="00660C1D"/>
    <w:rsid w:val="00660CA9"/>
    <w:rsid w:val="00660D42"/>
    <w:rsid w:val="00661255"/>
    <w:rsid w:val="00661290"/>
    <w:rsid w:val="00661294"/>
    <w:rsid w:val="0066130C"/>
    <w:rsid w:val="00661315"/>
    <w:rsid w:val="00661317"/>
    <w:rsid w:val="006613E6"/>
    <w:rsid w:val="0066144B"/>
    <w:rsid w:val="0066171A"/>
    <w:rsid w:val="00661905"/>
    <w:rsid w:val="00661A92"/>
    <w:rsid w:val="00661C95"/>
    <w:rsid w:val="00661DCE"/>
    <w:rsid w:val="00661F30"/>
    <w:rsid w:val="006620D6"/>
    <w:rsid w:val="00662156"/>
    <w:rsid w:val="0066215F"/>
    <w:rsid w:val="006622A8"/>
    <w:rsid w:val="0066253D"/>
    <w:rsid w:val="006625D0"/>
    <w:rsid w:val="00662784"/>
    <w:rsid w:val="00662830"/>
    <w:rsid w:val="00662933"/>
    <w:rsid w:val="00662A99"/>
    <w:rsid w:val="00662BAA"/>
    <w:rsid w:val="00662D37"/>
    <w:rsid w:val="00662D89"/>
    <w:rsid w:val="00662F86"/>
    <w:rsid w:val="00663117"/>
    <w:rsid w:val="006632CB"/>
    <w:rsid w:val="00663600"/>
    <w:rsid w:val="00663677"/>
    <w:rsid w:val="0066377F"/>
    <w:rsid w:val="00663787"/>
    <w:rsid w:val="00663815"/>
    <w:rsid w:val="006638FD"/>
    <w:rsid w:val="00663ADE"/>
    <w:rsid w:val="00663BEF"/>
    <w:rsid w:val="00663C22"/>
    <w:rsid w:val="00663C26"/>
    <w:rsid w:val="00663FCB"/>
    <w:rsid w:val="00664009"/>
    <w:rsid w:val="00664205"/>
    <w:rsid w:val="00664440"/>
    <w:rsid w:val="00664606"/>
    <w:rsid w:val="00664806"/>
    <w:rsid w:val="00664B22"/>
    <w:rsid w:val="00664B88"/>
    <w:rsid w:val="00664C10"/>
    <w:rsid w:val="00664F1E"/>
    <w:rsid w:val="006650CA"/>
    <w:rsid w:val="00665368"/>
    <w:rsid w:val="0066544C"/>
    <w:rsid w:val="006654B7"/>
    <w:rsid w:val="00665514"/>
    <w:rsid w:val="0066581E"/>
    <w:rsid w:val="00665A33"/>
    <w:rsid w:val="00665AFE"/>
    <w:rsid w:val="00665B72"/>
    <w:rsid w:val="00665CCD"/>
    <w:rsid w:val="00665CD9"/>
    <w:rsid w:val="00665DAC"/>
    <w:rsid w:val="00665FBA"/>
    <w:rsid w:val="00665FE7"/>
    <w:rsid w:val="00666063"/>
    <w:rsid w:val="00666101"/>
    <w:rsid w:val="006661EF"/>
    <w:rsid w:val="006662BC"/>
    <w:rsid w:val="00666738"/>
    <w:rsid w:val="00666818"/>
    <w:rsid w:val="006669EC"/>
    <w:rsid w:val="00666B4D"/>
    <w:rsid w:val="00666E5B"/>
    <w:rsid w:val="00666E93"/>
    <w:rsid w:val="00666FB4"/>
    <w:rsid w:val="00667088"/>
    <w:rsid w:val="006670E5"/>
    <w:rsid w:val="0066712C"/>
    <w:rsid w:val="00667149"/>
    <w:rsid w:val="00667157"/>
    <w:rsid w:val="006671F8"/>
    <w:rsid w:val="006675C8"/>
    <w:rsid w:val="006676CE"/>
    <w:rsid w:val="006677E7"/>
    <w:rsid w:val="006678A8"/>
    <w:rsid w:val="00667B2D"/>
    <w:rsid w:val="00667C67"/>
    <w:rsid w:val="00667CA1"/>
    <w:rsid w:val="00667ECE"/>
    <w:rsid w:val="00667ED3"/>
    <w:rsid w:val="00667F25"/>
    <w:rsid w:val="00667FE3"/>
    <w:rsid w:val="00667FF2"/>
    <w:rsid w:val="00670256"/>
    <w:rsid w:val="0067048C"/>
    <w:rsid w:val="006705CC"/>
    <w:rsid w:val="0067068B"/>
    <w:rsid w:val="006706BD"/>
    <w:rsid w:val="00670726"/>
    <w:rsid w:val="00670BC9"/>
    <w:rsid w:val="00670E7B"/>
    <w:rsid w:val="00670E91"/>
    <w:rsid w:val="00670EE1"/>
    <w:rsid w:val="00670F96"/>
    <w:rsid w:val="0067100A"/>
    <w:rsid w:val="0067109F"/>
    <w:rsid w:val="006710AA"/>
    <w:rsid w:val="006710E5"/>
    <w:rsid w:val="006710F9"/>
    <w:rsid w:val="006711C8"/>
    <w:rsid w:val="00671342"/>
    <w:rsid w:val="00671358"/>
    <w:rsid w:val="00671569"/>
    <w:rsid w:val="00671607"/>
    <w:rsid w:val="006716DA"/>
    <w:rsid w:val="006716FB"/>
    <w:rsid w:val="006717E1"/>
    <w:rsid w:val="006717E2"/>
    <w:rsid w:val="00671856"/>
    <w:rsid w:val="006719DB"/>
    <w:rsid w:val="00671B08"/>
    <w:rsid w:val="00671B3C"/>
    <w:rsid w:val="00671B79"/>
    <w:rsid w:val="00671C45"/>
    <w:rsid w:val="00671E36"/>
    <w:rsid w:val="00671E5E"/>
    <w:rsid w:val="00671EE6"/>
    <w:rsid w:val="00672022"/>
    <w:rsid w:val="00672437"/>
    <w:rsid w:val="00672590"/>
    <w:rsid w:val="00672593"/>
    <w:rsid w:val="00672922"/>
    <w:rsid w:val="006729E7"/>
    <w:rsid w:val="00672E15"/>
    <w:rsid w:val="00672E3B"/>
    <w:rsid w:val="00672EE0"/>
    <w:rsid w:val="00672FFC"/>
    <w:rsid w:val="00673086"/>
    <w:rsid w:val="00673138"/>
    <w:rsid w:val="006731E1"/>
    <w:rsid w:val="0067320A"/>
    <w:rsid w:val="006732D1"/>
    <w:rsid w:val="00673415"/>
    <w:rsid w:val="006738A3"/>
    <w:rsid w:val="006738CD"/>
    <w:rsid w:val="00673A79"/>
    <w:rsid w:val="00673C62"/>
    <w:rsid w:val="00673CE5"/>
    <w:rsid w:val="00673D96"/>
    <w:rsid w:val="00674278"/>
    <w:rsid w:val="00674287"/>
    <w:rsid w:val="0067429C"/>
    <w:rsid w:val="0067441D"/>
    <w:rsid w:val="0067443E"/>
    <w:rsid w:val="006744C7"/>
    <w:rsid w:val="006745DF"/>
    <w:rsid w:val="00674628"/>
    <w:rsid w:val="00674682"/>
    <w:rsid w:val="006746A0"/>
    <w:rsid w:val="006746F6"/>
    <w:rsid w:val="00674724"/>
    <w:rsid w:val="00674AC9"/>
    <w:rsid w:val="00674DC6"/>
    <w:rsid w:val="00675318"/>
    <w:rsid w:val="00675408"/>
    <w:rsid w:val="00675466"/>
    <w:rsid w:val="006757F8"/>
    <w:rsid w:val="00675973"/>
    <w:rsid w:val="00675C22"/>
    <w:rsid w:val="00675D3E"/>
    <w:rsid w:val="00675EFB"/>
    <w:rsid w:val="006761BB"/>
    <w:rsid w:val="006763A6"/>
    <w:rsid w:val="00676418"/>
    <w:rsid w:val="0067644D"/>
    <w:rsid w:val="00676525"/>
    <w:rsid w:val="00676677"/>
    <w:rsid w:val="006766A2"/>
    <w:rsid w:val="006766C9"/>
    <w:rsid w:val="00676EB4"/>
    <w:rsid w:val="00676EEF"/>
    <w:rsid w:val="006770E5"/>
    <w:rsid w:val="006773A8"/>
    <w:rsid w:val="0067776F"/>
    <w:rsid w:val="006777D8"/>
    <w:rsid w:val="006800AC"/>
    <w:rsid w:val="0068035F"/>
    <w:rsid w:val="00680466"/>
    <w:rsid w:val="00680738"/>
    <w:rsid w:val="0068077E"/>
    <w:rsid w:val="006807FA"/>
    <w:rsid w:val="00680866"/>
    <w:rsid w:val="00680919"/>
    <w:rsid w:val="00680968"/>
    <w:rsid w:val="00680AB7"/>
    <w:rsid w:val="00680B24"/>
    <w:rsid w:val="00680B5C"/>
    <w:rsid w:val="00680FA4"/>
    <w:rsid w:val="006810A4"/>
    <w:rsid w:val="006810DD"/>
    <w:rsid w:val="00681180"/>
    <w:rsid w:val="006814F6"/>
    <w:rsid w:val="00681548"/>
    <w:rsid w:val="006815DD"/>
    <w:rsid w:val="006819E3"/>
    <w:rsid w:val="00681E89"/>
    <w:rsid w:val="00681FA7"/>
    <w:rsid w:val="006820E8"/>
    <w:rsid w:val="0068237C"/>
    <w:rsid w:val="0068254F"/>
    <w:rsid w:val="006826DE"/>
    <w:rsid w:val="00682931"/>
    <w:rsid w:val="00682B15"/>
    <w:rsid w:val="00682B49"/>
    <w:rsid w:val="00682C08"/>
    <w:rsid w:val="00682CFE"/>
    <w:rsid w:val="00682D34"/>
    <w:rsid w:val="00682FCE"/>
    <w:rsid w:val="006831E3"/>
    <w:rsid w:val="0068345F"/>
    <w:rsid w:val="006834AA"/>
    <w:rsid w:val="0068364A"/>
    <w:rsid w:val="006838E0"/>
    <w:rsid w:val="00683AA8"/>
    <w:rsid w:val="00683AF2"/>
    <w:rsid w:val="0068405A"/>
    <w:rsid w:val="00684110"/>
    <w:rsid w:val="00684281"/>
    <w:rsid w:val="006844C4"/>
    <w:rsid w:val="006844E6"/>
    <w:rsid w:val="00684543"/>
    <w:rsid w:val="006846F1"/>
    <w:rsid w:val="00684802"/>
    <w:rsid w:val="0068489E"/>
    <w:rsid w:val="00684915"/>
    <w:rsid w:val="00684951"/>
    <w:rsid w:val="00684965"/>
    <w:rsid w:val="00684A5F"/>
    <w:rsid w:val="00684B9C"/>
    <w:rsid w:val="00684CB5"/>
    <w:rsid w:val="00684D1F"/>
    <w:rsid w:val="00684EA8"/>
    <w:rsid w:val="00684EAB"/>
    <w:rsid w:val="00685286"/>
    <w:rsid w:val="0068529F"/>
    <w:rsid w:val="00685452"/>
    <w:rsid w:val="0068553F"/>
    <w:rsid w:val="006858B1"/>
    <w:rsid w:val="00685B41"/>
    <w:rsid w:val="0068619A"/>
    <w:rsid w:val="006863DF"/>
    <w:rsid w:val="006865CB"/>
    <w:rsid w:val="00686830"/>
    <w:rsid w:val="006868F0"/>
    <w:rsid w:val="00686937"/>
    <w:rsid w:val="006869F2"/>
    <w:rsid w:val="00686B39"/>
    <w:rsid w:val="00686F04"/>
    <w:rsid w:val="006870AA"/>
    <w:rsid w:val="00687165"/>
    <w:rsid w:val="0068717A"/>
    <w:rsid w:val="006872E4"/>
    <w:rsid w:val="00687341"/>
    <w:rsid w:val="0068759A"/>
    <w:rsid w:val="0068798E"/>
    <w:rsid w:val="00687A4F"/>
    <w:rsid w:val="00687B35"/>
    <w:rsid w:val="00687CDC"/>
    <w:rsid w:val="00687CF9"/>
    <w:rsid w:val="0069050B"/>
    <w:rsid w:val="006905D1"/>
    <w:rsid w:val="00690656"/>
    <w:rsid w:val="006906A9"/>
    <w:rsid w:val="00690757"/>
    <w:rsid w:val="00690907"/>
    <w:rsid w:val="00690994"/>
    <w:rsid w:val="00690A4E"/>
    <w:rsid w:val="00690BE7"/>
    <w:rsid w:val="00690C29"/>
    <w:rsid w:val="00690D85"/>
    <w:rsid w:val="00690DD8"/>
    <w:rsid w:val="00690E6F"/>
    <w:rsid w:val="00691057"/>
    <w:rsid w:val="00691497"/>
    <w:rsid w:val="00691520"/>
    <w:rsid w:val="006915BE"/>
    <w:rsid w:val="006916E7"/>
    <w:rsid w:val="00691AD9"/>
    <w:rsid w:val="00691B6F"/>
    <w:rsid w:val="00691C6D"/>
    <w:rsid w:val="00691CF6"/>
    <w:rsid w:val="00691D5B"/>
    <w:rsid w:val="00691D77"/>
    <w:rsid w:val="00691E43"/>
    <w:rsid w:val="00691F44"/>
    <w:rsid w:val="0069229E"/>
    <w:rsid w:val="00692551"/>
    <w:rsid w:val="00692606"/>
    <w:rsid w:val="00692647"/>
    <w:rsid w:val="006927D4"/>
    <w:rsid w:val="006928CB"/>
    <w:rsid w:val="0069298F"/>
    <w:rsid w:val="00692AAE"/>
    <w:rsid w:val="00692B03"/>
    <w:rsid w:val="00692B1E"/>
    <w:rsid w:val="00692C98"/>
    <w:rsid w:val="00692CBC"/>
    <w:rsid w:val="00692D3C"/>
    <w:rsid w:val="00692D6C"/>
    <w:rsid w:val="00692DC4"/>
    <w:rsid w:val="0069337F"/>
    <w:rsid w:val="00693386"/>
    <w:rsid w:val="00693555"/>
    <w:rsid w:val="00693AAA"/>
    <w:rsid w:val="00693B4C"/>
    <w:rsid w:val="00693B76"/>
    <w:rsid w:val="00693F0E"/>
    <w:rsid w:val="006940BF"/>
    <w:rsid w:val="00694169"/>
    <w:rsid w:val="006941AB"/>
    <w:rsid w:val="006941E8"/>
    <w:rsid w:val="0069453E"/>
    <w:rsid w:val="006945EC"/>
    <w:rsid w:val="00694602"/>
    <w:rsid w:val="006946B7"/>
    <w:rsid w:val="00694A8A"/>
    <w:rsid w:val="00694AAF"/>
    <w:rsid w:val="00694C39"/>
    <w:rsid w:val="00694CDC"/>
    <w:rsid w:val="00694F5D"/>
    <w:rsid w:val="00695010"/>
    <w:rsid w:val="006952B6"/>
    <w:rsid w:val="006954E8"/>
    <w:rsid w:val="00695567"/>
    <w:rsid w:val="0069587A"/>
    <w:rsid w:val="006959ED"/>
    <w:rsid w:val="00695A8E"/>
    <w:rsid w:val="00695D3D"/>
    <w:rsid w:val="00696039"/>
    <w:rsid w:val="006960C6"/>
    <w:rsid w:val="00696228"/>
    <w:rsid w:val="0069639D"/>
    <w:rsid w:val="00696629"/>
    <w:rsid w:val="0069671D"/>
    <w:rsid w:val="0069674C"/>
    <w:rsid w:val="00696750"/>
    <w:rsid w:val="00696D4F"/>
    <w:rsid w:val="00696DF6"/>
    <w:rsid w:val="00696E1A"/>
    <w:rsid w:val="00696EA4"/>
    <w:rsid w:val="00696FCB"/>
    <w:rsid w:val="00697076"/>
    <w:rsid w:val="0069708C"/>
    <w:rsid w:val="00697219"/>
    <w:rsid w:val="00697504"/>
    <w:rsid w:val="00697567"/>
    <w:rsid w:val="006976B6"/>
    <w:rsid w:val="00697766"/>
    <w:rsid w:val="00697A01"/>
    <w:rsid w:val="00697A4C"/>
    <w:rsid w:val="00697A6E"/>
    <w:rsid w:val="00697DEA"/>
    <w:rsid w:val="00697E20"/>
    <w:rsid w:val="00697E60"/>
    <w:rsid w:val="006A00AB"/>
    <w:rsid w:val="006A0115"/>
    <w:rsid w:val="006A0135"/>
    <w:rsid w:val="006A04C6"/>
    <w:rsid w:val="006A0533"/>
    <w:rsid w:val="006A05F6"/>
    <w:rsid w:val="006A0677"/>
    <w:rsid w:val="006A06A4"/>
    <w:rsid w:val="006A06A6"/>
    <w:rsid w:val="006A06B0"/>
    <w:rsid w:val="006A0907"/>
    <w:rsid w:val="006A0951"/>
    <w:rsid w:val="006A0A90"/>
    <w:rsid w:val="006A0B2A"/>
    <w:rsid w:val="006A0BE1"/>
    <w:rsid w:val="006A0DF4"/>
    <w:rsid w:val="006A1261"/>
    <w:rsid w:val="006A1345"/>
    <w:rsid w:val="006A15E9"/>
    <w:rsid w:val="006A172D"/>
    <w:rsid w:val="006A17D4"/>
    <w:rsid w:val="006A19A1"/>
    <w:rsid w:val="006A19F5"/>
    <w:rsid w:val="006A1A76"/>
    <w:rsid w:val="006A1AAF"/>
    <w:rsid w:val="006A1AFB"/>
    <w:rsid w:val="006A208B"/>
    <w:rsid w:val="006A233C"/>
    <w:rsid w:val="006A266D"/>
    <w:rsid w:val="006A2670"/>
    <w:rsid w:val="006A28AC"/>
    <w:rsid w:val="006A2961"/>
    <w:rsid w:val="006A2A5C"/>
    <w:rsid w:val="006A2A69"/>
    <w:rsid w:val="006A2B4C"/>
    <w:rsid w:val="006A2BB6"/>
    <w:rsid w:val="006A2C28"/>
    <w:rsid w:val="006A2C5E"/>
    <w:rsid w:val="006A2C9D"/>
    <w:rsid w:val="006A2CA1"/>
    <w:rsid w:val="006A2D1D"/>
    <w:rsid w:val="006A2F61"/>
    <w:rsid w:val="006A30A5"/>
    <w:rsid w:val="006A31AA"/>
    <w:rsid w:val="006A3213"/>
    <w:rsid w:val="006A3286"/>
    <w:rsid w:val="006A33DC"/>
    <w:rsid w:val="006A34FE"/>
    <w:rsid w:val="006A39E7"/>
    <w:rsid w:val="006A3A7A"/>
    <w:rsid w:val="006A3AB0"/>
    <w:rsid w:val="006A3CE8"/>
    <w:rsid w:val="006A417F"/>
    <w:rsid w:val="006A4229"/>
    <w:rsid w:val="006A4408"/>
    <w:rsid w:val="006A44AE"/>
    <w:rsid w:val="006A4746"/>
    <w:rsid w:val="006A4830"/>
    <w:rsid w:val="006A48F9"/>
    <w:rsid w:val="006A49CD"/>
    <w:rsid w:val="006A4A84"/>
    <w:rsid w:val="006A4AFE"/>
    <w:rsid w:val="006A4CA0"/>
    <w:rsid w:val="006A4E73"/>
    <w:rsid w:val="006A5096"/>
    <w:rsid w:val="006A54CE"/>
    <w:rsid w:val="006A575C"/>
    <w:rsid w:val="006A57E8"/>
    <w:rsid w:val="006A5839"/>
    <w:rsid w:val="006A58C2"/>
    <w:rsid w:val="006A5D8A"/>
    <w:rsid w:val="006A5F56"/>
    <w:rsid w:val="006A64A9"/>
    <w:rsid w:val="006A64DF"/>
    <w:rsid w:val="006A6532"/>
    <w:rsid w:val="006A65F6"/>
    <w:rsid w:val="006A67FB"/>
    <w:rsid w:val="006A6805"/>
    <w:rsid w:val="006A6808"/>
    <w:rsid w:val="006A6A3D"/>
    <w:rsid w:val="006A6A48"/>
    <w:rsid w:val="006A6CF7"/>
    <w:rsid w:val="006A6D4B"/>
    <w:rsid w:val="006A6DB4"/>
    <w:rsid w:val="006A6DBC"/>
    <w:rsid w:val="006A7083"/>
    <w:rsid w:val="006A7129"/>
    <w:rsid w:val="006A7390"/>
    <w:rsid w:val="006A74C9"/>
    <w:rsid w:val="006A74D9"/>
    <w:rsid w:val="006A751A"/>
    <w:rsid w:val="006A753C"/>
    <w:rsid w:val="006A75D2"/>
    <w:rsid w:val="006A76F7"/>
    <w:rsid w:val="006A782A"/>
    <w:rsid w:val="006A7BA6"/>
    <w:rsid w:val="006A7D34"/>
    <w:rsid w:val="006B015B"/>
    <w:rsid w:val="006B0165"/>
    <w:rsid w:val="006B0313"/>
    <w:rsid w:val="006B032A"/>
    <w:rsid w:val="006B0338"/>
    <w:rsid w:val="006B05C1"/>
    <w:rsid w:val="006B0720"/>
    <w:rsid w:val="006B07F7"/>
    <w:rsid w:val="006B0A0A"/>
    <w:rsid w:val="006B0A51"/>
    <w:rsid w:val="006B0B4E"/>
    <w:rsid w:val="006B0B93"/>
    <w:rsid w:val="006B0CAB"/>
    <w:rsid w:val="006B0D68"/>
    <w:rsid w:val="006B0F2D"/>
    <w:rsid w:val="006B0F38"/>
    <w:rsid w:val="006B112D"/>
    <w:rsid w:val="006B1347"/>
    <w:rsid w:val="006B1381"/>
    <w:rsid w:val="006B1646"/>
    <w:rsid w:val="006B16DF"/>
    <w:rsid w:val="006B17D3"/>
    <w:rsid w:val="006B18B6"/>
    <w:rsid w:val="006B192F"/>
    <w:rsid w:val="006B1B98"/>
    <w:rsid w:val="006B1CE4"/>
    <w:rsid w:val="006B2178"/>
    <w:rsid w:val="006B23DA"/>
    <w:rsid w:val="006B2481"/>
    <w:rsid w:val="006B24A3"/>
    <w:rsid w:val="006B2528"/>
    <w:rsid w:val="006B2972"/>
    <w:rsid w:val="006B298B"/>
    <w:rsid w:val="006B29C0"/>
    <w:rsid w:val="006B2AE4"/>
    <w:rsid w:val="006B2BB4"/>
    <w:rsid w:val="006B2D47"/>
    <w:rsid w:val="006B2E24"/>
    <w:rsid w:val="006B2F88"/>
    <w:rsid w:val="006B2FAC"/>
    <w:rsid w:val="006B3197"/>
    <w:rsid w:val="006B31A2"/>
    <w:rsid w:val="006B327E"/>
    <w:rsid w:val="006B3457"/>
    <w:rsid w:val="006B353A"/>
    <w:rsid w:val="006B353C"/>
    <w:rsid w:val="006B35EF"/>
    <w:rsid w:val="006B377F"/>
    <w:rsid w:val="006B37B3"/>
    <w:rsid w:val="006B37ED"/>
    <w:rsid w:val="006B3876"/>
    <w:rsid w:val="006B395B"/>
    <w:rsid w:val="006B3D34"/>
    <w:rsid w:val="006B400F"/>
    <w:rsid w:val="006B427B"/>
    <w:rsid w:val="006B42E4"/>
    <w:rsid w:val="006B44AD"/>
    <w:rsid w:val="006B4574"/>
    <w:rsid w:val="006B464D"/>
    <w:rsid w:val="006B4737"/>
    <w:rsid w:val="006B47E0"/>
    <w:rsid w:val="006B484C"/>
    <w:rsid w:val="006B48DE"/>
    <w:rsid w:val="006B4925"/>
    <w:rsid w:val="006B492C"/>
    <w:rsid w:val="006B49EE"/>
    <w:rsid w:val="006B4BE0"/>
    <w:rsid w:val="006B550C"/>
    <w:rsid w:val="006B5516"/>
    <w:rsid w:val="006B5533"/>
    <w:rsid w:val="006B55B1"/>
    <w:rsid w:val="006B57AE"/>
    <w:rsid w:val="006B5BE5"/>
    <w:rsid w:val="006B5E03"/>
    <w:rsid w:val="006B5ED9"/>
    <w:rsid w:val="006B5F9B"/>
    <w:rsid w:val="006B639D"/>
    <w:rsid w:val="006B6484"/>
    <w:rsid w:val="006B64EC"/>
    <w:rsid w:val="006B6602"/>
    <w:rsid w:val="006B6987"/>
    <w:rsid w:val="006B69B8"/>
    <w:rsid w:val="006B6D28"/>
    <w:rsid w:val="006B6D59"/>
    <w:rsid w:val="006B6DAF"/>
    <w:rsid w:val="006B7059"/>
    <w:rsid w:val="006B70BD"/>
    <w:rsid w:val="006B70D6"/>
    <w:rsid w:val="006B711B"/>
    <w:rsid w:val="006B7554"/>
    <w:rsid w:val="006B75CB"/>
    <w:rsid w:val="006B7BE5"/>
    <w:rsid w:val="006B7D36"/>
    <w:rsid w:val="006B7DEE"/>
    <w:rsid w:val="006C00EB"/>
    <w:rsid w:val="006C0136"/>
    <w:rsid w:val="006C055A"/>
    <w:rsid w:val="006C0634"/>
    <w:rsid w:val="006C06CD"/>
    <w:rsid w:val="006C0898"/>
    <w:rsid w:val="006C0964"/>
    <w:rsid w:val="006C0B29"/>
    <w:rsid w:val="006C0B67"/>
    <w:rsid w:val="006C0C6A"/>
    <w:rsid w:val="006C0DFE"/>
    <w:rsid w:val="006C0EC0"/>
    <w:rsid w:val="006C0FB8"/>
    <w:rsid w:val="006C11C9"/>
    <w:rsid w:val="006C11E8"/>
    <w:rsid w:val="006C1459"/>
    <w:rsid w:val="006C158B"/>
    <w:rsid w:val="006C171B"/>
    <w:rsid w:val="006C1806"/>
    <w:rsid w:val="006C1874"/>
    <w:rsid w:val="006C1945"/>
    <w:rsid w:val="006C198D"/>
    <w:rsid w:val="006C1BC6"/>
    <w:rsid w:val="006C1C65"/>
    <w:rsid w:val="006C1CBD"/>
    <w:rsid w:val="006C1E0A"/>
    <w:rsid w:val="006C1EA6"/>
    <w:rsid w:val="006C1F94"/>
    <w:rsid w:val="006C219D"/>
    <w:rsid w:val="006C2264"/>
    <w:rsid w:val="006C245A"/>
    <w:rsid w:val="006C25C9"/>
    <w:rsid w:val="006C264C"/>
    <w:rsid w:val="006C297B"/>
    <w:rsid w:val="006C2AA8"/>
    <w:rsid w:val="006C2B56"/>
    <w:rsid w:val="006C2CC5"/>
    <w:rsid w:val="006C2CCA"/>
    <w:rsid w:val="006C2DAC"/>
    <w:rsid w:val="006C2E79"/>
    <w:rsid w:val="006C2EFD"/>
    <w:rsid w:val="006C2F10"/>
    <w:rsid w:val="006C313E"/>
    <w:rsid w:val="006C316E"/>
    <w:rsid w:val="006C32B2"/>
    <w:rsid w:val="006C32DA"/>
    <w:rsid w:val="006C33E8"/>
    <w:rsid w:val="006C3451"/>
    <w:rsid w:val="006C3482"/>
    <w:rsid w:val="006C3695"/>
    <w:rsid w:val="006C36CB"/>
    <w:rsid w:val="006C371B"/>
    <w:rsid w:val="006C3826"/>
    <w:rsid w:val="006C3849"/>
    <w:rsid w:val="006C38CF"/>
    <w:rsid w:val="006C3A28"/>
    <w:rsid w:val="006C3C62"/>
    <w:rsid w:val="006C3D62"/>
    <w:rsid w:val="006C3D9C"/>
    <w:rsid w:val="006C3DC7"/>
    <w:rsid w:val="006C3E28"/>
    <w:rsid w:val="006C3E51"/>
    <w:rsid w:val="006C3EA3"/>
    <w:rsid w:val="006C3EF1"/>
    <w:rsid w:val="006C404A"/>
    <w:rsid w:val="006C40FD"/>
    <w:rsid w:val="006C4199"/>
    <w:rsid w:val="006C453B"/>
    <w:rsid w:val="006C4574"/>
    <w:rsid w:val="006C45F0"/>
    <w:rsid w:val="006C4668"/>
    <w:rsid w:val="006C48EB"/>
    <w:rsid w:val="006C4A1E"/>
    <w:rsid w:val="006C4B03"/>
    <w:rsid w:val="006C4C35"/>
    <w:rsid w:val="006C4EB0"/>
    <w:rsid w:val="006C5091"/>
    <w:rsid w:val="006C513C"/>
    <w:rsid w:val="006C5483"/>
    <w:rsid w:val="006C548D"/>
    <w:rsid w:val="006C54B6"/>
    <w:rsid w:val="006C5595"/>
    <w:rsid w:val="006C55D0"/>
    <w:rsid w:val="006C58D7"/>
    <w:rsid w:val="006C59DE"/>
    <w:rsid w:val="006C5BC3"/>
    <w:rsid w:val="006C5E2C"/>
    <w:rsid w:val="006C5EAD"/>
    <w:rsid w:val="006C6227"/>
    <w:rsid w:val="006C62F4"/>
    <w:rsid w:val="006C6404"/>
    <w:rsid w:val="006C66E0"/>
    <w:rsid w:val="006C670F"/>
    <w:rsid w:val="006C680E"/>
    <w:rsid w:val="006C6CAC"/>
    <w:rsid w:val="006C6CC1"/>
    <w:rsid w:val="006C7236"/>
    <w:rsid w:val="006C726F"/>
    <w:rsid w:val="006C729D"/>
    <w:rsid w:val="006C741D"/>
    <w:rsid w:val="006C7477"/>
    <w:rsid w:val="006C74C0"/>
    <w:rsid w:val="006C7516"/>
    <w:rsid w:val="006C7553"/>
    <w:rsid w:val="006C774E"/>
    <w:rsid w:val="006C7864"/>
    <w:rsid w:val="006C7A9D"/>
    <w:rsid w:val="006C7ACC"/>
    <w:rsid w:val="006C7B8A"/>
    <w:rsid w:val="006C7E0B"/>
    <w:rsid w:val="006C7FB8"/>
    <w:rsid w:val="006D040A"/>
    <w:rsid w:val="006D0429"/>
    <w:rsid w:val="006D0481"/>
    <w:rsid w:val="006D04F1"/>
    <w:rsid w:val="006D0728"/>
    <w:rsid w:val="006D0767"/>
    <w:rsid w:val="006D0973"/>
    <w:rsid w:val="006D09CE"/>
    <w:rsid w:val="006D0AD1"/>
    <w:rsid w:val="006D0B06"/>
    <w:rsid w:val="006D0B1F"/>
    <w:rsid w:val="006D0B93"/>
    <w:rsid w:val="006D0C0A"/>
    <w:rsid w:val="006D0C54"/>
    <w:rsid w:val="006D0CB3"/>
    <w:rsid w:val="006D0DB7"/>
    <w:rsid w:val="006D0E81"/>
    <w:rsid w:val="006D0EDA"/>
    <w:rsid w:val="006D10F2"/>
    <w:rsid w:val="006D1190"/>
    <w:rsid w:val="006D1627"/>
    <w:rsid w:val="006D1745"/>
    <w:rsid w:val="006D1817"/>
    <w:rsid w:val="006D21FD"/>
    <w:rsid w:val="006D22EA"/>
    <w:rsid w:val="006D2708"/>
    <w:rsid w:val="006D29B0"/>
    <w:rsid w:val="006D2A10"/>
    <w:rsid w:val="006D2DDB"/>
    <w:rsid w:val="006D2EE1"/>
    <w:rsid w:val="006D2FC9"/>
    <w:rsid w:val="006D300E"/>
    <w:rsid w:val="006D3032"/>
    <w:rsid w:val="006D315A"/>
    <w:rsid w:val="006D317A"/>
    <w:rsid w:val="006D33B5"/>
    <w:rsid w:val="006D3458"/>
    <w:rsid w:val="006D3616"/>
    <w:rsid w:val="006D37D4"/>
    <w:rsid w:val="006D397D"/>
    <w:rsid w:val="006D3B32"/>
    <w:rsid w:val="006D3C56"/>
    <w:rsid w:val="006D3D73"/>
    <w:rsid w:val="006D4116"/>
    <w:rsid w:val="006D41A4"/>
    <w:rsid w:val="006D4388"/>
    <w:rsid w:val="006D461B"/>
    <w:rsid w:val="006D46A7"/>
    <w:rsid w:val="006D496E"/>
    <w:rsid w:val="006D497A"/>
    <w:rsid w:val="006D4AF9"/>
    <w:rsid w:val="006D4C55"/>
    <w:rsid w:val="006D4EFA"/>
    <w:rsid w:val="006D51BB"/>
    <w:rsid w:val="006D524E"/>
    <w:rsid w:val="006D530D"/>
    <w:rsid w:val="006D5465"/>
    <w:rsid w:val="006D55FA"/>
    <w:rsid w:val="006D576A"/>
    <w:rsid w:val="006D5A66"/>
    <w:rsid w:val="006D5B55"/>
    <w:rsid w:val="006D5B87"/>
    <w:rsid w:val="006D5BCF"/>
    <w:rsid w:val="006D5C5A"/>
    <w:rsid w:val="006D5DD5"/>
    <w:rsid w:val="006D5E2B"/>
    <w:rsid w:val="006D5ECB"/>
    <w:rsid w:val="006D6020"/>
    <w:rsid w:val="006D60A7"/>
    <w:rsid w:val="006D616B"/>
    <w:rsid w:val="006D62FC"/>
    <w:rsid w:val="006D6511"/>
    <w:rsid w:val="006D6615"/>
    <w:rsid w:val="006D6629"/>
    <w:rsid w:val="006D67B7"/>
    <w:rsid w:val="006D682B"/>
    <w:rsid w:val="006D6885"/>
    <w:rsid w:val="006D692B"/>
    <w:rsid w:val="006D6D60"/>
    <w:rsid w:val="006D6E3C"/>
    <w:rsid w:val="006D6EA4"/>
    <w:rsid w:val="006D6F02"/>
    <w:rsid w:val="006D7314"/>
    <w:rsid w:val="006D7469"/>
    <w:rsid w:val="006D751A"/>
    <w:rsid w:val="006D7580"/>
    <w:rsid w:val="006D77B8"/>
    <w:rsid w:val="006D789C"/>
    <w:rsid w:val="006D78E2"/>
    <w:rsid w:val="006D7A6F"/>
    <w:rsid w:val="006D7A91"/>
    <w:rsid w:val="006D7B00"/>
    <w:rsid w:val="006D7BAE"/>
    <w:rsid w:val="006D7CD3"/>
    <w:rsid w:val="006D7E5C"/>
    <w:rsid w:val="006D7F11"/>
    <w:rsid w:val="006D7F69"/>
    <w:rsid w:val="006E02C0"/>
    <w:rsid w:val="006E047D"/>
    <w:rsid w:val="006E04AB"/>
    <w:rsid w:val="006E04EE"/>
    <w:rsid w:val="006E0540"/>
    <w:rsid w:val="006E0570"/>
    <w:rsid w:val="006E060D"/>
    <w:rsid w:val="006E095B"/>
    <w:rsid w:val="006E09A4"/>
    <w:rsid w:val="006E0B48"/>
    <w:rsid w:val="006E0DB6"/>
    <w:rsid w:val="006E0E4C"/>
    <w:rsid w:val="006E0EC2"/>
    <w:rsid w:val="006E0FE0"/>
    <w:rsid w:val="006E105E"/>
    <w:rsid w:val="006E127B"/>
    <w:rsid w:val="006E13A4"/>
    <w:rsid w:val="006E1403"/>
    <w:rsid w:val="006E185F"/>
    <w:rsid w:val="006E1929"/>
    <w:rsid w:val="006E192F"/>
    <w:rsid w:val="006E1A48"/>
    <w:rsid w:val="006E1A58"/>
    <w:rsid w:val="006E1B0E"/>
    <w:rsid w:val="006E1D1D"/>
    <w:rsid w:val="006E1E88"/>
    <w:rsid w:val="006E203E"/>
    <w:rsid w:val="006E23C4"/>
    <w:rsid w:val="006E241F"/>
    <w:rsid w:val="006E24BE"/>
    <w:rsid w:val="006E24D7"/>
    <w:rsid w:val="006E2867"/>
    <w:rsid w:val="006E29B7"/>
    <w:rsid w:val="006E2A5E"/>
    <w:rsid w:val="006E2B27"/>
    <w:rsid w:val="006E2BA4"/>
    <w:rsid w:val="006E2BA5"/>
    <w:rsid w:val="006E2D3E"/>
    <w:rsid w:val="006E2D59"/>
    <w:rsid w:val="006E2E41"/>
    <w:rsid w:val="006E307F"/>
    <w:rsid w:val="006E3421"/>
    <w:rsid w:val="006E34BC"/>
    <w:rsid w:val="006E34D2"/>
    <w:rsid w:val="006E38F2"/>
    <w:rsid w:val="006E3A48"/>
    <w:rsid w:val="006E3B2B"/>
    <w:rsid w:val="006E3B7F"/>
    <w:rsid w:val="006E3BBF"/>
    <w:rsid w:val="006E3CE1"/>
    <w:rsid w:val="006E3F43"/>
    <w:rsid w:val="006E416A"/>
    <w:rsid w:val="006E43A6"/>
    <w:rsid w:val="006E448D"/>
    <w:rsid w:val="006E44E5"/>
    <w:rsid w:val="006E4547"/>
    <w:rsid w:val="006E454F"/>
    <w:rsid w:val="006E4707"/>
    <w:rsid w:val="006E47AE"/>
    <w:rsid w:val="006E4AEB"/>
    <w:rsid w:val="006E4BB4"/>
    <w:rsid w:val="006E4CAA"/>
    <w:rsid w:val="006E4F14"/>
    <w:rsid w:val="006E4F80"/>
    <w:rsid w:val="006E4FCC"/>
    <w:rsid w:val="006E502A"/>
    <w:rsid w:val="006E504D"/>
    <w:rsid w:val="006E52B4"/>
    <w:rsid w:val="006E5353"/>
    <w:rsid w:val="006E55AB"/>
    <w:rsid w:val="006E5622"/>
    <w:rsid w:val="006E56D5"/>
    <w:rsid w:val="006E5710"/>
    <w:rsid w:val="006E5805"/>
    <w:rsid w:val="006E5879"/>
    <w:rsid w:val="006E5C97"/>
    <w:rsid w:val="006E5D65"/>
    <w:rsid w:val="006E5F7A"/>
    <w:rsid w:val="006E5F87"/>
    <w:rsid w:val="006E605E"/>
    <w:rsid w:val="006E6105"/>
    <w:rsid w:val="006E6218"/>
    <w:rsid w:val="006E62AF"/>
    <w:rsid w:val="006E6417"/>
    <w:rsid w:val="006E64FE"/>
    <w:rsid w:val="006E6757"/>
    <w:rsid w:val="006E690E"/>
    <w:rsid w:val="006E6985"/>
    <w:rsid w:val="006E69EA"/>
    <w:rsid w:val="006E6A1C"/>
    <w:rsid w:val="006E6B2E"/>
    <w:rsid w:val="006E6C20"/>
    <w:rsid w:val="006E6DE6"/>
    <w:rsid w:val="006E6E9E"/>
    <w:rsid w:val="006E71F2"/>
    <w:rsid w:val="006E7206"/>
    <w:rsid w:val="006E758E"/>
    <w:rsid w:val="006E75A6"/>
    <w:rsid w:val="006E76D7"/>
    <w:rsid w:val="006E7B71"/>
    <w:rsid w:val="006E7DA5"/>
    <w:rsid w:val="006E7DE0"/>
    <w:rsid w:val="006E7E47"/>
    <w:rsid w:val="006F0022"/>
    <w:rsid w:val="006F03EB"/>
    <w:rsid w:val="006F041B"/>
    <w:rsid w:val="006F0588"/>
    <w:rsid w:val="006F074F"/>
    <w:rsid w:val="006F0823"/>
    <w:rsid w:val="006F082D"/>
    <w:rsid w:val="006F0BB0"/>
    <w:rsid w:val="006F0F54"/>
    <w:rsid w:val="006F1023"/>
    <w:rsid w:val="006F12FB"/>
    <w:rsid w:val="006F144D"/>
    <w:rsid w:val="006F156C"/>
    <w:rsid w:val="006F16F3"/>
    <w:rsid w:val="006F170A"/>
    <w:rsid w:val="006F177A"/>
    <w:rsid w:val="006F1900"/>
    <w:rsid w:val="006F1B59"/>
    <w:rsid w:val="006F1E7C"/>
    <w:rsid w:val="006F1EB5"/>
    <w:rsid w:val="006F1EDA"/>
    <w:rsid w:val="006F1F13"/>
    <w:rsid w:val="006F2036"/>
    <w:rsid w:val="006F208C"/>
    <w:rsid w:val="006F2415"/>
    <w:rsid w:val="006F29AC"/>
    <w:rsid w:val="006F2BAE"/>
    <w:rsid w:val="006F2CC7"/>
    <w:rsid w:val="006F2F34"/>
    <w:rsid w:val="006F2F97"/>
    <w:rsid w:val="006F33A1"/>
    <w:rsid w:val="006F361A"/>
    <w:rsid w:val="006F371D"/>
    <w:rsid w:val="006F3879"/>
    <w:rsid w:val="006F38AC"/>
    <w:rsid w:val="006F3A95"/>
    <w:rsid w:val="006F3B60"/>
    <w:rsid w:val="006F3CE7"/>
    <w:rsid w:val="006F3D78"/>
    <w:rsid w:val="006F3E90"/>
    <w:rsid w:val="006F3FA0"/>
    <w:rsid w:val="006F3FF0"/>
    <w:rsid w:val="006F416F"/>
    <w:rsid w:val="006F4361"/>
    <w:rsid w:val="006F4554"/>
    <w:rsid w:val="006F4685"/>
    <w:rsid w:val="006F4748"/>
    <w:rsid w:val="006F49A0"/>
    <w:rsid w:val="006F4FC0"/>
    <w:rsid w:val="006F5078"/>
    <w:rsid w:val="006F5159"/>
    <w:rsid w:val="006F52AB"/>
    <w:rsid w:val="006F52C7"/>
    <w:rsid w:val="006F53FC"/>
    <w:rsid w:val="006F54E3"/>
    <w:rsid w:val="006F5528"/>
    <w:rsid w:val="006F566A"/>
    <w:rsid w:val="006F56EF"/>
    <w:rsid w:val="006F59D2"/>
    <w:rsid w:val="006F5B5E"/>
    <w:rsid w:val="006F5D2E"/>
    <w:rsid w:val="006F5D93"/>
    <w:rsid w:val="006F5EAA"/>
    <w:rsid w:val="006F60D0"/>
    <w:rsid w:val="006F622D"/>
    <w:rsid w:val="006F64A0"/>
    <w:rsid w:val="006F675F"/>
    <w:rsid w:val="006F6802"/>
    <w:rsid w:val="006F68E1"/>
    <w:rsid w:val="006F694B"/>
    <w:rsid w:val="006F6A34"/>
    <w:rsid w:val="006F6AB6"/>
    <w:rsid w:val="006F6AD8"/>
    <w:rsid w:val="006F6B73"/>
    <w:rsid w:val="006F6B84"/>
    <w:rsid w:val="006F6BF6"/>
    <w:rsid w:val="006F6C8B"/>
    <w:rsid w:val="006F6E4E"/>
    <w:rsid w:val="006F6F72"/>
    <w:rsid w:val="006F6F86"/>
    <w:rsid w:val="006F707F"/>
    <w:rsid w:val="006F71F8"/>
    <w:rsid w:val="006F7320"/>
    <w:rsid w:val="006F7365"/>
    <w:rsid w:val="006F7531"/>
    <w:rsid w:val="006F7825"/>
    <w:rsid w:val="006F7870"/>
    <w:rsid w:val="006F78CA"/>
    <w:rsid w:val="006F7AA7"/>
    <w:rsid w:val="006F7D5D"/>
    <w:rsid w:val="006F7E49"/>
    <w:rsid w:val="006F7FC8"/>
    <w:rsid w:val="0070000A"/>
    <w:rsid w:val="00700043"/>
    <w:rsid w:val="00700563"/>
    <w:rsid w:val="00700650"/>
    <w:rsid w:val="00700805"/>
    <w:rsid w:val="00700C5B"/>
    <w:rsid w:val="00700F06"/>
    <w:rsid w:val="00701014"/>
    <w:rsid w:val="00701061"/>
    <w:rsid w:val="007010DE"/>
    <w:rsid w:val="00701126"/>
    <w:rsid w:val="00701139"/>
    <w:rsid w:val="007011C3"/>
    <w:rsid w:val="007011C6"/>
    <w:rsid w:val="007011E2"/>
    <w:rsid w:val="007013C3"/>
    <w:rsid w:val="00701431"/>
    <w:rsid w:val="0070155F"/>
    <w:rsid w:val="00701743"/>
    <w:rsid w:val="00701827"/>
    <w:rsid w:val="00701AFB"/>
    <w:rsid w:val="00701CBD"/>
    <w:rsid w:val="00701CD2"/>
    <w:rsid w:val="00701D3E"/>
    <w:rsid w:val="0070249F"/>
    <w:rsid w:val="00702587"/>
    <w:rsid w:val="007028FF"/>
    <w:rsid w:val="00702A94"/>
    <w:rsid w:val="00702BAC"/>
    <w:rsid w:val="00702F80"/>
    <w:rsid w:val="0070317A"/>
    <w:rsid w:val="00703266"/>
    <w:rsid w:val="00703276"/>
    <w:rsid w:val="00703354"/>
    <w:rsid w:val="0070338D"/>
    <w:rsid w:val="007033C4"/>
    <w:rsid w:val="0070353B"/>
    <w:rsid w:val="0070353C"/>
    <w:rsid w:val="00703708"/>
    <w:rsid w:val="00703974"/>
    <w:rsid w:val="00703DB2"/>
    <w:rsid w:val="00703E80"/>
    <w:rsid w:val="00703F83"/>
    <w:rsid w:val="0070400B"/>
    <w:rsid w:val="0070407F"/>
    <w:rsid w:val="00704137"/>
    <w:rsid w:val="0070413C"/>
    <w:rsid w:val="00704189"/>
    <w:rsid w:val="00704198"/>
    <w:rsid w:val="00704547"/>
    <w:rsid w:val="007045AA"/>
    <w:rsid w:val="00704608"/>
    <w:rsid w:val="0070461F"/>
    <w:rsid w:val="007047FB"/>
    <w:rsid w:val="00704904"/>
    <w:rsid w:val="00704935"/>
    <w:rsid w:val="0070494F"/>
    <w:rsid w:val="00704A54"/>
    <w:rsid w:val="00704D5F"/>
    <w:rsid w:val="00704E72"/>
    <w:rsid w:val="00704F38"/>
    <w:rsid w:val="00705004"/>
    <w:rsid w:val="007050D9"/>
    <w:rsid w:val="00705294"/>
    <w:rsid w:val="007052C5"/>
    <w:rsid w:val="007052CB"/>
    <w:rsid w:val="007053B8"/>
    <w:rsid w:val="007057D8"/>
    <w:rsid w:val="00705AA7"/>
    <w:rsid w:val="00705B68"/>
    <w:rsid w:val="00705CD2"/>
    <w:rsid w:val="00705D81"/>
    <w:rsid w:val="00705DE7"/>
    <w:rsid w:val="00705E55"/>
    <w:rsid w:val="00705FD4"/>
    <w:rsid w:val="007061D8"/>
    <w:rsid w:val="00706363"/>
    <w:rsid w:val="00706615"/>
    <w:rsid w:val="007066D5"/>
    <w:rsid w:val="00706A3E"/>
    <w:rsid w:val="0070754E"/>
    <w:rsid w:val="0070755D"/>
    <w:rsid w:val="007075B1"/>
    <w:rsid w:val="007076DC"/>
    <w:rsid w:val="0070771A"/>
    <w:rsid w:val="007077A0"/>
    <w:rsid w:val="007077D1"/>
    <w:rsid w:val="007078E4"/>
    <w:rsid w:val="00707944"/>
    <w:rsid w:val="00707AF3"/>
    <w:rsid w:val="00707BB3"/>
    <w:rsid w:val="00707C5F"/>
    <w:rsid w:val="00707C97"/>
    <w:rsid w:val="00707D7B"/>
    <w:rsid w:val="00707F0C"/>
    <w:rsid w:val="0071002C"/>
    <w:rsid w:val="00710061"/>
    <w:rsid w:val="00710182"/>
    <w:rsid w:val="00710237"/>
    <w:rsid w:val="0071053A"/>
    <w:rsid w:val="007108FA"/>
    <w:rsid w:val="00710B29"/>
    <w:rsid w:val="00710BCC"/>
    <w:rsid w:val="00710C8D"/>
    <w:rsid w:val="00710DC0"/>
    <w:rsid w:val="00710EA2"/>
    <w:rsid w:val="00711017"/>
    <w:rsid w:val="007110DA"/>
    <w:rsid w:val="007111D0"/>
    <w:rsid w:val="00711472"/>
    <w:rsid w:val="0071151A"/>
    <w:rsid w:val="00711598"/>
    <w:rsid w:val="00711600"/>
    <w:rsid w:val="00711827"/>
    <w:rsid w:val="00711970"/>
    <w:rsid w:val="00711A57"/>
    <w:rsid w:val="00711A91"/>
    <w:rsid w:val="00711AEB"/>
    <w:rsid w:val="00711CBB"/>
    <w:rsid w:val="00711F56"/>
    <w:rsid w:val="00711FDF"/>
    <w:rsid w:val="0071203F"/>
    <w:rsid w:val="00712276"/>
    <w:rsid w:val="007122AE"/>
    <w:rsid w:val="007125B0"/>
    <w:rsid w:val="007126FB"/>
    <w:rsid w:val="00712824"/>
    <w:rsid w:val="007128A0"/>
    <w:rsid w:val="00712E25"/>
    <w:rsid w:val="007132F0"/>
    <w:rsid w:val="007137BA"/>
    <w:rsid w:val="0071385B"/>
    <w:rsid w:val="00713A8F"/>
    <w:rsid w:val="00713C45"/>
    <w:rsid w:val="00713D61"/>
    <w:rsid w:val="00713D65"/>
    <w:rsid w:val="00713D6B"/>
    <w:rsid w:val="00713D9B"/>
    <w:rsid w:val="00713DF4"/>
    <w:rsid w:val="007140D2"/>
    <w:rsid w:val="007144AF"/>
    <w:rsid w:val="00714660"/>
    <w:rsid w:val="007146AE"/>
    <w:rsid w:val="0071495A"/>
    <w:rsid w:val="00714A06"/>
    <w:rsid w:val="00714BA6"/>
    <w:rsid w:val="0071524C"/>
    <w:rsid w:val="007152E5"/>
    <w:rsid w:val="00715342"/>
    <w:rsid w:val="007154FB"/>
    <w:rsid w:val="0071566A"/>
    <w:rsid w:val="007156E2"/>
    <w:rsid w:val="00715742"/>
    <w:rsid w:val="00715745"/>
    <w:rsid w:val="007157E8"/>
    <w:rsid w:val="007158E9"/>
    <w:rsid w:val="00715D65"/>
    <w:rsid w:val="00715E7D"/>
    <w:rsid w:val="00715FE4"/>
    <w:rsid w:val="007161C7"/>
    <w:rsid w:val="0071634A"/>
    <w:rsid w:val="0071646E"/>
    <w:rsid w:val="00716527"/>
    <w:rsid w:val="00716626"/>
    <w:rsid w:val="007167A1"/>
    <w:rsid w:val="00716884"/>
    <w:rsid w:val="00716937"/>
    <w:rsid w:val="00717047"/>
    <w:rsid w:val="007170DB"/>
    <w:rsid w:val="00717102"/>
    <w:rsid w:val="0071716A"/>
    <w:rsid w:val="00717385"/>
    <w:rsid w:val="00717475"/>
    <w:rsid w:val="0071750A"/>
    <w:rsid w:val="00717691"/>
    <w:rsid w:val="0071789F"/>
    <w:rsid w:val="007178AF"/>
    <w:rsid w:val="00717A60"/>
    <w:rsid w:val="00717ADF"/>
    <w:rsid w:val="00717BEB"/>
    <w:rsid w:val="00717EAD"/>
    <w:rsid w:val="00717F1A"/>
    <w:rsid w:val="00720041"/>
    <w:rsid w:val="007201B6"/>
    <w:rsid w:val="007201CC"/>
    <w:rsid w:val="007202DC"/>
    <w:rsid w:val="007202F7"/>
    <w:rsid w:val="00720572"/>
    <w:rsid w:val="00720786"/>
    <w:rsid w:val="0072097C"/>
    <w:rsid w:val="00720A9E"/>
    <w:rsid w:val="00720B56"/>
    <w:rsid w:val="00720BDE"/>
    <w:rsid w:val="00720C41"/>
    <w:rsid w:val="00720F58"/>
    <w:rsid w:val="00720F6F"/>
    <w:rsid w:val="0072113D"/>
    <w:rsid w:val="00721355"/>
    <w:rsid w:val="00721371"/>
    <w:rsid w:val="007213AC"/>
    <w:rsid w:val="007213B0"/>
    <w:rsid w:val="007213E8"/>
    <w:rsid w:val="00721496"/>
    <w:rsid w:val="00721623"/>
    <w:rsid w:val="0072169A"/>
    <w:rsid w:val="00721749"/>
    <w:rsid w:val="00721771"/>
    <w:rsid w:val="00721A78"/>
    <w:rsid w:val="00721E17"/>
    <w:rsid w:val="00721F41"/>
    <w:rsid w:val="00721F8B"/>
    <w:rsid w:val="0072207D"/>
    <w:rsid w:val="007220A1"/>
    <w:rsid w:val="00722274"/>
    <w:rsid w:val="0072283A"/>
    <w:rsid w:val="00722BF8"/>
    <w:rsid w:val="00722D00"/>
    <w:rsid w:val="00722DAF"/>
    <w:rsid w:val="00722E1E"/>
    <w:rsid w:val="00722F41"/>
    <w:rsid w:val="00723038"/>
    <w:rsid w:val="007230A4"/>
    <w:rsid w:val="007230FE"/>
    <w:rsid w:val="00723125"/>
    <w:rsid w:val="007231D3"/>
    <w:rsid w:val="00723271"/>
    <w:rsid w:val="0072329E"/>
    <w:rsid w:val="00723586"/>
    <w:rsid w:val="00723725"/>
    <w:rsid w:val="007237DD"/>
    <w:rsid w:val="00723979"/>
    <w:rsid w:val="00723E04"/>
    <w:rsid w:val="00723E10"/>
    <w:rsid w:val="007240C3"/>
    <w:rsid w:val="00724251"/>
    <w:rsid w:val="007242E0"/>
    <w:rsid w:val="00724306"/>
    <w:rsid w:val="00724604"/>
    <w:rsid w:val="007246B9"/>
    <w:rsid w:val="007246C9"/>
    <w:rsid w:val="00724920"/>
    <w:rsid w:val="00724A8D"/>
    <w:rsid w:val="00724FAE"/>
    <w:rsid w:val="00725095"/>
    <w:rsid w:val="0072515A"/>
    <w:rsid w:val="0072518C"/>
    <w:rsid w:val="007253BF"/>
    <w:rsid w:val="007254C6"/>
    <w:rsid w:val="007254F8"/>
    <w:rsid w:val="00725589"/>
    <w:rsid w:val="00725692"/>
    <w:rsid w:val="007258C5"/>
    <w:rsid w:val="00725990"/>
    <w:rsid w:val="007259AD"/>
    <w:rsid w:val="00725A3B"/>
    <w:rsid w:val="00725BEA"/>
    <w:rsid w:val="00725D5D"/>
    <w:rsid w:val="00725DE4"/>
    <w:rsid w:val="00726086"/>
    <w:rsid w:val="0072608D"/>
    <w:rsid w:val="007260D0"/>
    <w:rsid w:val="00726281"/>
    <w:rsid w:val="007263C3"/>
    <w:rsid w:val="007263E0"/>
    <w:rsid w:val="00726611"/>
    <w:rsid w:val="007267C3"/>
    <w:rsid w:val="0072683C"/>
    <w:rsid w:val="00726AEF"/>
    <w:rsid w:val="00726DD4"/>
    <w:rsid w:val="00726F19"/>
    <w:rsid w:val="0072708E"/>
    <w:rsid w:val="00727395"/>
    <w:rsid w:val="00727552"/>
    <w:rsid w:val="0072763F"/>
    <w:rsid w:val="007276BF"/>
    <w:rsid w:val="00727827"/>
    <w:rsid w:val="00727862"/>
    <w:rsid w:val="00727898"/>
    <w:rsid w:val="00727A26"/>
    <w:rsid w:val="00727AA5"/>
    <w:rsid w:val="00727B0C"/>
    <w:rsid w:val="00727BD7"/>
    <w:rsid w:val="00727CBA"/>
    <w:rsid w:val="00727EF9"/>
    <w:rsid w:val="0073000B"/>
    <w:rsid w:val="00730068"/>
    <w:rsid w:val="007300FF"/>
    <w:rsid w:val="0073017D"/>
    <w:rsid w:val="0073058B"/>
    <w:rsid w:val="00730662"/>
    <w:rsid w:val="007306D2"/>
    <w:rsid w:val="00730C0A"/>
    <w:rsid w:val="00730ED7"/>
    <w:rsid w:val="00730FA0"/>
    <w:rsid w:val="00730FE1"/>
    <w:rsid w:val="00731148"/>
    <w:rsid w:val="00731253"/>
    <w:rsid w:val="00731356"/>
    <w:rsid w:val="00731451"/>
    <w:rsid w:val="00731464"/>
    <w:rsid w:val="00731541"/>
    <w:rsid w:val="0073166F"/>
    <w:rsid w:val="0073167D"/>
    <w:rsid w:val="0073171C"/>
    <w:rsid w:val="00731984"/>
    <w:rsid w:val="00731AE7"/>
    <w:rsid w:val="00731BC7"/>
    <w:rsid w:val="00731BEE"/>
    <w:rsid w:val="00731DE9"/>
    <w:rsid w:val="00731E0A"/>
    <w:rsid w:val="007320F0"/>
    <w:rsid w:val="007321C3"/>
    <w:rsid w:val="00732212"/>
    <w:rsid w:val="00732264"/>
    <w:rsid w:val="00732278"/>
    <w:rsid w:val="007323B0"/>
    <w:rsid w:val="007323C0"/>
    <w:rsid w:val="00732449"/>
    <w:rsid w:val="0073260D"/>
    <w:rsid w:val="0073261F"/>
    <w:rsid w:val="0073289B"/>
    <w:rsid w:val="00732900"/>
    <w:rsid w:val="0073290C"/>
    <w:rsid w:val="00732981"/>
    <w:rsid w:val="00732A08"/>
    <w:rsid w:val="00732A10"/>
    <w:rsid w:val="00732F69"/>
    <w:rsid w:val="00732F93"/>
    <w:rsid w:val="00732FF2"/>
    <w:rsid w:val="007331A2"/>
    <w:rsid w:val="007331B3"/>
    <w:rsid w:val="007332A6"/>
    <w:rsid w:val="007333AB"/>
    <w:rsid w:val="007337A6"/>
    <w:rsid w:val="00733803"/>
    <w:rsid w:val="00733C0E"/>
    <w:rsid w:val="00733C5E"/>
    <w:rsid w:val="0073403E"/>
    <w:rsid w:val="0073412F"/>
    <w:rsid w:val="00734150"/>
    <w:rsid w:val="00734471"/>
    <w:rsid w:val="007345DC"/>
    <w:rsid w:val="007346BC"/>
    <w:rsid w:val="00734A81"/>
    <w:rsid w:val="00734AF4"/>
    <w:rsid w:val="00734BDB"/>
    <w:rsid w:val="00734C8A"/>
    <w:rsid w:val="00734DE8"/>
    <w:rsid w:val="0073502B"/>
    <w:rsid w:val="007350EF"/>
    <w:rsid w:val="00735124"/>
    <w:rsid w:val="007351E6"/>
    <w:rsid w:val="007351EA"/>
    <w:rsid w:val="0073571F"/>
    <w:rsid w:val="00735806"/>
    <w:rsid w:val="00735932"/>
    <w:rsid w:val="00735BD0"/>
    <w:rsid w:val="00735C79"/>
    <w:rsid w:val="00735CEF"/>
    <w:rsid w:val="00735D8F"/>
    <w:rsid w:val="00735DA4"/>
    <w:rsid w:val="007360C6"/>
    <w:rsid w:val="00736399"/>
    <w:rsid w:val="0073645D"/>
    <w:rsid w:val="007366C5"/>
    <w:rsid w:val="00736719"/>
    <w:rsid w:val="00736926"/>
    <w:rsid w:val="007369F7"/>
    <w:rsid w:val="00736A43"/>
    <w:rsid w:val="00736C38"/>
    <w:rsid w:val="00736C39"/>
    <w:rsid w:val="00736C3B"/>
    <w:rsid w:val="00736CAA"/>
    <w:rsid w:val="00736CAE"/>
    <w:rsid w:val="00736D5A"/>
    <w:rsid w:val="00736E18"/>
    <w:rsid w:val="00736F36"/>
    <w:rsid w:val="00736F6C"/>
    <w:rsid w:val="00736F84"/>
    <w:rsid w:val="00737083"/>
    <w:rsid w:val="007370C7"/>
    <w:rsid w:val="0073716F"/>
    <w:rsid w:val="0073722C"/>
    <w:rsid w:val="0073732B"/>
    <w:rsid w:val="00737480"/>
    <w:rsid w:val="00737714"/>
    <w:rsid w:val="00737AF5"/>
    <w:rsid w:val="00737BD1"/>
    <w:rsid w:val="00737D06"/>
    <w:rsid w:val="00737D0F"/>
    <w:rsid w:val="00737FAD"/>
    <w:rsid w:val="00740266"/>
    <w:rsid w:val="007404FC"/>
    <w:rsid w:val="00740643"/>
    <w:rsid w:val="00740792"/>
    <w:rsid w:val="00740A3A"/>
    <w:rsid w:val="00740B0A"/>
    <w:rsid w:val="00740BBF"/>
    <w:rsid w:val="00740DC4"/>
    <w:rsid w:val="0074100F"/>
    <w:rsid w:val="00741011"/>
    <w:rsid w:val="0074125E"/>
    <w:rsid w:val="007412F3"/>
    <w:rsid w:val="007417BC"/>
    <w:rsid w:val="00741842"/>
    <w:rsid w:val="0074187A"/>
    <w:rsid w:val="007419BA"/>
    <w:rsid w:val="007419EB"/>
    <w:rsid w:val="00741A9B"/>
    <w:rsid w:val="00741FC5"/>
    <w:rsid w:val="007422E1"/>
    <w:rsid w:val="0074230A"/>
    <w:rsid w:val="007424D7"/>
    <w:rsid w:val="0074259F"/>
    <w:rsid w:val="00742661"/>
    <w:rsid w:val="007427E4"/>
    <w:rsid w:val="007428B7"/>
    <w:rsid w:val="00742B9A"/>
    <w:rsid w:val="00742C9E"/>
    <w:rsid w:val="00742EA6"/>
    <w:rsid w:val="00742EBD"/>
    <w:rsid w:val="00742ECF"/>
    <w:rsid w:val="00742FF8"/>
    <w:rsid w:val="007430A2"/>
    <w:rsid w:val="007430A6"/>
    <w:rsid w:val="007430FC"/>
    <w:rsid w:val="0074312F"/>
    <w:rsid w:val="007431E3"/>
    <w:rsid w:val="00743290"/>
    <w:rsid w:val="00743341"/>
    <w:rsid w:val="0074359D"/>
    <w:rsid w:val="0074399A"/>
    <w:rsid w:val="00743B4B"/>
    <w:rsid w:val="00743C0B"/>
    <w:rsid w:val="00743CD9"/>
    <w:rsid w:val="00743D84"/>
    <w:rsid w:val="00743DC1"/>
    <w:rsid w:val="00743DF5"/>
    <w:rsid w:val="00743DFB"/>
    <w:rsid w:val="00744009"/>
    <w:rsid w:val="007440C4"/>
    <w:rsid w:val="00744642"/>
    <w:rsid w:val="007446A2"/>
    <w:rsid w:val="00744845"/>
    <w:rsid w:val="00744886"/>
    <w:rsid w:val="0074498C"/>
    <w:rsid w:val="00744A03"/>
    <w:rsid w:val="00744B0C"/>
    <w:rsid w:val="00744BEC"/>
    <w:rsid w:val="00745199"/>
    <w:rsid w:val="00745249"/>
    <w:rsid w:val="007452C7"/>
    <w:rsid w:val="0074558C"/>
    <w:rsid w:val="007455CE"/>
    <w:rsid w:val="00745649"/>
    <w:rsid w:val="00745692"/>
    <w:rsid w:val="00745753"/>
    <w:rsid w:val="00745765"/>
    <w:rsid w:val="00745A34"/>
    <w:rsid w:val="00745B78"/>
    <w:rsid w:val="00745CB5"/>
    <w:rsid w:val="00745DE2"/>
    <w:rsid w:val="00745FE3"/>
    <w:rsid w:val="0074607C"/>
    <w:rsid w:val="007461E6"/>
    <w:rsid w:val="0074623E"/>
    <w:rsid w:val="00746334"/>
    <w:rsid w:val="00746364"/>
    <w:rsid w:val="007463A6"/>
    <w:rsid w:val="007463AE"/>
    <w:rsid w:val="007466A0"/>
    <w:rsid w:val="007467E8"/>
    <w:rsid w:val="00746B55"/>
    <w:rsid w:val="00746EE0"/>
    <w:rsid w:val="007470DB"/>
    <w:rsid w:val="0074744B"/>
    <w:rsid w:val="00747493"/>
    <w:rsid w:val="007474C5"/>
    <w:rsid w:val="007475D1"/>
    <w:rsid w:val="007476BE"/>
    <w:rsid w:val="007478DB"/>
    <w:rsid w:val="007479F2"/>
    <w:rsid w:val="00747B87"/>
    <w:rsid w:val="00747E26"/>
    <w:rsid w:val="00747F9D"/>
    <w:rsid w:val="007500BA"/>
    <w:rsid w:val="00750310"/>
    <w:rsid w:val="007505A9"/>
    <w:rsid w:val="007508F1"/>
    <w:rsid w:val="007508F6"/>
    <w:rsid w:val="007509C7"/>
    <w:rsid w:val="00750ACF"/>
    <w:rsid w:val="00750D0F"/>
    <w:rsid w:val="00751265"/>
    <w:rsid w:val="007512FA"/>
    <w:rsid w:val="00751598"/>
    <w:rsid w:val="007519C6"/>
    <w:rsid w:val="00751A08"/>
    <w:rsid w:val="00751A9E"/>
    <w:rsid w:val="00751EE9"/>
    <w:rsid w:val="0075204D"/>
    <w:rsid w:val="0075230B"/>
    <w:rsid w:val="007523A1"/>
    <w:rsid w:val="00752531"/>
    <w:rsid w:val="0075268A"/>
    <w:rsid w:val="00752774"/>
    <w:rsid w:val="00752A50"/>
    <w:rsid w:val="00752BC8"/>
    <w:rsid w:val="00752C4D"/>
    <w:rsid w:val="00752C9C"/>
    <w:rsid w:val="00753251"/>
    <w:rsid w:val="007532CF"/>
    <w:rsid w:val="007533F6"/>
    <w:rsid w:val="0075349D"/>
    <w:rsid w:val="00753625"/>
    <w:rsid w:val="0075373C"/>
    <w:rsid w:val="00753A37"/>
    <w:rsid w:val="00753A8D"/>
    <w:rsid w:val="00753C28"/>
    <w:rsid w:val="00753C2B"/>
    <w:rsid w:val="00753D0B"/>
    <w:rsid w:val="00753D95"/>
    <w:rsid w:val="00753E82"/>
    <w:rsid w:val="00753FAB"/>
    <w:rsid w:val="0075417A"/>
    <w:rsid w:val="0075450D"/>
    <w:rsid w:val="007545E0"/>
    <w:rsid w:val="0075482F"/>
    <w:rsid w:val="00754844"/>
    <w:rsid w:val="00754919"/>
    <w:rsid w:val="00754B9A"/>
    <w:rsid w:val="00754BC7"/>
    <w:rsid w:val="00754E59"/>
    <w:rsid w:val="0075502A"/>
    <w:rsid w:val="007550FE"/>
    <w:rsid w:val="00755150"/>
    <w:rsid w:val="00755175"/>
    <w:rsid w:val="00755334"/>
    <w:rsid w:val="0075534D"/>
    <w:rsid w:val="0075543E"/>
    <w:rsid w:val="0075557E"/>
    <w:rsid w:val="007556AB"/>
    <w:rsid w:val="0075583C"/>
    <w:rsid w:val="0075583F"/>
    <w:rsid w:val="00755874"/>
    <w:rsid w:val="007559FF"/>
    <w:rsid w:val="00755A7B"/>
    <w:rsid w:val="00755D46"/>
    <w:rsid w:val="00755E1D"/>
    <w:rsid w:val="00755FF8"/>
    <w:rsid w:val="00756301"/>
    <w:rsid w:val="00756305"/>
    <w:rsid w:val="0075630C"/>
    <w:rsid w:val="0075641B"/>
    <w:rsid w:val="0075648B"/>
    <w:rsid w:val="00756889"/>
    <w:rsid w:val="0075696A"/>
    <w:rsid w:val="00756A9F"/>
    <w:rsid w:val="00756CDB"/>
    <w:rsid w:val="00757055"/>
    <w:rsid w:val="0075714A"/>
    <w:rsid w:val="00757189"/>
    <w:rsid w:val="00757299"/>
    <w:rsid w:val="007572EF"/>
    <w:rsid w:val="007573BE"/>
    <w:rsid w:val="007573E7"/>
    <w:rsid w:val="00757823"/>
    <w:rsid w:val="0075797B"/>
    <w:rsid w:val="0075797C"/>
    <w:rsid w:val="007600F7"/>
    <w:rsid w:val="00760206"/>
    <w:rsid w:val="0076045E"/>
    <w:rsid w:val="00760691"/>
    <w:rsid w:val="00760775"/>
    <w:rsid w:val="007608F9"/>
    <w:rsid w:val="00760AA4"/>
    <w:rsid w:val="00760ABB"/>
    <w:rsid w:val="00760AEA"/>
    <w:rsid w:val="00760B28"/>
    <w:rsid w:val="00760CB9"/>
    <w:rsid w:val="00760EBD"/>
    <w:rsid w:val="00761100"/>
    <w:rsid w:val="0076112E"/>
    <w:rsid w:val="007611EF"/>
    <w:rsid w:val="00761303"/>
    <w:rsid w:val="00761313"/>
    <w:rsid w:val="0076131E"/>
    <w:rsid w:val="0076131F"/>
    <w:rsid w:val="00761407"/>
    <w:rsid w:val="00761434"/>
    <w:rsid w:val="00761756"/>
    <w:rsid w:val="00761C31"/>
    <w:rsid w:val="00761C3A"/>
    <w:rsid w:val="00761C8E"/>
    <w:rsid w:val="00761C99"/>
    <w:rsid w:val="00761CCC"/>
    <w:rsid w:val="00761DA1"/>
    <w:rsid w:val="00761E75"/>
    <w:rsid w:val="0076202A"/>
    <w:rsid w:val="0076207C"/>
    <w:rsid w:val="0076220B"/>
    <w:rsid w:val="00762437"/>
    <w:rsid w:val="007624A3"/>
    <w:rsid w:val="00762659"/>
    <w:rsid w:val="007627C6"/>
    <w:rsid w:val="007628A7"/>
    <w:rsid w:val="00762A3D"/>
    <w:rsid w:val="00762A9F"/>
    <w:rsid w:val="00762D14"/>
    <w:rsid w:val="00762FA9"/>
    <w:rsid w:val="007632FC"/>
    <w:rsid w:val="00763556"/>
    <w:rsid w:val="00763574"/>
    <w:rsid w:val="00763587"/>
    <w:rsid w:val="007635DE"/>
    <w:rsid w:val="007638CD"/>
    <w:rsid w:val="00763967"/>
    <w:rsid w:val="00763ADD"/>
    <w:rsid w:val="00763C46"/>
    <w:rsid w:val="00763D68"/>
    <w:rsid w:val="00763DEE"/>
    <w:rsid w:val="007642AE"/>
    <w:rsid w:val="007642F5"/>
    <w:rsid w:val="0076449B"/>
    <w:rsid w:val="00764514"/>
    <w:rsid w:val="00764604"/>
    <w:rsid w:val="00764A7F"/>
    <w:rsid w:val="00764AC6"/>
    <w:rsid w:val="00765168"/>
    <w:rsid w:val="007651CC"/>
    <w:rsid w:val="00765207"/>
    <w:rsid w:val="0076527B"/>
    <w:rsid w:val="0076529E"/>
    <w:rsid w:val="007653F2"/>
    <w:rsid w:val="00765454"/>
    <w:rsid w:val="007655E8"/>
    <w:rsid w:val="007655EC"/>
    <w:rsid w:val="0076565A"/>
    <w:rsid w:val="007657A2"/>
    <w:rsid w:val="0076591C"/>
    <w:rsid w:val="0076598C"/>
    <w:rsid w:val="00765B37"/>
    <w:rsid w:val="00765BCC"/>
    <w:rsid w:val="00765E23"/>
    <w:rsid w:val="00766133"/>
    <w:rsid w:val="00766455"/>
    <w:rsid w:val="00766526"/>
    <w:rsid w:val="007665DD"/>
    <w:rsid w:val="007667A5"/>
    <w:rsid w:val="00766A17"/>
    <w:rsid w:val="00766A81"/>
    <w:rsid w:val="00766BD9"/>
    <w:rsid w:val="00766CD2"/>
    <w:rsid w:val="00766D21"/>
    <w:rsid w:val="00766DF2"/>
    <w:rsid w:val="007671AF"/>
    <w:rsid w:val="007672D7"/>
    <w:rsid w:val="007673A7"/>
    <w:rsid w:val="0076742A"/>
    <w:rsid w:val="0076747C"/>
    <w:rsid w:val="007676FE"/>
    <w:rsid w:val="00767837"/>
    <w:rsid w:val="00767953"/>
    <w:rsid w:val="007679B5"/>
    <w:rsid w:val="00767A46"/>
    <w:rsid w:val="00767A99"/>
    <w:rsid w:val="00767BE6"/>
    <w:rsid w:val="00767C57"/>
    <w:rsid w:val="00767D43"/>
    <w:rsid w:val="0077003A"/>
    <w:rsid w:val="007702A8"/>
    <w:rsid w:val="007702F4"/>
    <w:rsid w:val="0077030A"/>
    <w:rsid w:val="00770592"/>
    <w:rsid w:val="00770614"/>
    <w:rsid w:val="00770699"/>
    <w:rsid w:val="00770706"/>
    <w:rsid w:val="00770B57"/>
    <w:rsid w:val="00770CB0"/>
    <w:rsid w:val="00770CEA"/>
    <w:rsid w:val="00770D44"/>
    <w:rsid w:val="00770E80"/>
    <w:rsid w:val="007710D4"/>
    <w:rsid w:val="00771234"/>
    <w:rsid w:val="007712E6"/>
    <w:rsid w:val="007713F9"/>
    <w:rsid w:val="00771458"/>
    <w:rsid w:val="007714BC"/>
    <w:rsid w:val="0077175D"/>
    <w:rsid w:val="007717C6"/>
    <w:rsid w:val="00771BFF"/>
    <w:rsid w:val="00771E53"/>
    <w:rsid w:val="00772188"/>
    <w:rsid w:val="007722DC"/>
    <w:rsid w:val="00772678"/>
    <w:rsid w:val="007726BC"/>
    <w:rsid w:val="007728C5"/>
    <w:rsid w:val="007728EF"/>
    <w:rsid w:val="00772BD4"/>
    <w:rsid w:val="00772CA7"/>
    <w:rsid w:val="00772CB9"/>
    <w:rsid w:val="00772DE3"/>
    <w:rsid w:val="00772FF0"/>
    <w:rsid w:val="00773045"/>
    <w:rsid w:val="0077316C"/>
    <w:rsid w:val="007732FD"/>
    <w:rsid w:val="007733B8"/>
    <w:rsid w:val="00773591"/>
    <w:rsid w:val="00773964"/>
    <w:rsid w:val="00773B33"/>
    <w:rsid w:val="00773B42"/>
    <w:rsid w:val="00774031"/>
    <w:rsid w:val="00774316"/>
    <w:rsid w:val="00774343"/>
    <w:rsid w:val="00774370"/>
    <w:rsid w:val="007743AA"/>
    <w:rsid w:val="007743D9"/>
    <w:rsid w:val="00774495"/>
    <w:rsid w:val="007745B6"/>
    <w:rsid w:val="00774636"/>
    <w:rsid w:val="007748DE"/>
    <w:rsid w:val="00774985"/>
    <w:rsid w:val="00774C52"/>
    <w:rsid w:val="00774DC3"/>
    <w:rsid w:val="00775036"/>
    <w:rsid w:val="00775270"/>
    <w:rsid w:val="007754A7"/>
    <w:rsid w:val="007755BB"/>
    <w:rsid w:val="00775826"/>
    <w:rsid w:val="00775A87"/>
    <w:rsid w:val="00775B2E"/>
    <w:rsid w:val="00775B9E"/>
    <w:rsid w:val="007761B3"/>
    <w:rsid w:val="00776536"/>
    <w:rsid w:val="0077659A"/>
    <w:rsid w:val="007766D1"/>
    <w:rsid w:val="0077679C"/>
    <w:rsid w:val="007767C8"/>
    <w:rsid w:val="00776A01"/>
    <w:rsid w:val="00776AE6"/>
    <w:rsid w:val="00776BD1"/>
    <w:rsid w:val="00776DCC"/>
    <w:rsid w:val="00776DD8"/>
    <w:rsid w:val="00776F40"/>
    <w:rsid w:val="007771A0"/>
    <w:rsid w:val="0077726C"/>
    <w:rsid w:val="007772CE"/>
    <w:rsid w:val="00777404"/>
    <w:rsid w:val="00777671"/>
    <w:rsid w:val="00777925"/>
    <w:rsid w:val="0077795C"/>
    <w:rsid w:val="00777A15"/>
    <w:rsid w:val="00777CA6"/>
    <w:rsid w:val="00777D5B"/>
    <w:rsid w:val="00777E63"/>
    <w:rsid w:val="00780135"/>
    <w:rsid w:val="00780138"/>
    <w:rsid w:val="0078026C"/>
    <w:rsid w:val="0078059A"/>
    <w:rsid w:val="007805AB"/>
    <w:rsid w:val="00780628"/>
    <w:rsid w:val="0078071A"/>
    <w:rsid w:val="00780845"/>
    <w:rsid w:val="00780864"/>
    <w:rsid w:val="0078089B"/>
    <w:rsid w:val="0078092C"/>
    <w:rsid w:val="00780947"/>
    <w:rsid w:val="00780967"/>
    <w:rsid w:val="00780C17"/>
    <w:rsid w:val="00780C80"/>
    <w:rsid w:val="0078104A"/>
    <w:rsid w:val="0078116A"/>
    <w:rsid w:val="007811D0"/>
    <w:rsid w:val="00781392"/>
    <w:rsid w:val="00781438"/>
    <w:rsid w:val="007814DC"/>
    <w:rsid w:val="007815AA"/>
    <w:rsid w:val="007815AF"/>
    <w:rsid w:val="0078168A"/>
    <w:rsid w:val="0078187F"/>
    <w:rsid w:val="00781C78"/>
    <w:rsid w:val="00781D04"/>
    <w:rsid w:val="007821EB"/>
    <w:rsid w:val="0078273F"/>
    <w:rsid w:val="00782C2A"/>
    <w:rsid w:val="00782CE0"/>
    <w:rsid w:val="00782D1B"/>
    <w:rsid w:val="00782DE9"/>
    <w:rsid w:val="00782DFC"/>
    <w:rsid w:val="007830E9"/>
    <w:rsid w:val="0078317B"/>
    <w:rsid w:val="00783180"/>
    <w:rsid w:val="007835F2"/>
    <w:rsid w:val="00783730"/>
    <w:rsid w:val="007838E1"/>
    <w:rsid w:val="00783955"/>
    <w:rsid w:val="0078397B"/>
    <w:rsid w:val="00783AB0"/>
    <w:rsid w:val="00783C97"/>
    <w:rsid w:val="00783D6F"/>
    <w:rsid w:val="00784259"/>
    <w:rsid w:val="00784557"/>
    <w:rsid w:val="00784AFA"/>
    <w:rsid w:val="00784BB1"/>
    <w:rsid w:val="00784C72"/>
    <w:rsid w:val="00784E9E"/>
    <w:rsid w:val="00784F00"/>
    <w:rsid w:val="00785119"/>
    <w:rsid w:val="0078522E"/>
    <w:rsid w:val="007852FC"/>
    <w:rsid w:val="007855BC"/>
    <w:rsid w:val="007858E9"/>
    <w:rsid w:val="007859F6"/>
    <w:rsid w:val="00785B05"/>
    <w:rsid w:val="007863FF"/>
    <w:rsid w:val="0078642E"/>
    <w:rsid w:val="00786566"/>
    <w:rsid w:val="007868EC"/>
    <w:rsid w:val="007869F6"/>
    <w:rsid w:val="00786A67"/>
    <w:rsid w:val="00786D2F"/>
    <w:rsid w:val="00786E0A"/>
    <w:rsid w:val="00787018"/>
    <w:rsid w:val="00787284"/>
    <w:rsid w:val="00787362"/>
    <w:rsid w:val="007874AE"/>
    <w:rsid w:val="0078768A"/>
    <w:rsid w:val="0078771B"/>
    <w:rsid w:val="007877E1"/>
    <w:rsid w:val="00787CA4"/>
    <w:rsid w:val="0079054A"/>
    <w:rsid w:val="00790572"/>
    <w:rsid w:val="00790932"/>
    <w:rsid w:val="00790C68"/>
    <w:rsid w:val="00790D53"/>
    <w:rsid w:val="00790DC3"/>
    <w:rsid w:val="00790E7A"/>
    <w:rsid w:val="00790EF3"/>
    <w:rsid w:val="0079104D"/>
    <w:rsid w:val="007910A1"/>
    <w:rsid w:val="0079115F"/>
    <w:rsid w:val="007912CE"/>
    <w:rsid w:val="0079133A"/>
    <w:rsid w:val="00791351"/>
    <w:rsid w:val="00791686"/>
    <w:rsid w:val="007919A0"/>
    <w:rsid w:val="00791AFE"/>
    <w:rsid w:val="00791B00"/>
    <w:rsid w:val="00791CF3"/>
    <w:rsid w:val="00791ED9"/>
    <w:rsid w:val="00791F48"/>
    <w:rsid w:val="00791F6B"/>
    <w:rsid w:val="00791FE4"/>
    <w:rsid w:val="007920B5"/>
    <w:rsid w:val="00792A37"/>
    <w:rsid w:val="00792C16"/>
    <w:rsid w:val="00792CBC"/>
    <w:rsid w:val="00792D22"/>
    <w:rsid w:val="00792DD1"/>
    <w:rsid w:val="00792F49"/>
    <w:rsid w:val="00792FBE"/>
    <w:rsid w:val="00793032"/>
    <w:rsid w:val="007930BE"/>
    <w:rsid w:val="00793339"/>
    <w:rsid w:val="007933A1"/>
    <w:rsid w:val="007934DB"/>
    <w:rsid w:val="007934DF"/>
    <w:rsid w:val="007936B4"/>
    <w:rsid w:val="00793841"/>
    <w:rsid w:val="00793A92"/>
    <w:rsid w:val="00793B19"/>
    <w:rsid w:val="00793DE9"/>
    <w:rsid w:val="00793E5F"/>
    <w:rsid w:val="00793E85"/>
    <w:rsid w:val="00793F11"/>
    <w:rsid w:val="00793F72"/>
    <w:rsid w:val="00793F9F"/>
    <w:rsid w:val="00794136"/>
    <w:rsid w:val="0079450D"/>
    <w:rsid w:val="0079477C"/>
    <w:rsid w:val="007948CC"/>
    <w:rsid w:val="007949CA"/>
    <w:rsid w:val="00794B1C"/>
    <w:rsid w:val="00794B22"/>
    <w:rsid w:val="00794B9B"/>
    <w:rsid w:val="00794CBB"/>
    <w:rsid w:val="00794D5C"/>
    <w:rsid w:val="00794E26"/>
    <w:rsid w:val="00794ECF"/>
    <w:rsid w:val="00794FAA"/>
    <w:rsid w:val="0079526A"/>
    <w:rsid w:val="007952CC"/>
    <w:rsid w:val="007956DD"/>
    <w:rsid w:val="007956E5"/>
    <w:rsid w:val="007959D5"/>
    <w:rsid w:val="00795AF7"/>
    <w:rsid w:val="00795C80"/>
    <w:rsid w:val="00795D43"/>
    <w:rsid w:val="00795DB4"/>
    <w:rsid w:val="00795E12"/>
    <w:rsid w:val="00795E7C"/>
    <w:rsid w:val="00795F33"/>
    <w:rsid w:val="00795F99"/>
    <w:rsid w:val="007962C2"/>
    <w:rsid w:val="007963B6"/>
    <w:rsid w:val="007965F7"/>
    <w:rsid w:val="00796702"/>
    <w:rsid w:val="0079670C"/>
    <w:rsid w:val="00796926"/>
    <w:rsid w:val="00796957"/>
    <w:rsid w:val="007969A3"/>
    <w:rsid w:val="00796AF7"/>
    <w:rsid w:val="00796B60"/>
    <w:rsid w:val="00796B7C"/>
    <w:rsid w:val="00796CCF"/>
    <w:rsid w:val="00796DB0"/>
    <w:rsid w:val="00796DB3"/>
    <w:rsid w:val="00796ED2"/>
    <w:rsid w:val="00796FA0"/>
    <w:rsid w:val="00797265"/>
    <w:rsid w:val="0079749C"/>
    <w:rsid w:val="0079756C"/>
    <w:rsid w:val="007977E0"/>
    <w:rsid w:val="0079786A"/>
    <w:rsid w:val="00797870"/>
    <w:rsid w:val="00797945"/>
    <w:rsid w:val="0079796C"/>
    <w:rsid w:val="007979FF"/>
    <w:rsid w:val="00797C16"/>
    <w:rsid w:val="00797CBA"/>
    <w:rsid w:val="00797CFE"/>
    <w:rsid w:val="00797EC9"/>
    <w:rsid w:val="007A0059"/>
    <w:rsid w:val="007A0266"/>
    <w:rsid w:val="007A02A4"/>
    <w:rsid w:val="007A046F"/>
    <w:rsid w:val="007A04C8"/>
    <w:rsid w:val="007A071F"/>
    <w:rsid w:val="007A0AF4"/>
    <w:rsid w:val="007A0B0D"/>
    <w:rsid w:val="007A0CFD"/>
    <w:rsid w:val="007A0D3A"/>
    <w:rsid w:val="007A0D9E"/>
    <w:rsid w:val="007A0E2C"/>
    <w:rsid w:val="007A0F4C"/>
    <w:rsid w:val="007A13A7"/>
    <w:rsid w:val="007A17BC"/>
    <w:rsid w:val="007A1C36"/>
    <w:rsid w:val="007A1F50"/>
    <w:rsid w:val="007A1FF4"/>
    <w:rsid w:val="007A21B1"/>
    <w:rsid w:val="007A220B"/>
    <w:rsid w:val="007A232F"/>
    <w:rsid w:val="007A26A6"/>
    <w:rsid w:val="007A26F4"/>
    <w:rsid w:val="007A270E"/>
    <w:rsid w:val="007A2711"/>
    <w:rsid w:val="007A2841"/>
    <w:rsid w:val="007A29D3"/>
    <w:rsid w:val="007A2AA2"/>
    <w:rsid w:val="007A2AC9"/>
    <w:rsid w:val="007A2B63"/>
    <w:rsid w:val="007A2C24"/>
    <w:rsid w:val="007A2DED"/>
    <w:rsid w:val="007A2FD2"/>
    <w:rsid w:val="007A3158"/>
    <w:rsid w:val="007A31EB"/>
    <w:rsid w:val="007A3252"/>
    <w:rsid w:val="007A3560"/>
    <w:rsid w:val="007A35F5"/>
    <w:rsid w:val="007A37F4"/>
    <w:rsid w:val="007A38F0"/>
    <w:rsid w:val="007A38F7"/>
    <w:rsid w:val="007A3920"/>
    <w:rsid w:val="007A3FB9"/>
    <w:rsid w:val="007A408F"/>
    <w:rsid w:val="007A425F"/>
    <w:rsid w:val="007A432A"/>
    <w:rsid w:val="007A437D"/>
    <w:rsid w:val="007A4845"/>
    <w:rsid w:val="007A492A"/>
    <w:rsid w:val="007A49FB"/>
    <w:rsid w:val="007A4A61"/>
    <w:rsid w:val="007A4BBF"/>
    <w:rsid w:val="007A4C9A"/>
    <w:rsid w:val="007A4D8E"/>
    <w:rsid w:val="007A4E8D"/>
    <w:rsid w:val="007A4F08"/>
    <w:rsid w:val="007A50AD"/>
    <w:rsid w:val="007A511D"/>
    <w:rsid w:val="007A51D1"/>
    <w:rsid w:val="007A5464"/>
    <w:rsid w:val="007A5528"/>
    <w:rsid w:val="007A55C1"/>
    <w:rsid w:val="007A5868"/>
    <w:rsid w:val="007A58B9"/>
    <w:rsid w:val="007A5954"/>
    <w:rsid w:val="007A5A31"/>
    <w:rsid w:val="007A5BAA"/>
    <w:rsid w:val="007A5C13"/>
    <w:rsid w:val="007A5C16"/>
    <w:rsid w:val="007A5DB0"/>
    <w:rsid w:val="007A5E21"/>
    <w:rsid w:val="007A5F09"/>
    <w:rsid w:val="007A5F95"/>
    <w:rsid w:val="007A5FF1"/>
    <w:rsid w:val="007A627C"/>
    <w:rsid w:val="007A6299"/>
    <w:rsid w:val="007A6313"/>
    <w:rsid w:val="007A650F"/>
    <w:rsid w:val="007A66E2"/>
    <w:rsid w:val="007A6899"/>
    <w:rsid w:val="007A68FD"/>
    <w:rsid w:val="007A6A22"/>
    <w:rsid w:val="007A6D39"/>
    <w:rsid w:val="007A7049"/>
    <w:rsid w:val="007A70CF"/>
    <w:rsid w:val="007A719D"/>
    <w:rsid w:val="007A73D9"/>
    <w:rsid w:val="007A740C"/>
    <w:rsid w:val="007A740F"/>
    <w:rsid w:val="007A7571"/>
    <w:rsid w:val="007A75C0"/>
    <w:rsid w:val="007A7688"/>
    <w:rsid w:val="007A77F4"/>
    <w:rsid w:val="007A7AFF"/>
    <w:rsid w:val="007A7B5B"/>
    <w:rsid w:val="007A7C67"/>
    <w:rsid w:val="007A7D78"/>
    <w:rsid w:val="007A7F0E"/>
    <w:rsid w:val="007A7F2E"/>
    <w:rsid w:val="007B001D"/>
    <w:rsid w:val="007B012C"/>
    <w:rsid w:val="007B01BA"/>
    <w:rsid w:val="007B05EB"/>
    <w:rsid w:val="007B0800"/>
    <w:rsid w:val="007B0849"/>
    <w:rsid w:val="007B08E7"/>
    <w:rsid w:val="007B08FC"/>
    <w:rsid w:val="007B0A91"/>
    <w:rsid w:val="007B0C38"/>
    <w:rsid w:val="007B0DF1"/>
    <w:rsid w:val="007B111A"/>
    <w:rsid w:val="007B1144"/>
    <w:rsid w:val="007B12C5"/>
    <w:rsid w:val="007B13C4"/>
    <w:rsid w:val="007B16A9"/>
    <w:rsid w:val="007B1877"/>
    <w:rsid w:val="007B1C74"/>
    <w:rsid w:val="007B2145"/>
    <w:rsid w:val="007B2340"/>
    <w:rsid w:val="007B25A0"/>
    <w:rsid w:val="007B2719"/>
    <w:rsid w:val="007B2787"/>
    <w:rsid w:val="007B2A4A"/>
    <w:rsid w:val="007B2C84"/>
    <w:rsid w:val="007B2C8D"/>
    <w:rsid w:val="007B2CB7"/>
    <w:rsid w:val="007B2DE8"/>
    <w:rsid w:val="007B314E"/>
    <w:rsid w:val="007B31B4"/>
    <w:rsid w:val="007B3450"/>
    <w:rsid w:val="007B39A9"/>
    <w:rsid w:val="007B3A14"/>
    <w:rsid w:val="007B3A8C"/>
    <w:rsid w:val="007B3C47"/>
    <w:rsid w:val="007B4075"/>
    <w:rsid w:val="007B439F"/>
    <w:rsid w:val="007B4415"/>
    <w:rsid w:val="007B4439"/>
    <w:rsid w:val="007B4B0F"/>
    <w:rsid w:val="007B4CD4"/>
    <w:rsid w:val="007B4D63"/>
    <w:rsid w:val="007B4EF1"/>
    <w:rsid w:val="007B5047"/>
    <w:rsid w:val="007B51AB"/>
    <w:rsid w:val="007B521D"/>
    <w:rsid w:val="007B5327"/>
    <w:rsid w:val="007B5378"/>
    <w:rsid w:val="007B53FC"/>
    <w:rsid w:val="007B544A"/>
    <w:rsid w:val="007B5548"/>
    <w:rsid w:val="007B55C9"/>
    <w:rsid w:val="007B56B4"/>
    <w:rsid w:val="007B590D"/>
    <w:rsid w:val="007B59BC"/>
    <w:rsid w:val="007B5AAD"/>
    <w:rsid w:val="007B5C17"/>
    <w:rsid w:val="007B5C28"/>
    <w:rsid w:val="007B5D3B"/>
    <w:rsid w:val="007B5D3C"/>
    <w:rsid w:val="007B5EE2"/>
    <w:rsid w:val="007B6078"/>
    <w:rsid w:val="007B6124"/>
    <w:rsid w:val="007B61E8"/>
    <w:rsid w:val="007B6527"/>
    <w:rsid w:val="007B65B6"/>
    <w:rsid w:val="007B65FD"/>
    <w:rsid w:val="007B6652"/>
    <w:rsid w:val="007B67AF"/>
    <w:rsid w:val="007B67B1"/>
    <w:rsid w:val="007B6857"/>
    <w:rsid w:val="007B6895"/>
    <w:rsid w:val="007B699F"/>
    <w:rsid w:val="007B6A5E"/>
    <w:rsid w:val="007B6B71"/>
    <w:rsid w:val="007B6BFE"/>
    <w:rsid w:val="007B6EA4"/>
    <w:rsid w:val="007B6F6D"/>
    <w:rsid w:val="007B6FF2"/>
    <w:rsid w:val="007B7103"/>
    <w:rsid w:val="007B737D"/>
    <w:rsid w:val="007B777F"/>
    <w:rsid w:val="007B7A1D"/>
    <w:rsid w:val="007B7A62"/>
    <w:rsid w:val="007B7ACC"/>
    <w:rsid w:val="007B7BB8"/>
    <w:rsid w:val="007B7BCB"/>
    <w:rsid w:val="007B7C0E"/>
    <w:rsid w:val="007B7DB4"/>
    <w:rsid w:val="007B7DE1"/>
    <w:rsid w:val="007B7E20"/>
    <w:rsid w:val="007B7E24"/>
    <w:rsid w:val="007B7F03"/>
    <w:rsid w:val="007C01C9"/>
    <w:rsid w:val="007C026C"/>
    <w:rsid w:val="007C027D"/>
    <w:rsid w:val="007C03F9"/>
    <w:rsid w:val="007C0481"/>
    <w:rsid w:val="007C04D1"/>
    <w:rsid w:val="007C04D4"/>
    <w:rsid w:val="007C0808"/>
    <w:rsid w:val="007C0AC8"/>
    <w:rsid w:val="007C0C9B"/>
    <w:rsid w:val="007C0D2A"/>
    <w:rsid w:val="007C0D64"/>
    <w:rsid w:val="007C0E61"/>
    <w:rsid w:val="007C1264"/>
    <w:rsid w:val="007C165F"/>
    <w:rsid w:val="007C1692"/>
    <w:rsid w:val="007C1776"/>
    <w:rsid w:val="007C1821"/>
    <w:rsid w:val="007C1901"/>
    <w:rsid w:val="007C19F5"/>
    <w:rsid w:val="007C1AB1"/>
    <w:rsid w:val="007C1C8E"/>
    <w:rsid w:val="007C1CFD"/>
    <w:rsid w:val="007C1FA3"/>
    <w:rsid w:val="007C2545"/>
    <w:rsid w:val="007C25C4"/>
    <w:rsid w:val="007C2613"/>
    <w:rsid w:val="007C2678"/>
    <w:rsid w:val="007C268D"/>
    <w:rsid w:val="007C27B9"/>
    <w:rsid w:val="007C2813"/>
    <w:rsid w:val="007C2A51"/>
    <w:rsid w:val="007C2AB3"/>
    <w:rsid w:val="007C2D7F"/>
    <w:rsid w:val="007C2E7E"/>
    <w:rsid w:val="007C2E9A"/>
    <w:rsid w:val="007C2FC5"/>
    <w:rsid w:val="007C302C"/>
    <w:rsid w:val="007C3040"/>
    <w:rsid w:val="007C3057"/>
    <w:rsid w:val="007C3248"/>
    <w:rsid w:val="007C328B"/>
    <w:rsid w:val="007C333D"/>
    <w:rsid w:val="007C340B"/>
    <w:rsid w:val="007C3787"/>
    <w:rsid w:val="007C388D"/>
    <w:rsid w:val="007C3A27"/>
    <w:rsid w:val="007C3CB4"/>
    <w:rsid w:val="007C3EB9"/>
    <w:rsid w:val="007C3F54"/>
    <w:rsid w:val="007C3F96"/>
    <w:rsid w:val="007C410C"/>
    <w:rsid w:val="007C4124"/>
    <w:rsid w:val="007C4148"/>
    <w:rsid w:val="007C428C"/>
    <w:rsid w:val="007C44F2"/>
    <w:rsid w:val="007C4527"/>
    <w:rsid w:val="007C4572"/>
    <w:rsid w:val="007C46E0"/>
    <w:rsid w:val="007C4749"/>
    <w:rsid w:val="007C49E4"/>
    <w:rsid w:val="007C4AD5"/>
    <w:rsid w:val="007C4BFB"/>
    <w:rsid w:val="007C4D2F"/>
    <w:rsid w:val="007C4DE7"/>
    <w:rsid w:val="007C500C"/>
    <w:rsid w:val="007C5079"/>
    <w:rsid w:val="007C508A"/>
    <w:rsid w:val="007C50C5"/>
    <w:rsid w:val="007C51A9"/>
    <w:rsid w:val="007C5217"/>
    <w:rsid w:val="007C53B2"/>
    <w:rsid w:val="007C54C4"/>
    <w:rsid w:val="007C5521"/>
    <w:rsid w:val="007C56F4"/>
    <w:rsid w:val="007C58F5"/>
    <w:rsid w:val="007C593E"/>
    <w:rsid w:val="007C5B02"/>
    <w:rsid w:val="007C5B58"/>
    <w:rsid w:val="007C5BA8"/>
    <w:rsid w:val="007C5C4A"/>
    <w:rsid w:val="007C5DBF"/>
    <w:rsid w:val="007C5DC3"/>
    <w:rsid w:val="007C5F2C"/>
    <w:rsid w:val="007C6223"/>
    <w:rsid w:val="007C633F"/>
    <w:rsid w:val="007C641E"/>
    <w:rsid w:val="007C6655"/>
    <w:rsid w:val="007C6763"/>
    <w:rsid w:val="007C6B7C"/>
    <w:rsid w:val="007C6DB3"/>
    <w:rsid w:val="007C6EE3"/>
    <w:rsid w:val="007C6FC1"/>
    <w:rsid w:val="007C74D5"/>
    <w:rsid w:val="007C76D0"/>
    <w:rsid w:val="007C775E"/>
    <w:rsid w:val="007C7813"/>
    <w:rsid w:val="007C786A"/>
    <w:rsid w:val="007C799E"/>
    <w:rsid w:val="007C79B6"/>
    <w:rsid w:val="007C7A89"/>
    <w:rsid w:val="007C7BDB"/>
    <w:rsid w:val="007C7FEA"/>
    <w:rsid w:val="007D008D"/>
    <w:rsid w:val="007D00DF"/>
    <w:rsid w:val="007D02DE"/>
    <w:rsid w:val="007D04DC"/>
    <w:rsid w:val="007D060C"/>
    <w:rsid w:val="007D07C0"/>
    <w:rsid w:val="007D08EB"/>
    <w:rsid w:val="007D0981"/>
    <w:rsid w:val="007D099B"/>
    <w:rsid w:val="007D0AF5"/>
    <w:rsid w:val="007D114E"/>
    <w:rsid w:val="007D13B9"/>
    <w:rsid w:val="007D1454"/>
    <w:rsid w:val="007D1456"/>
    <w:rsid w:val="007D1488"/>
    <w:rsid w:val="007D15AD"/>
    <w:rsid w:val="007D1627"/>
    <w:rsid w:val="007D16F7"/>
    <w:rsid w:val="007D191B"/>
    <w:rsid w:val="007D1962"/>
    <w:rsid w:val="007D1CFE"/>
    <w:rsid w:val="007D1E16"/>
    <w:rsid w:val="007D1EDC"/>
    <w:rsid w:val="007D1FC7"/>
    <w:rsid w:val="007D20A3"/>
    <w:rsid w:val="007D20E3"/>
    <w:rsid w:val="007D21E0"/>
    <w:rsid w:val="007D22E0"/>
    <w:rsid w:val="007D2415"/>
    <w:rsid w:val="007D2532"/>
    <w:rsid w:val="007D262F"/>
    <w:rsid w:val="007D26DC"/>
    <w:rsid w:val="007D27F5"/>
    <w:rsid w:val="007D28A9"/>
    <w:rsid w:val="007D29E5"/>
    <w:rsid w:val="007D2A4B"/>
    <w:rsid w:val="007D2C1C"/>
    <w:rsid w:val="007D2E28"/>
    <w:rsid w:val="007D2EA9"/>
    <w:rsid w:val="007D2EC7"/>
    <w:rsid w:val="007D307A"/>
    <w:rsid w:val="007D327E"/>
    <w:rsid w:val="007D329A"/>
    <w:rsid w:val="007D33A7"/>
    <w:rsid w:val="007D33CE"/>
    <w:rsid w:val="007D34C1"/>
    <w:rsid w:val="007D3501"/>
    <w:rsid w:val="007D3519"/>
    <w:rsid w:val="007D3539"/>
    <w:rsid w:val="007D3599"/>
    <w:rsid w:val="007D37AB"/>
    <w:rsid w:val="007D37CC"/>
    <w:rsid w:val="007D38C8"/>
    <w:rsid w:val="007D3C89"/>
    <w:rsid w:val="007D3F0B"/>
    <w:rsid w:val="007D439B"/>
    <w:rsid w:val="007D4632"/>
    <w:rsid w:val="007D4683"/>
    <w:rsid w:val="007D4AE6"/>
    <w:rsid w:val="007D4CBE"/>
    <w:rsid w:val="007D5280"/>
    <w:rsid w:val="007D52E2"/>
    <w:rsid w:val="007D5319"/>
    <w:rsid w:val="007D5351"/>
    <w:rsid w:val="007D53C1"/>
    <w:rsid w:val="007D549F"/>
    <w:rsid w:val="007D54FB"/>
    <w:rsid w:val="007D5584"/>
    <w:rsid w:val="007D566A"/>
    <w:rsid w:val="007D5703"/>
    <w:rsid w:val="007D5801"/>
    <w:rsid w:val="007D5841"/>
    <w:rsid w:val="007D59BC"/>
    <w:rsid w:val="007D5C93"/>
    <w:rsid w:val="007D5CF6"/>
    <w:rsid w:val="007D5E13"/>
    <w:rsid w:val="007D5E25"/>
    <w:rsid w:val="007D5ED6"/>
    <w:rsid w:val="007D60DF"/>
    <w:rsid w:val="007D61C1"/>
    <w:rsid w:val="007D622A"/>
    <w:rsid w:val="007D6293"/>
    <w:rsid w:val="007D63BE"/>
    <w:rsid w:val="007D6623"/>
    <w:rsid w:val="007D6759"/>
    <w:rsid w:val="007D6A06"/>
    <w:rsid w:val="007D6D04"/>
    <w:rsid w:val="007D6E8C"/>
    <w:rsid w:val="007D7195"/>
    <w:rsid w:val="007D751D"/>
    <w:rsid w:val="007D7535"/>
    <w:rsid w:val="007D7714"/>
    <w:rsid w:val="007D77B5"/>
    <w:rsid w:val="007D77C1"/>
    <w:rsid w:val="007D783F"/>
    <w:rsid w:val="007D785B"/>
    <w:rsid w:val="007D797D"/>
    <w:rsid w:val="007D798B"/>
    <w:rsid w:val="007D7991"/>
    <w:rsid w:val="007D799F"/>
    <w:rsid w:val="007D7B6F"/>
    <w:rsid w:val="007D7B88"/>
    <w:rsid w:val="007D7B8C"/>
    <w:rsid w:val="007D7D99"/>
    <w:rsid w:val="007D7DFE"/>
    <w:rsid w:val="007E0076"/>
    <w:rsid w:val="007E010D"/>
    <w:rsid w:val="007E0178"/>
    <w:rsid w:val="007E0382"/>
    <w:rsid w:val="007E03D9"/>
    <w:rsid w:val="007E054D"/>
    <w:rsid w:val="007E0602"/>
    <w:rsid w:val="007E0B56"/>
    <w:rsid w:val="007E0C4F"/>
    <w:rsid w:val="007E0CF7"/>
    <w:rsid w:val="007E0D8E"/>
    <w:rsid w:val="007E0E25"/>
    <w:rsid w:val="007E0E2E"/>
    <w:rsid w:val="007E10CA"/>
    <w:rsid w:val="007E1120"/>
    <w:rsid w:val="007E11F2"/>
    <w:rsid w:val="007E1368"/>
    <w:rsid w:val="007E1411"/>
    <w:rsid w:val="007E14EC"/>
    <w:rsid w:val="007E1536"/>
    <w:rsid w:val="007E16CC"/>
    <w:rsid w:val="007E175F"/>
    <w:rsid w:val="007E17F9"/>
    <w:rsid w:val="007E1852"/>
    <w:rsid w:val="007E186F"/>
    <w:rsid w:val="007E19BD"/>
    <w:rsid w:val="007E1F18"/>
    <w:rsid w:val="007E1FE1"/>
    <w:rsid w:val="007E1FEB"/>
    <w:rsid w:val="007E2103"/>
    <w:rsid w:val="007E2142"/>
    <w:rsid w:val="007E2192"/>
    <w:rsid w:val="007E21D7"/>
    <w:rsid w:val="007E21E1"/>
    <w:rsid w:val="007E21FF"/>
    <w:rsid w:val="007E222E"/>
    <w:rsid w:val="007E24A6"/>
    <w:rsid w:val="007E2577"/>
    <w:rsid w:val="007E25EA"/>
    <w:rsid w:val="007E2663"/>
    <w:rsid w:val="007E27AC"/>
    <w:rsid w:val="007E2AA2"/>
    <w:rsid w:val="007E2B2C"/>
    <w:rsid w:val="007E2BE9"/>
    <w:rsid w:val="007E2C25"/>
    <w:rsid w:val="007E2C2C"/>
    <w:rsid w:val="007E2C7C"/>
    <w:rsid w:val="007E2D08"/>
    <w:rsid w:val="007E2E86"/>
    <w:rsid w:val="007E2F88"/>
    <w:rsid w:val="007E302B"/>
    <w:rsid w:val="007E305F"/>
    <w:rsid w:val="007E33B5"/>
    <w:rsid w:val="007E33EF"/>
    <w:rsid w:val="007E349A"/>
    <w:rsid w:val="007E37F7"/>
    <w:rsid w:val="007E39B7"/>
    <w:rsid w:val="007E3AB7"/>
    <w:rsid w:val="007E3ABD"/>
    <w:rsid w:val="007E3BD3"/>
    <w:rsid w:val="007E3C86"/>
    <w:rsid w:val="007E3D85"/>
    <w:rsid w:val="007E3E1D"/>
    <w:rsid w:val="007E3EAD"/>
    <w:rsid w:val="007E3F7D"/>
    <w:rsid w:val="007E41BC"/>
    <w:rsid w:val="007E42A0"/>
    <w:rsid w:val="007E42BE"/>
    <w:rsid w:val="007E438B"/>
    <w:rsid w:val="007E43B7"/>
    <w:rsid w:val="007E48BD"/>
    <w:rsid w:val="007E4990"/>
    <w:rsid w:val="007E4A22"/>
    <w:rsid w:val="007E4BDC"/>
    <w:rsid w:val="007E4D59"/>
    <w:rsid w:val="007E4E2B"/>
    <w:rsid w:val="007E4EA4"/>
    <w:rsid w:val="007E4EC1"/>
    <w:rsid w:val="007E4ED9"/>
    <w:rsid w:val="007E4F1B"/>
    <w:rsid w:val="007E5173"/>
    <w:rsid w:val="007E53CA"/>
    <w:rsid w:val="007E541E"/>
    <w:rsid w:val="007E55DA"/>
    <w:rsid w:val="007E573A"/>
    <w:rsid w:val="007E58DC"/>
    <w:rsid w:val="007E5947"/>
    <w:rsid w:val="007E5AB7"/>
    <w:rsid w:val="007E5AED"/>
    <w:rsid w:val="007E5C40"/>
    <w:rsid w:val="007E5CE8"/>
    <w:rsid w:val="007E5F50"/>
    <w:rsid w:val="007E60B9"/>
    <w:rsid w:val="007E60E9"/>
    <w:rsid w:val="007E621E"/>
    <w:rsid w:val="007E64FD"/>
    <w:rsid w:val="007E654E"/>
    <w:rsid w:val="007E6A84"/>
    <w:rsid w:val="007E6B81"/>
    <w:rsid w:val="007E6C2A"/>
    <w:rsid w:val="007E6C7C"/>
    <w:rsid w:val="007E6D1D"/>
    <w:rsid w:val="007E70E8"/>
    <w:rsid w:val="007E7137"/>
    <w:rsid w:val="007E7381"/>
    <w:rsid w:val="007E73AE"/>
    <w:rsid w:val="007E766D"/>
    <w:rsid w:val="007E7785"/>
    <w:rsid w:val="007E7838"/>
    <w:rsid w:val="007E7CA5"/>
    <w:rsid w:val="007E7DA5"/>
    <w:rsid w:val="007F02CD"/>
    <w:rsid w:val="007F02DB"/>
    <w:rsid w:val="007F0548"/>
    <w:rsid w:val="007F0681"/>
    <w:rsid w:val="007F0AB1"/>
    <w:rsid w:val="007F0ACA"/>
    <w:rsid w:val="007F0BA4"/>
    <w:rsid w:val="007F0D27"/>
    <w:rsid w:val="007F0E87"/>
    <w:rsid w:val="007F112B"/>
    <w:rsid w:val="007F128D"/>
    <w:rsid w:val="007F12CE"/>
    <w:rsid w:val="007F12F5"/>
    <w:rsid w:val="007F1517"/>
    <w:rsid w:val="007F17C6"/>
    <w:rsid w:val="007F1A7D"/>
    <w:rsid w:val="007F1AFC"/>
    <w:rsid w:val="007F1CCD"/>
    <w:rsid w:val="007F1FA4"/>
    <w:rsid w:val="007F221B"/>
    <w:rsid w:val="007F2445"/>
    <w:rsid w:val="007F2525"/>
    <w:rsid w:val="007F256E"/>
    <w:rsid w:val="007F25B9"/>
    <w:rsid w:val="007F26BE"/>
    <w:rsid w:val="007F273E"/>
    <w:rsid w:val="007F2E82"/>
    <w:rsid w:val="007F2E92"/>
    <w:rsid w:val="007F320D"/>
    <w:rsid w:val="007F32A9"/>
    <w:rsid w:val="007F335E"/>
    <w:rsid w:val="007F34B5"/>
    <w:rsid w:val="007F3505"/>
    <w:rsid w:val="007F355B"/>
    <w:rsid w:val="007F3579"/>
    <w:rsid w:val="007F36A7"/>
    <w:rsid w:val="007F392F"/>
    <w:rsid w:val="007F39A4"/>
    <w:rsid w:val="007F3BEB"/>
    <w:rsid w:val="007F3E37"/>
    <w:rsid w:val="007F4039"/>
    <w:rsid w:val="007F4168"/>
    <w:rsid w:val="007F421A"/>
    <w:rsid w:val="007F42C8"/>
    <w:rsid w:val="007F434F"/>
    <w:rsid w:val="007F4448"/>
    <w:rsid w:val="007F458A"/>
    <w:rsid w:val="007F479F"/>
    <w:rsid w:val="007F4B4A"/>
    <w:rsid w:val="007F4B54"/>
    <w:rsid w:val="007F4C65"/>
    <w:rsid w:val="007F5146"/>
    <w:rsid w:val="007F51DC"/>
    <w:rsid w:val="007F545C"/>
    <w:rsid w:val="007F5567"/>
    <w:rsid w:val="007F55B5"/>
    <w:rsid w:val="007F55E5"/>
    <w:rsid w:val="007F56B8"/>
    <w:rsid w:val="007F59FF"/>
    <w:rsid w:val="007F5A2D"/>
    <w:rsid w:val="007F5D8A"/>
    <w:rsid w:val="007F5EF2"/>
    <w:rsid w:val="007F61CD"/>
    <w:rsid w:val="007F64F6"/>
    <w:rsid w:val="007F68E4"/>
    <w:rsid w:val="007F69E2"/>
    <w:rsid w:val="007F6B96"/>
    <w:rsid w:val="007F6DDB"/>
    <w:rsid w:val="007F6F01"/>
    <w:rsid w:val="007F709A"/>
    <w:rsid w:val="007F7100"/>
    <w:rsid w:val="007F7279"/>
    <w:rsid w:val="007F7368"/>
    <w:rsid w:val="007F7639"/>
    <w:rsid w:val="007F771A"/>
    <w:rsid w:val="007F783F"/>
    <w:rsid w:val="007F784B"/>
    <w:rsid w:val="007F79BE"/>
    <w:rsid w:val="007F7BE8"/>
    <w:rsid w:val="007F7F64"/>
    <w:rsid w:val="007F7FE1"/>
    <w:rsid w:val="0080014E"/>
    <w:rsid w:val="008003FF"/>
    <w:rsid w:val="00800737"/>
    <w:rsid w:val="0080077F"/>
    <w:rsid w:val="00800865"/>
    <w:rsid w:val="008008D0"/>
    <w:rsid w:val="0080092D"/>
    <w:rsid w:val="00800933"/>
    <w:rsid w:val="0080099A"/>
    <w:rsid w:val="008009B5"/>
    <w:rsid w:val="00800AC4"/>
    <w:rsid w:val="00800C3A"/>
    <w:rsid w:val="00800CEB"/>
    <w:rsid w:val="00800CFD"/>
    <w:rsid w:val="00800FF6"/>
    <w:rsid w:val="00801147"/>
    <w:rsid w:val="00801363"/>
    <w:rsid w:val="008013A2"/>
    <w:rsid w:val="008013E3"/>
    <w:rsid w:val="008014FD"/>
    <w:rsid w:val="0080179C"/>
    <w:rsid w:val="00801956"/>
    <w:rsid w:val="00801ABF"/>
    <w:rsid w:val="00801B76"/>
    <w:rsid w:val="00801CE7"/>
    <w:rsid w:val="00801F38"/>
    <w:rsid w:val="0080202B"/>
    <w:rsid w:val="0080212A"/>
    <w:rsid w:val="00802152"/>
    <w:rsid w:val="0080270D"/>
    <w:rsid w:val="00802902"/>
    <w:rsid w:val="00802C42"/>
    <w:rsid w:val="00802CE3"/>
    <w:rsid w:val="00802D68"/>
    <w:rsid w:val="008030A8"/>
    <w:rsid w:val="008030E2"/>
    <w:rsid w:val="00803110"/>
    <w:rsid w:val="0080347B"/>
    <w:rsid w:val="008035CE"/>
    <w:rsid w:val="008036F5"/>
    <w:rsid w:val="00803833"/>
    <w:rsid w:val="00803935"/>
    <w:rsid w:val="00803981"/>
    <w:rsid w:val="008039FF"/>
    <w:rsid w:val="00803B76"/>
    <w:rsid w:val="00803CA1"/>
    <w:rsid w:val="00804277"/>
    <w:rsid w:val="008042F9"/>
    <w:rsid w:val="008044D7"/>
    <w:rsid w:val="0080451D"/>
    <w:rsid w:val="008045CE"/>
    <w:rsid w:val="008045F2"/>
    <w:rsid w:val="00804615"/>
    <w:rsid w:val="00804890"/>
    <w:rsid w:val="00804A5E"/>
    <w:rsid w:val="008050F3"/>
    <w:rsid w:val="0080523D"/>
    <w:rsid w:val="008052C9"/>
    <w:rsid w:val="00805422"/>
    <w:rsid w:val="00805917"/>
    <w:rsid w:val="0080596A"/>
    <w:rsid w:val="00805A0A"/>
    <w:rsid w:val="00805C76"/>
    <w:rsid w:val="00805E3B"/>
    <w:rsid w:val="00805E82"/>
    <w:rsid w:val="00805EDA"/>
    <w:rsid w:val="00806122"/>
    <w:rsid w:val="00806168"/>
    <w:rsid w:val="008061B7"/>
    <w:rsid w:val="008063BA"/>
    <w:rsid w:val="008066D2"/>
    <w:rsid w:val="00806803"/>
    <w:rsid w:val="008068CE"/>
    <w:rsid w:val="00806C80"/>
    <w:rsid w:val="00806D66"/>
    <w:rsid w:val="00806E9B"/>
    <w:rsid w:val="00806FF0"/>
    <w:rsid w:val="00806FF7"/>
    <w:rsid w:val="0080714F"/>
    <w:rsid w:val="008071EA"/>
    <w:rsid w:val="0080726E"/>
    <w:rsid w:val="0080755D"/>
    <w:rsid w:val="0080776D"/>
    <w:rsid w:val="008077D8"/>
    <w:rsid w:val="0080784C"/>
    <w:rsid w:val="008079C9"/>
    <w:rsid w:val="00807A83"/>
    <w:rsid w:val="00807C01"/>
    <w:rsid w:val="00807C72"/>
    <w:rsid w:val="00807CB8"/>
    <w:rsid w:val="00807E80"/>
    <w:rsid w:val="00807F2B"/>
    <w:rsid w:val="00807F81"/>
    <w:rsid w:val="00810174"/>
    <w:rsid w:val="00810219"/>
    <w:rsid w:val="008102D3"/>
    <w:rsid w:val="008103DB"/>
    <w:rsid w:val="0081065F"/>
    <w:rsid w:val="008108D7"/>
    <w:rsid w:val="008109CE"/>
    <w:rsid w:val="00810A58"/>
    <w:rsid w:val="00810B1C"/>
    <w:rsid w:val="00810E12"/>
    <w:rsid w:val="008110E9"/>
    <w:rsid w:val="0081117D"/>
    <w:rsid w:val="0081120E"/>
    <w:rsid w:val="00811321"/>
    <w:rsid w:val="00811371"/>
    <w:rsid w:val="00811395"/>
    <w:rsid w:val="00811591"/>
    <w:rsid w:val="00811601"/>
    <w:rsid w:val="00811EC2"/>
    <w:rsid w:val="008120AA"/>
    <w:rsid w:val="00812128"/>
    <w:rsid w:val="008122FB"/>
    <w:rsid w:val="0081230C"/>
    <w:rsid w:val="00812383"/>
    <w:rsid w:val="00812409"/>
    <w:rsid w:val="0081248E"/>
    <w:rsid w:val="008124DA"/>
    <w:rsid w:val="008126C2"/>
    <w:rsid w:val="00812828"/>
    <w:rsid w:val="00812854"/>
    <w:rsid w:val="00812895"/>
    <w:rsid w:val="00812B4D"/>
    <w:rsid w:val="00812DDF"/>
    <w:rsid w:val="00812E5E"/>
    <w:rsid w:val="00812F40"/>
    <w:rsid w:val="00812FEE"/>
    <w:rsid w:val="00813043"/>
    <w:rsid w:val="0081319F"/>
    <w:rsid w:val="0081322C"/>
    <w:rsid w:val="008132FE"/>
    <w:rsid w:val="00813339"/>
    <w:rsid w:val="008134F8"/>
    <w:rsid w:val="0081352A"/>
    <w:rsid w:val="0081360A"/>
    <w:rsid w:val="00813C39"/>
    <w:rsid w:val="00813FB2"/>
    <w:rsid w:val="00814018"/>
    <w:rsid w:val="008142E1"/>
    <w:rsid w:val="008142E4"/>
    <w:rsid w:val="008146C6"/>
    <w:rsid w:val="008146EA"/>
    <w:rsid w:val="00814890"/>
    <w:rsid w:val="008148F0"/>
    <w:rsid w:val="00814970"/>
    <w:rsid w:val="00814CD0"/>
    <w:rsid w:val="00814E73"/>
    <w:rsid w:val="00814EDF"/>
    <w:rsid w:val="00815152"/>
    <w:rsid w:val="0081520E"/>
    <w:rsid w:val="0081522E"/>
    <w:rsid w:val="0081538A"/>
    <w:rsid w:val="008154A1"/>
    <w:rsid w:val="00815765"/>
    <w:rsid w:val="008157E3"/>
    <w:rsid w:val="00815A7E"/>
    <w:rsid w:val="00815C68"/>
    <w:rsid w:val="00815D05"/>
    <w:rsid w:val="008162E0"/>
    <w:rsid w:val="008163CB"/>
    <w:rsid w:val="00816571"/>
    <w:rsid w:val="00816589"/>
    <w:rsid w:val="00816670"/>
    <w:rsid w:val="0081677B"/>
    <w:rsid w:val="00816962"/>
    <w:rsid w:val="008169D3"/>
    <w:rsid w:val="008169FF"/>
    <w:rsid w:val="00816A33"/>
    <w:rsid w:val="00816AA0"/>
    <w:rsid w:val="00816E2A"/>
    <w:rsid w:val="00816F9A"/>
    <w:rsid w:val="008170BB"/>
    <w:rsid w:val="00817150"/>
    <w:rsid w:val="008172D8"/>
    <w:rsid w:val="008173B4"/>
    <w:rsid w:val="00817403"/>
    <w:rsid w:val="008175E4"/>
    <w:rsid w:val="0081767C"/>
    <w:rsid w:val="00817B94"/>
    <w:rsid w:val="00817D63"/>
    <w:rsid w:val="00817D96"/>
    <w:rsid w:val="00817EB2"/>
    <w:rsid w:val="00817F8E"/>
    <w:rsid w:val="0082002C"/>
    <w:rsid w:val="00820227"/>
    <w:rsid w:val="00820298"/>
    <w:rsid w:val="008202C6"/>
    <w:rsid w:val="008208E8"/>
    <w:rsid w:val="00820C6B"/>
    <w:rsid w:val="00820DF1"/>
    <w:rsid w:val="00820F1A"/>
    <w:rsid w:val="008210BE"/>
    <w:rsid w:val="008210C7"/>
    <w:rsid w:val="0082110D"/>
    <w:rsid w:val="00821123"/>
    <w:rsid w:val="00821135"/>
    <w:rsid w:val="008211D8"/>
    <w:rsid w:val="00821245"/>
    <w:rsid w:val="0082133A"/>
    <w:rsid w:val="008213EF"/>
    <w:rsid w:val="0082145A"/>
    <w:rsid w:val="0082158B"/>
    <w:rsid w:val="00821672"/>
    <w:rsid w:val="008217CD"/>
    <w:rsid w:val="008218F2"/>
    <w:rsid w:val="008219E1"/>
    <w:rsid w:val="00821CB8"/>
    <w:rsid w:val="00821CC9"/>
    <w:rsid w:val="00821D19"/>
    <w:rsid w:val="00821DAA"/>
    <w:rsid w:val="00821E7A"/>
    <w:rsid w:val="00821F32"/>
    <w:rsid w:val="00821F3B"/>
    <w:rsid w:val="008225F3"/>
    <w:rsid w:val="008228DF"/>
    <w:rsid w:val="0082297A"/>
    <w:rsid w:val="0082298A"/>
    <w:rsid w:val="00822A3F"/>
    <w:rsid w:val="00822A97"/>
    <w:rsid w:val="00822C4E"/>
    <w:rsid w:val="00822DC9"/>
    <w:rsid w:val="008230F2"/>
    <w:rsid w:val="008233B0"/>
    <w:rsid w:val="0082355E"/>
    <w:rsid w:val="008235CA"/>
    <w:rsid w:val="00823660"/>
    <w:rsid w:val="00823764"/>
    <w:rsid w:val="0082378F"/>
    <w:rsid w:val="0082380C"/>
    <w:rsid w:val="00823DA0"/>
    <w:rsid w:val="00824278"/>
    <w:rsid w:val="00824284"/>
    <w:rsid w:val="00824525"/>
    <w:rsid w:val="008246BE"/>
    <w:rsid w:val="0082479D"/>
    <w:rsid w:val="00824C10"/>
    <w:rsid w:val="00824EDA"/>
    <w:rsid w:val="00824EF8"/>
    <w:rsid w:val="00824F31"/>
    <w:rsid w:val="008250B3"/>
    <w:rsid w:val="0082533F"/>
    <w:rsid w:val="008254AE"/>
    <w:rsid w:val="00825557"/>
    <w:rsid w:val="008255C0"/>
    <w:rsid w:val="008255D0"/>
    <w:rsid w:val="0082563A"/>
    <w:rsid w:val="008256E4"/>
    <w:rsid w:val="00825730"/>
    <w:rsid w:val="00825829"/>
    <w:rsid w:val="00825946"/>
    <w:rsid w:val="00825A1E"/>
    <w:rsid w:val="00825C1A"/>
    <w:rsid w:val="00825E8D"/>
    <w:rsid w:val="00825FDB"/>
    <w:rsid w:val="0082614F"/>
    <w:rsid w:val="00826722"/>
    <w:rsid w:val="00826944"/>
    <w:rsid w:val="00826A3C"/>
    <w:rsid w:val="00826A6B"/>
    <w:rsid w:val="00826AD9"/>
    <w:rsid w:val="00826CB2"/>
    <w:rsid w:val="00826CF9"/>
    <w:rsid w:val="00826F03"/>
    <w:rsid w:val="00826FD2"/>
    <w:rsid w:val="00827037"/>
    <w:rsid w:val="00827737"/>
    <w:rsid w:val="008277B7"/>
    <w:rsid w:val="00827826"/>
    <w:rsid w:val="00827934"/>
    <w:rsid w:val="00827944"/>
    <w:rsid w:val="00827A34"/>
    <w:rsid w:val="00827ABC"/>
    <w:rsid w:val="00827AED"/>
    <w:rsid w:val="00827B1C"/>
    <w:rsid w:val="00827CAA"/>
    <w:rsid w:val="00827D88"/>
    <w:rsid w:val="00827EDF"/>
    <w:rsid w:val="00827FAE"/>
    <w:rsid w:val="0083001B"/>
    <w:rsid w:val="00830031"/>
    <w:rsid w:val="008300BD"/>
    <w:rsid w:val="00830242"/>
    <w:rsid w:val="00830412"/>
    <w:rsid w:val="00830544"/>
    <w:rsid w:val="00830547"/>
    <w:rsid w:val="00830572"/>
    <w:rsid w:val="00830786"/>
    <w:rsid w:val="00830939"/>
    <w:rsid w:val="00830C26"/>
    <w:rsid w:val="00830D63"/>
    <w:rsid w:val="00830F3D"/>
    <w:rsid w:val="00830FBE"/>
    <w:rsid w:val="008310C1"/>
    <w:rsid w:val="00831104"/>
    <w:rsid w:val="008311C4"/>
    <w:rsid w:val="00831344"/>
    <w:rsid w:val="008314BB"/>
    <w:rsid w:val="0083156D"/>
    <w:rsid w:val="008315D2"/>
    <w:rsid w:val="00831760"/>
    <w:rsid w:val="0083190D"/>
    <w:rsid w:val="00831AD1"/>
    <w:rsid w:val="00831B01"/>
    <w:rsid w:val="00831BB7"/>
    <w:rsid w:val="00831D20"/>
    <w:rsid w:val="00831DA4"/>
    <w:rsid w:val="00831F1F"/>
    <w:rsid w:val="00831FC5"/>
    <w:rsid w:val="008321F9"/>
    <w:rsid w:val="00832321"/>
    <w:rsid w:val="00832413"/>
    <w:rsid w:val="0083254B"/>
    <w:rsid w:val="008326E0"/>
    <w:rsid w:val="0083273D"/>
    <w:rsid w:val="00832A5F"/>
    <w:rsid w:val="00832B58"/>
    <w:rsid w:val="00832BF3"/>
    <w:rsid w:val="00833096"/>
    <w:rsid w:val="008332E6"/>
    <w:rsid w:val="00833435"/>
    <w:rsid w:val="008334E4"/>
    <w:rsid w:val="0083374D"/>
    <w:rsid w:val="00833788"/>
    <w:rsid w:val="0083382E"/>
    <w:rsid w:val="0083389D"/>
    <w:rsid w:val="00833A61"/>
    <w:rsid w:val="00833AAB"/>
    <w:rsid w:val="00833DBC"/>
    <w:rsid w:val="00833EBC"/>
    <w:rsid w:val="00833EDA"/>
    <w:rsid w:val="00833F67"/>
    <w:rsid w:val="00834246"/>
    <w:rsid w:val="0083430E"/>
    <w:rsid w:val="0083440D"/>
    <w:rsid w:val="008344C2"/>
    <w:rsid w:val="008346BE"/>
    <w:rsid w:val="008348A3"/>
    <w:rsid w:val="00834B81"/>
    <w:rsid w:val="00834FDF"/>
    <w:rsid w:val="00834FF9"/>
    <w:rsid w:val="0083528A"/>
    <w:rsid w:val="00835446"/>
    <w:rsid w:val="008354EC"/>
    <w:rsid w:val="008355DD"/>
    <w:rsid w:val="008358A3"/>
    <w:rsid w:val="00835AF3"/>
    <w:rsid w:val="00835ED0"/>
    <w:rsid w:val="00835F98"/>
    <w:rsid w:val="00835FCD"/>
    <w:rsid w:val="0083611A"/>
    <w:rsid w:val="0083628D"/>
    <w:rsid w:val="008362EC"/>
    <w:rsid w:val="0083645A"/>
    <w:rsid w:val="0083649E"/>
    <w:rsid w:val="008365FF"/>
    <w:rsid w:val="008366A2"/>
    <w:rsid w:val="008367E6"/>
    <w:rsid w:val="008368EE"/>
    <w:rsid w:val="00836922"/>
    <w:rsid w:val="0083695E"/>
    <w:rsid w:val="00836AA8"/>
    <w:rsid w:val="00836AFF"/>
    <w:rsid w:val="00836D9B"/>
    <w:rsid w:val="00836DFC"/>
    <w:rsid w:val="008370A5"/>
    <w:rsid w:val="0083713A"/>
    <w:rsid w:val="0083776C"/>
    <w:rsid w:val="0083784D"/>
    <w:rsid w:val="00837990"/>
    <w:rsid w:val="008379F6"/>
    <w:rsid w:val="00837C9A"/>
    <w:rsid w:val="00837E04"/>
    <w:rsid w:val="00837F92"/>
    <w:rsid w:val="00840078"/>
    <w:rsid w:val="00840138"/>
    <w:rsid w:val="008403F8"/>
    <w:rsid w:val="008406D1"/>
    <w:rsid w:val="00840889"/>
    <w:rsid w:val="00840903"/>
    <w:rsid w:val="00840966"/>
    <w:rsid w:val="0084098F"/>
    <w:rsid w:val="00840AD9"/>
    <w:rsid w:val="00840C01"/>
    <w:rsid w:val="00840DDD"/>
    <w:rsid w:val="008410B7"/>
    <w:rsid w:val="008410D3"/>
    <w:rsid w:val="008412EA"/>
    <w:rsid w:val="00841348"/>
    <w:rsid w:val="00841589"/>
    <w:rsid w:val="008416B8"/>
    <w:rsid w:val="00841748"/>
    <w:rsid w:val="00841764"/>
    <w:rsid w:val="00841787"/>
    <w:rsid w:val="008419D9"/>
    <w:rsid w:val="00841A1E"/>
    <w:rsid w:val="00841B7C"/>
    <w:rsid w:val="00841BEE"/>
    <w:rsid w:val="00841C55"/>
    <w:rsid w:val="00841EA0"/>
    <w:rsid w:val="00842123"/>
    <w:rsid w:val="0084214A"/>
    <w:rsid w:val="00842252"/>
    <w:rsid w:val="00842366"/>
    <w:rsid w:val="008423A9"/>
    <w:rsid w:val="008423D5"/>
    <w:rsid w:val="008423EC"/>
    <w:rsid w:val="008424F8"/>
    <w:rsid w:val="0084259E"/>
    <w:rsid w:val="008425ED"/>
    <w:rsid w:val="00842BC9"/>
    <w:rsid w:val="00842CE7"/>
    <w:rsid w:val="00842F71"/>
    <w:rsid w:val="0084304F"/>
    <w:rsid w:val="00843125"/>
    <w:rsid w:val="0084322A"/>
    <w:rsid w:val="00843231"/>
    <w:rsid w:val="0084333D"/>
    <w:rsid w:val="0084334D"/>
    <w:rsid w:val="0084349A"/>
    <w:rsid w:val="008435FF"/>
    <w:rsid w:val="0084371F"/>
    <w:rsid w:val="00843791"/>
    <w:rsid w:val="008437F5"/>
    <w:rsid w:val="00843943"/>
    <w:rsid w:val="008439C1"/>
    <w:rsid w:val="008439EF"/>
    <w:rsid w:val="00843AB9"/>
    <w:rsid w:val="00843AD9"/>
    <w:rsid w:val="008440E6"/>
    <w:rsid w:val="00844193"/>
    <w:rsid w:val="008441B7"/>
    <w:rsid w:val="008441E7"/>
    <w:rsid w:val="0084420C"/>
    <w:rsid w:val="008442CF"/>
    <w:rsid w:val="00844595"/>
    <w:rsid w:val="00844615"/>
    <w:rsid w:val="00844829"/>
    <w:rsid w:val="008448AD"/>
    <w:rsid w:val="00844A40"/>
    <w:rsid w:val="00844A8F"/>
    <w:rsid w:val="00844B94"/>
    <w:rsid w:val="00844DED"/>
    <w:rsid w:val="00844E16"/>
    <w:rsid w:val="00845103"/>
    <w:rsid w:val="0084513F"/>
    <w:rsid w:val="008451CA"/>
    <w:rsid w:val="008451D1"/>
    <w:rsid w:val="00845419"/>
    <w:rsid w:val="008455A2"/>
    <w:rsid w:val="00845BEB"/>
    <w:rsid w:val="00845C5D"/>
    <w:rsid w:val="00845DDB"/>
    <w:rsid w:val="00845E46"/>
    <w:rsid w:val="00845EB9"/>
    <w:rsid w:val="008465AD"/>
    <w:rsid w:val="0084661D"/>
    <w:rsid w:val="00846776"/>
    <w:rsid w:val="00846873"/>
    <w:rsid w:val="00846BB1"/>
    <w:rsid w:val="00846BE7"/>
    <w:rsid w:val="00846C9F"/>
    <w:rsid w:val="00846F23"/>
    <w:rsid w:val="00847124"/>
    <w:rsid w:val="008471F5"/>
    <w:rsid w:val="008472A9"/>
    <w:rsid w:val="008472B7"/>
    <w:rsid w:val="008473B5"/>
    <w:rsid w:val="008474D9"/>
    <w:rsid w:val="00847606"/>
    <w:rsid w:val="0084768D"/>
    <w:rsid w:val="0084769E"/>
    <w:rsid w:val="00847B67"/>
    <w:rsid w:val="00847F7F"/>
    <w:rsid w:val="00847FD3"/>
    <w:rsid w:val="00850135"/>
    <w:rsid w:val="0085015B"/>
    <w:rsid w:val="0085019E"/>
    <w:rsid w:val="0085030E"/>
    <w:rsid w:val="00850332"/>
    <w:rsid w:val="008503DE"/>
    <w:rsid w:val="00850538"/>
    <w:rsid w:val="00850565"/>
    <w:rsid w:val="008505C2"/>
    <w:rsid w:val="00850677"/>
    <w:rsid w:val="0085091B"/>
    <w:rsid w:val="00850B39"/>
    <w:rsid w:val="00850CF4"/>
    <w:rsid w:val="00850DA7"/>
    <w:rsid w:val="00850E3A"/>
    <w:rsid w:val="00850F7A"/>
    <w:rsid w:val="00851008"/>
    <w:rsid w:val="008510F1"/>
    <w:rsid w:val="008511D5"/>
    <w:rsid w:val="00851375"/>
    <w:rsid w:val="00851605"/>
    <w:rsid w:val="008516F5"/>
    <w:rsid w:val="008519DA"/>
    <w:rsid w:val="00851A0E"/>
    <w:rsid w:val="00851C2C"/>
    <w:rsid w:val="00851E4C"/>
    <w:rsid w:val="00851EEF"/>
    <w:rsid w:val="008521DD"/>
    <w:rsid w:val="00852A09"/>
    <w:rsid w:val="00852B54"/>
    <w:rsid w:val="00852D0C"/>
    <w:rsid w:val="00852D11"/>
    <w:rsid w:val="00852D53"/>
    <w:rsid w:val="00852FB3"/>
    <w:rsid w:val="0085302C"/>
    <w:rsid w:val="00853075"/>
    <w:rsid w:val="00853143"/>
    <w:rsid w:val="00853432"/>
    <w:rsid w:val="0085355D"/>
    <w:rsid w:val="0085356A"/>
    <w:rsid w:val="00853699"/>
    <w:rsid w:val="00853836"/>
    <w:rsid w:val="00853A23"/>
    <w:rsid w:val="00853A35"/>
    <w:rsid w:val="00853A58"/>
    <w:rsid w:val="00853B5A"/>
    <w:rsid w:val="00853E3A"/>
    <w:rsid w:val="00853F07"/>
    <w:rsid w:val="00853FF5"/>
    <w:rsid w:val="008540B3"/>
    <w:rsid w:val="00854368"/>
    <w:rsid w:val="008544E1"/>
    <w:rsid w:val="00854782"/>
    <w:rsid w:val="008548EE"/>
    <w:rsid w:val="008549C2"/>
    <w:rsid w:val="00854A55"/>
    <w:rsid w:val="00854A73"/>
    <w:rsid w:val="00854B09"/>
    <w:rsid w:val="00854BB8"/>
    <w:rsid w:val="00854BC8"/>
    <w:rsid w:val="00854C30"/>
    <w:rsid w:val="00854CBE"/>
    <w:rsid w:val="00854E0D"/>
    <w:rsid w:val="00855195"/>
    <w:rsid w:val="008551E7"/>
    <w:rsid w:val="00855228"/>
    <w:rsid w:val="008555EC"/>
    <w:rsid w:val="00855750"/>
    <w:rsid w:val="00855810"/>
    <w:rsid w:val="00855A2B"/>
    <w:rsid w:val="00855A8B"/>
    <w:rsid w:val="00855BC7"/>
    <w:rsid w:val="00855E6B"/>
    <w:rsid w:val="00855E85"/>
    <w:rsid w:val="008561D8"/>
    <w:rsid w:val="00856530"/>
    <w:rsid w:val="00856580"/>
    <w:rsid w:val="008567D6"/>
    <w:rsid w:val="00856B30"/>
    <w:rsid w:val="00856B74"/>
    <w:rsid w:val="00856D44"/>
    <w:rsid w:val="00856E4B"/>
    <w:rsid w:val="00856EE5"/>
    <w:rsid w:val="00856F52"/>
    <w:rsid w:val="00856F9F"/>
    <w:rsid w:val="00857111"/>
    <w:rsid w:val="00857182"/>
    <w:rsid w:val="00857247"/>
    <w:rsid w:val="0085754A"/>
    <w:rsid w:val="008576F1"/>
    <w:rsid w:val="008578CC"/>
    <w:rsid w:val="008579AE"/>
    <w:rsid w:val="00857B21"/>
    <w:rsid w:val="00857C2E"/>
    <w:rsid w:val="00857C7C"/>
    <w:rsid w:val="00857D23"/>
    <w:rsid w:val="00857EC9"/>
    <w:rsid w:val="0086008C"/>
    <w:rsid w:val="008600D2"/>
    <w:rsid w:val="008601BB"/>
    <w:rsid w:val="00860289"/>
    <w:rsid w:val="00860552"/>
    <w:rsid w:val="00860557"/>
    <w:rsid w:val="0086055D"/>
    <w:rsid w:val="008606D5"/>
    <w:rsid w:val="00860764"/>
    <w:rsid w:val="008608BB"/>
    <w:rsid w:val="00860B96"/>
    <w:rsid w:val="00860C19"/>
    <w:rsid w:val="00860CE0"/>
    <w:rsid w:val="00860DAF"/>
    <w:rsid w:val="00860DBE"/>
    <w:rsid w:val="00860EA5"/>
    <w:rsid w:val="00860EB4"/>
    <w:rsid w:val="00860EFA"/>
    <w:rsid w:val="00860F57"/>
    <w:rsid w:val="008613E2"/>
    <w:rsid w:val="00861594"/>
    <w:rsid w:val="008615DD"/>
    <w:rsid w:val="00861640"/>
    <w:rsid w:val="008616FC"/>
    <w:rsid w:val="00861712"/>
    <w:rsid w:val="0086174B"/>
    <w:rsid w:val="008618C5"/>
    <w:rsid w:val="00861923"/>
    <w:rsid w:val="00861934"/>
    <w:rsid w:val="00861AE3"/>
    <w:rsid w:val="00861CBF"/>
    <w:rsid w:val="00862097"/>
    <w:rsid w:val="00862266"/>
    <w:rsid w:val="0086243A"/>
    <w:rsid w:val="008625FB"/>
    <w:rsid w:val="008626BB"/>
    <w:rsid w:val="00862774"/>
    <w:rsid w:val="00862842"/>
    <w:rsid w:val="00862A26"/>
    <w:rsid w:val="00862A4A"/>
    <w:rsid w:val="00862B91"/>
    <w:rsid w:val="00862C1B"/>
    <w:rsid w:val="00862CE7"/>
    <w:rsid w:val="00862D9B"/>
    <w:rsid w:val="00862E50"/>
    <w:rsid w:val="00862EB3"/>
    <w:rsid w:val="00862F87"/>
    <w:rsid w:val="00863004"/>
    <w:rsid w:val="0086306D"/>
    <w:rsid w:val="00863080"/>
    <w:rsid w:val="00863136"/>
    <w:rsid w:val="00863220"/>
    <w:rsid w:val="00863289"/>
    <w:rsid w:val="0086334C"/>
    <w:rsid w:val="0086353E"/>
    <w:rsid w:val="00863545"/>
    <w:rsid w:val="008635AA"/>
    <w:rsid w:val="008636CA"/>
    <w:rsid w:val="0086391A"/>
    <w:rsid w:val="0086397E"/>
    <w:rsid w:val="00863AE8"/>
    <w:rsid w:val="00863BC7"/>
    <w:rsid w:val="00863BCC"/>
    <w:rsid w:val="00863D15"/>
    <w:rsid w:val="00863D5B"/>
    <w:rsid w:val="00863DFD"/>
    <w:rsid w:val="00863F7F"/>
    <w:rsid w:val="00863FBB"/>
    <w:rsid w:val="00864115"/>
    <w:rsid w:val="00864177"/>
    <w:rsid w:val="008642ED"/>
    <w:rsid w:val="008644A8"/>
    <w:rsid w:val="0086460C"/>
    <w:rsid w:val="0086498C"/>
    <w:rsid w:val="00864BBE"/>
    <w:rsid w:val="00864C80"/>
    <w:rsid w:val="00864D4A"/>
    <w:rsid w:val="00864D74"/>
    <w:rsid w:val="00864DC1"/>
    <w:rsid w:val="00864E46"/>
    <w:rsid w:val="00865034"/>
    <w:rsid w:val="00865091"/>
    <w:rsid w:val="008656F4"/>
    <w:rsid w:val="0086578C"/>
    <w:rsid w:val="00865820"/>
    <w:rsid w:val="008658CF"/>
    <w:rsid w:val="0086595E"/>
    <w:rsid w:val="008659A0"/>
    <w:rsid w:val="00865C26"/>
    <w:rsid w:val="00865C83"/>
    <w:rsid w:val="00865E34"/>
    <w:rsid w:val="00866090"/>
    <w:rsid w:val="00866134"/>
    <w:rsid w:val="0086619A"/>
    <w:rsid w:val="00866307"/>
    <w:rsid w:val="00866336"/>
    <w:rsid w:val="00866510"/>
    <w:rsid w:val="00866732"/>
    <w:rsid w:val="00866757"/>
    <w:rsid w:val="00866799"/>
    <w:rsid w:val="00866909"/>
    <w:rsid w:val="00866A60"/>
    <w:rsid w:val="00866B57"/>
    <w:rsid w:val="00866D6A"/>
    <w:rsid w:val="00866EC7"/>
    <w:rsid w:val="00866EC8"/>
    <w:rsid w:val="00867035"/>
    <w:rsid w:val="0086705A"/>
    <w:rsid w:val="00867164"/>
    <w:rsid w:val="008671E3"/>
    <w:rsid w:val="008673A5"/>
    <w:rsid w:val="008673ED"/>
    <w:rsid w:val="0086767D"/>
    <w:rsid w:val="008677B4"/>
    <w:rsid w:val="00867820"/>
    <w:rsid w:val="00867C17"/>
    <w:rsid w:val="00867C27"/>
    <w:rsid w:val="00867CFE"/>
    <w:rsid w:val="00867D87"/>
    <w:rsid w:val="00870066"/>
    <w:rsid w:val="0087013D"/>
    <w:rsid w:val="008701AA"/>
    <w:rsid w:val="008704B9"/>
    <w:rsid w:val="008704C9"/>
    <w:rsid w:val="00870702"/>
    <w:rsid w:val="008709E3"/>
    <w:rsid w:val="00870E0E"/>
    <w:rsid w:val="00871003"/>
    <w:rsid w:val="008710C1"/>
    <w:rsid w:val="00871133"/>
    <w:rsid w:val="008711C5"/>
    <w:rsid w:val="00871241"/>
    <w:rsid w:val="0087135E"/>
    <w:rsid w:val="0087142F"/>
    <w:rsid w:val="008715D4"/>
    <w:rsid w:val="00871615"/>
    <w:rsid w:val="0087183C"/>
    <w:rsid w:val="00871981"/>
    <w:rsid w:val="00871A98"/>
    <w:rsid w:val="00871D56"/>
    <w:rsid w:val="00871EB5"/>
    <w:rsid w:val="00871ECB"/>
    <w:rsid w:val="00871F1A"/>
    <w:rsid w:val="00871F29"/>
    <w:rsid w:val="00872226"/>
    <w:rsid w:val="008722AE"/>
    <w:rsid w:val="0087252E"/>
    <w:rsid w:val="0087285D"/>
    <w:rsid w:val="0087289F"/>
    <w:rsid w:val="008728D1"/>
    <w:rsid w:val="008728FF"/>
    <w:rsid w:val="00872B95"/>
    <w:rsid w:val="00872BC9"/>
    <w:rsid w:val="00872CA3"/>
    <w:rsid w:val="00872D5A"/>
    <w:rsid w:val="00872E02"/>
    <w:rsid w:val="00872E91"/>
    <w:rsid w:val="00872F6C"/>
    <w:rsid w:val="0087301D"/>
    <w:rsid w:val="0087309E"/>
    <w:rsid w:val="008731F6"/>
    <w:rsid w:val="008732FE"/>
    <w:rsid w:val="00873306"/>
    <w:rsid w:val="00873355"/>
    <w:rsid w:val="0087357B"/>
    <w:rsid w:val="008735AB"/>
    <w:rsid w:val="008735DA"/>
    <w:rsid w:val="008739B8"/>
    <w:rsid w:val="00873B08"/>
    <w:rsid w:val="00873BB5"/>
    <w:rsid w:val="00873C1F"/>
    <w:rsid w:val="00873C7A"/>
    <w:rsid w:val="00873EE1"/>
    <w:rsid w:val="00873EF8"/>
    <w:rsid w:val="00873F3F"/>
    <w:rsid w:val="00874425"/>
    <w:rsid w:val="008744BF"/>
    <w:rsid w:val="008747D2"/>
    <w:rsid w:val="00874B5C"/>
    <w:rsid w:val="00874DC0"/>
    <w:rsid w:val="00874F07"/>
    <w:rsid w:val="00874F86"/>
    <w:rsid w:val="00875240"/>
    <w:rsid w:val="008752E7"/>
    <w:rsid w:val="0087534A"/>
    <w:rsid w:val="00875376"/>
    <w:rsid w:val="008754AD"/>
    <w:rsid w:val="008756E9"/>
    <w:rsid w:val="00875958"/>
    <w:rsid w:val="00875FE3"/>
    <w:rsid w:val="0087604F"/>
    <w:rsid w:val="00876220"/>
    <w:rsid w:val="008762A7"/>
    <w:rsid w:val="008762DB"/>
    <w:rsid w:val="00876327"/>
    <w:rsid w:val="008764D9"/>
    <w:rsid w:val="008764DD"/>
    <w:rsid w:val="008764E2"/>
    <w:rsid w:val="008765B0"/>
    <w:rsid w:val="008767DD"/>
    <w:rsid w:val="00876806"/>
    <w:rsid w:val="0087682F"/>
    <w:rsid w:val="008769C3"/>
    <w:rsid w:val="00876A25"/>
    <w:rsid w:val="00876A96"/>
    <w:rsid w:val="00876ABB"/>
    <w:rsid w:val="00876B7C"/>
    <w:rsid w:val="00876D78"/>
    <w:rsid w:val="00877059"/>
    <w:rsid w:val="008770E0"/>
    <w:rsid w:val="008770FC"/>
    <w:rsid w:val="00877174"/>
    <w:rsid w:val="0087722E"/>
    <w:rsid w:val="00877367"/>
    <w:rsid w:val="008773C9"/>
    <w:rsid w:val="0087753C"/>
    <w:rsid w:val="00877599"/>
    <w:rsid w:val="00877612"/>
    <w:rsid w:val="0087761A"/>
    <w:rsid w:val="008776AE"/>
    <w:rsid w:val="008776F4"/>
    <w:rsid w:val="008777A8"/>
    <w:rsid w:val="00877C3D"/>
    <w:rsid w:val="00877D24"/>
    <w:rsid w:val="00877D83"/>
    <w:rsid w:val="00877F06"/>
    <w:rsid w:val="00880012"/>
    <w:rsid w:val="0088019C"/>
    <w:rsid w:val="0088036C"/>
    <w:rsid w:val="008804F4"/>
    <w:rsid w:val="0088054C"/>
    <w:rsid w:val="00880AD6"/>
    <w:rsid w:val="00880B1D"/>
    <w:rsid w:val="00880C18"/>
    <w:rsid w:val="008810D5"/>
    <w:rsid w:val="0088115C"/>
    <w:rsid w:val="0088116E"/>
    <w:rsid w:val="008811A9"/>
    <w:rsid w:val="008811D8"/>
    <w:rsid w:val="008811DB"/>
    <w:rsid w:val="008813C4"/>
    <w:rsid w:val="00881655"/>
    <w:rsid w:val="0088176D"/>
    <w:rsid w:val="00881884"/>
    <w:rsid w:val="00881C53"/>
    <w:rsid w:val="00881D6F"/>
    <w:rsid w:val="00881E7F"/>
    <w:rsid w:val="00881E87"/>
    <w:rsid w:val="00881FA0"/>
    <w:rsid w:val="008820AA"/>
    <w:rsid w:val="00882217"/>
    <w:rsid w:val="00882650"/>
    <w:rsid w:val="008826AC"/>
    <w:rsid w:val="0088281E"/>
    <w:rsid w:val="00882821"/>
    <w:rsid w:val="008828C1"/>
    <w:rsid w:val="00882E0D"/>
    <w:rsid w:val="00882F6A"/>
    <w:rsid w:val="00883013"/>
    <w:rsid w:val="00883046"/>
    <w:rsid w:val="00883115"/>
    <w:rsid w:val="00883251"/>
    <w:rsid w:val="0088359B"/>
    <w:rsid w:val="008835A6"/>
    <w:rsid w:val="0088370F"/>
    <w:rsid w:val="00883966"/>
    <w:rsid w:val="00883C97"/>
    <w:rsid w:val="00883CC3"/>
    <w:rsid w:val="00883EC6"/>
    <w:rsid w:val="00883F9B"/>
    <w:rsid w:val="008840AC"/>
    <w:rsid w:val="0088410A"/>
    <w:rsid w:val="0088423B"/>
    <w:rsid w:val="00884331"/>
    <w:rsid w:val="0088436C"/>
    <w:rsid w:val="00884439"/>
    <w:rsid w:val="00884464"/>
    <w:rsid w:val="00884495"/>
    <w:rsid w:val="00884621"/>
    <w:rsid w:val="00884D1E"/>
    <w:rsid w:val="00884D76"/>
    <w:rsid w:val="00884EC6"/>
    <w:rsid w:val="00884F1C"/>
    <w:rsid w:val="00884F81"/>
    <w:rsid w:val="00884FCD"/>
    <w:rsid w:val="00885369"/>
    <w:rsid w:val="008856D0"/>
    <w:rsid w:val="00885A9B"/>
    <w:rsid w:val="00885AFF"/>
    <w:rsid w:val="00885B4B"/>
    <w:rsid w:val="00886046"/>
    <w:rsid w:val="008861B2"/>
    <w:rsid w:val="00886290"/>
    <w:rsid w:val="00886312"/>
    <w:rsid w:val="0088652E"/>
    <w:rsid w:val="0088684B"/>
    <w:rsid w:val="00886AA1"/>
    <w:rsid w:val="00886D83"/>
    <w:rsid w:val="008872DB"/>
    <w:rsid w:val="00887430"/>
    <w:rsid w:val="00887542"/>
    <w:rsid w:val="008875EB"/>
    <w:rsid w:val="00887722"/>
    <w:rsid w:val="008877B0"/>
    <w:rsid w:val="008878AB"/>
    <w:rsid w:val="00887B62"/>
    <w:rsid w:val="00887C07"/>
    <w:rsid w:val="00887E09"/>
    <w:rsid w:val="00887E39"/>
    <w:rsid w:val="00887F91"/>
    <w:rsid w:val="00890032"/>
    <w:rsid w:val="008902B7"/>
    <w:rsid w:val="00890391"/>
    <w:rsid w:val="008903A0"/>
    <w:rsid w:val="0089063A"/>
    <w:rsid w:val="008906C9"/>
    <w:rsid w:val="008909F1"/>
    <w:rsid w:val="00890A16"/>
    <w:rsid w:val="00890BC6"/>
    <w:rsid w:val="00890CCD"/>
    <w:rsid w:val="00890D14"/>
    <w:rsid w:val="00890D98"/>
    <w:rsid w:val="00890E1B"/>
    <w:rsid w:val="00890ED8"/>
    <w:rsid w:val="00890FB6"/>
    <w:rsid w:val="00891070"/>
    <w:rsid w:val="0089118F"/>
    <w:rsid w:val="00891330"/>
    <w:rsid w:val="00891468"/>
    <w:rsid w:val="0089146D"/>
    <w:rsid w:val="00891487"/>
    <w:rsid w:val="0089157A"/>
    <w:rsid w:val="00891683"/>
    <w:rsid w:val="008916AA"/>
    <w:rsid w:val="00891705"/>
    <w:rsid w:val="008917A7"/>
    <w:rsid w:val="00891A05"/>
    <w:rsid w:val="00891A1B"/>
    <w:rsid w:val="00891BBA"/>
    <w:rsid w:val="00891BBC"/>
    <w:rsid w:val="00891F59"/>
    <w:rsid w:val="00891F5C"/>
    <w:rsid w:val="0089230A"/>
    <w:rsid w:val="0089234E"/>
    <w:rsid w:val="00892361"/>
    <w:rsid w:val="0089240E"/>
    <w:rsid w:val="0089253F"/>
    <w:rsid w:val="00892576"/>
    <w:rsid w:val="0089265F"/>
    <w:rsid w:val="008926E7"/>
    <w:rsid w:val="008926FF"/>
    <w:rsid w:val="008927D2"/>
    <w:rsid w:val="00892864"/>
    <w:rsid w:val="00892868"/>
    <w:rsid w:val="00892B9F"/>
    <w:rsid w:val="00892C29"/>
    <w:rsid w:val="008930D3"/>
    <w:rsid w:val="00893158"/>
    <w:rsid w:val="008931D7"/>
    <w:rsid w:val="00893259"/>
    <w:rsid w:val="00893296"/>
    <w:rsid w:val="0089337D"/>
    <w:rsid w:val="00893436"/>
    <w:rsid w:val="008934E2"/>
    <w:rsid w:val="008935A9"/>
    <w:rsid w:val="008936D7"/>
    <w:rsid w:val="0089386A"/>
    <w:rsid w:val="0089388D"/>
    <w:rsid w:val="0089395C"/>
    <w:rsid w:val="00893DA1"/>
    <w:rsid w:val="00893F6A"/>
    <w:rsid w:val="00893FD6"/>
    <w:rsid w:val="0089412A"/>
    <w:rsid w:val="00894193"/>
    <w:rsid w:val="008943FC"/>
    <w:rsid w:val="00894434"/>
    <w:rsid w:val="00894588"/>
    <w:rsid w:val="008945BA"/>
    <w:rsid w:val="0089465A"/>
    <w:rsid w:val="008946A7"/>
    <w:rsid w:val="00894778"/>
    <w:rsid w:val="0089495D"/>
    <w:rsid w:val="00894A44"/>
    <w:rsid w:val="00894ADC"/>
    <w:rsid w:val="00894B3B"/>
    <w:rsid w:val="00894B69"/>
    <w:rsid w:val="00894C05"/>
    <w:rsid w:val="00894C25"/>
    <w:rsid w:val="00894D03"/>
    <w:rsid w:val="00895247"/>
    <w:rsid w:val="0089526E"/>
    <w:rsid w:val="0089538D"/>
    <w:rsid w:val="008955AC"/>
    <w:rsid w:val="00895664"/>
    <w:rsid w:val="00895699"/>
    <w:rsid w:val="00895901"/>
    <w:rsid w:val="00895964"/>
    <w:rsid w:val="0089597C"/>
    <w:rsid w:val="00895EEF"/>
    <w:rsid w:val="008960C9"/>
    <w:rsid w:val="008961BA"/>
    <w:rsid w:val="00896247"/>
    <w:rsid w:val="00896274"/>
    <w:rsid w:val="00896498"/>
    <w:rsid w:val="008964F5"/>
    <w:rsid w:val="008967EA"/>
    <w:rsid w:val="00896840"/>
    <w:rsid w:val="00896887"/>
    <w:rsid w:val="0089691F"/>
    <w:rsid w:val="00896AA1"/>
    <w:rsid w:val="00896D44"/>
    <w:rsid w:val="00896F8F"/>
    <w:rsid w:val="00897081"/>
    <w:rsid w:val="0089710A"/>
    <w:rsid w:val="008972A9"/>
    <w:rsid w:val="0089731A"/>
    <w:rsid w:val="0089733E"/>
    <w:rsid w:val="00897599"/>
    <w:rsid w:val="00897667"/>
    <w:rsid w:val="0089774B"/>
    <w:rsid w:val="00897830"/>
    <w:rsid w:val="00897889"/>
    <w:rsid w:val="00897921"/>
    <w:rsid w:val="00897AF2"/>
    <w:rsid w:val="00897B9B"/>
    <w:rsid w:val="00897EE7"/>
    <w:rsid w:val="008A023F"/>
    <w:rsid w:val="008A0249"/>
    <w:rsid w:val="008A02F8"/>
    <w:rsid w:val="008A0376"/>
    <w:rsid w:val="008A0425"/>
    <w:rsid w:val="008A0445"/>
    <w:rsid w:val="008A0461"/>
    <w:rsid w:val="008A0849"/>
    <w:rsid w:val="008A0873"/>
    <w:rsid w:val="008A08BC"/>
    <w:rsid w:val="008A0970"/>
    <w:rsid w:val="008A09DE"/>
    <w:rsid w:val="008A0D70"/>
    <w:rsid w:val="008A0DD6"/>
    <w:rsid w:val="008A0E32"/>
    <w:rsid w:val="008A0F09"/>
    <w:rsid w:val="008A0FD9"/>
    <w:rsid w:val="008A10D0"/>
    <w:rsid w:val="008A10D2"/>
    <w:rsid w:val="008A1123"/>
    <w:rsid w:val="008A1222"/>
    <w:rsid w:val="008A1417"/>
    <w:rsid w:val="008A1458"/>
    <w:rsid w:val="008A16AD"/>
    <w:rsid w:val="008A16CF"/>
    <w:rsid w:val="008A16FE"/>
    <w:rsid w:val="008A1726"/>
    <w:rsid w:val="008A18A7"/>
    <w:rsid w:val="008A1927"/>
    <w:rsid w:val="008A1A4B"/>
    <w:rsid w:val="008A1AD3"/>
    <w:rsid w:val="008A1BAF"/>
    <w:rsid w:val="008A1DBA"/>
    <w:rsid w:val="008A2039"/>
    <w:rsid w:val="008A2048"/>
    <w:rsid w:val="008A20AC"/>
    <w:rsid w:val="008A2238"/>
    <w:rsid w:val="008A2578"/>
    <w:rsid w:val="008A258C"/>
    <w:rsid w:val="008A25E0"/>
    <w:rsid w:val="008A264D"/>
    <w:rsid w:val="008A27E6"/>
    <w:rsid w:val="008A28DC"/>
    <w:rsid w:val="008A29CD"/>
    <w:rsid w:val="008A2A04"/>
    <w:rsid w:val="008A30A6"/>
    <w:rsid w:val="008A326A"/>
    <w:rsid w:val="008A3337"/>
    <w:rsid w:val="008A3514"/>
    <w:rsid w:val="008A359A"/>
    <w:rsid w:val="008A36AD"/>
    <w:rsid w:val="008A3788"/>
    <w:rsid w:val="008A394E"/>
    <w:rsid w:val="008A3A93"/>
    <w:rsid w:val="008A3B00"/>
    <w:rsid w:val="008A3CC0"/>
    <w:rsid w:val="008A3EE5"/>
    <w:rsid w:val="008A4168"/>
    <w:rsid w:val="008A41C4"/>
    <w:rsid w:val="008A4424"/>
    <w:rsid w:val="008A4674"/>
    <w:rsid w:val="008A47AF"/>
    <w:rsid w:val="008A4932"/>
    <w:rsid w:val="008A4A15"/>
    <w:rsid w:val="008A4A29"/>
    <w:rsid w:val="008A4B4B"/>
    <w:rsid w:val="008A4BA6"/>
    <w:rsid w:val="008A4C7B"/>
    <w:rsid w:val="008A4D25"/>
    <w:rsid w:val="008A4D8A"/>
    <w:rsid w:val="008A4EDF"/>
    <w:rsid w:val="008A510C"/>
    <w:rsid w:val="008A5243"/>
    <w:rsid w:val="008A52C9"/>
    <w:rsid w:val="008A53C4"/>
    <w:rsid w:val="008A57BD"/>
    <w:rsid w:val="008A59E0"/>
    <w:rsid w:val="008A5AA1"/>
    <w:rsid w:val="008A5D62"/>
    <w:rsid w:val="008A5EA5"/>
    <w:rsid w:val="008A60C4"/>
    <w:rsid w:val="008A61C7"/>
    <w:rsid w:val="008A6332"/>
    <w:rsid w:val="008A63DA"/>
    <w:rsid w:val="008A64D2"/>
    <w:rsid w:val="008A6508"/>
    <w:rsid w:val="008A6626"/>
    <w:rsid w:val="008A68A6"/>
    <w:rsid w:val="008A6953"/>
    <w:rsid w:val="008A6A9B"/>
    <w:rsid w:val="008A6B2C"/>
    <w:rsid w:val="008A6B9C"/>
    <w:rsid w:val="008A6D08"/>
    <w:rsid w:val="008A6FD8"/>
    <w:rsid w:val="008A72BE"/>
    <w:rsid w:val="008A72F4"/>
    <w:rsid w:val="008A747C"/>
    <w:rsid w:val="008A7695"/>
    <w:rsid w:val="008A7741"/>
    <w:rsid w:val="008A793A"/>
    <w:rsid w:val="008A793C"/>
    <w:rsid w:val="008A7992"/>
    <w:rsid w:val="008A7A02"/>
    <w:rsid w:val="008A7EA3"/>
    <w:rsid w:val="008B0071"/>
    <w:rsid w:val="008B0162"/>
    <w:rsid w:val="008B01A2"/>
    <w:rsid w:val="008B01F9"/>
    <w:rsid w:val="008B0265"/>
    <w:rsid w:val="008B05D8"/>
    <w:rsid w:val="008B0647"/>
    <w:rsid w:val="008B0724"/>
    <w:rsid w:val="008B081D"/>
    <w:rsid w:val="008B087F"/>
    <w:rsid w:val="008B09AD"/>
    <w:rsid w:val="008B09F3"/>
    <w:rsid w:val="008B0B11"/>
    <w:rsid w:val="008B0B51"/>
    <w:rsid w:val="008B0CC0"/>
    <w:rsid w:val="008B0FB0"/>
    <w:rsid w:val="008B0FFA"/>
    <w:rsid w:val="008B10D0"/>
    <w:rsid w:val="008B131A"/>
    <w:rsid w:val="008B146E"/>
    <w:rsid w:val="008B1599"/>
    <w:rsid w:val="008B172B"/>
    <w:rsid w:val="008B19FF"/>
    <w:rsid w:val="008B1A27"/>
    <w:rsid w:val="008B1CAB"/>
    <w:rsid w:val="008B1EA1"/>
    <w:rsid w:val="008B228E"/>
    <w:rsid w:val="008B22CD"/>
    <w:rsid w:val="008B2556"/>
    <w:rsid w:val="008B2978"/>
    <w:rsid w:val="008B29C1"/>
    <w:rsid w:val="008B2C6B"/>
    <w:rsid w:val="008B2C70"/>
    <w:rsid w:val="008B2D9E"/>
    <w:rsid w:val="008B2DD0"/>
    <w:rsid w:val="008B2E7D"/>
    <w:rsid w:val="008B2F81"/>
    <w:rsid w:val="008B31D3"/>
    <w:rsid w:val="008B31DF"/>
    <w:rsid w:val="008B3433"/>
    <w:rsid w:val="008B345D"/>
    <w:rsid w:val="008B36A1"/>
    <w:rsid w:val="008B376F"/>
    <w:rsid w:val="008B37FD"/>
    <w:rsid w:val="008B39B6"/>
    <w:rsid w:val="008B39C9"/>
    <w:rsid w:val="008B3A68"/>
    <w:rsid w:val="008B3F2A"/>
    <w:rsid w:val="008B3FD4"/>
    <w:rsid w:val="008B4160"/>
    <w:rsid w:val="008B417B"/>
    <w:rsid w:val="008B4200"/>
    <w:rsid w:val="008B42DB"/>
    <w:rsid w:val="008B47CE"/>
    <w:rsid w:val="008B48D6"/>
    <w:rsid w:val="008B494C"/>
    <w:rsid w:val="008B4979"/>
    <w:rsid w:val="008B49C8"/>
    <w:rsid w:val="008B4DAC"/>
    <w:rsid w:val="008B4F0E"/>
    <w:rsid w:val="008B4F9E"/>
    <w:rsid w:val="008B4FAC"/>
    <w:rsid w:val="008B506C"/>
    <w:rsid w:val="008B5194"/>
    <w:rsid w:val="008B5275"/>
    <w:rsid w:val="008B52A6"/>
    <w:rsid w:val="008B56C3"/>
    <w:rsid w:val="008B588D"/>
    <w:rsid w:val="008B58F6"/>
    <w:rsid w:val="008B5A18"/>
    <w:rsid w:val="008B5D37"/>
    <w:rsid w:val="008B5D45"/>
    <w:rsid w:val="008B5E88"/>
    <w:rsid w:val="008B5E9F"/>
    <w:rsid w:val="008B63F3"/>
    <w:rsid w:val="008B6417"/>
    <w:rsid w:val="008B66A5"/>
    <w:rsid w:val="008B67AD"/>
    <w:rsid w:val="008B67BE"/>
    <w:rsid w:val="008B67E5"/>
    <w:rsid w:val="008B684A"/>
    <w:rsid w:val="008B6881"/>
    <w:rsid w:val="008B6970"/>
    <w:rsid w:val="008B6A35"/>
    <w:rsid w:val="008B6A5F"/>
    <w:rsid w:val="008B6AA9"/>
    <w:rsid w:val="008B71C6"/>
    <w:rsid w:val="008B76B0"/>
    <w:rsid w:val="008B7949"/>
    <w:rsid w:val="008B7963"/>
    <w:rsid w:val="008B7A15"/>
    <w:rsid w:val="008B7C2B"/>
    <w:rsid w:val="008B7D1F"/>
    <w:rsid w:val="008B7E22"/>
    <w:rsid w:val="008B7EB4"/>
    <w:rsid w:val="008B7F84"/>
    <w:rsid w:val="008C01B1"/>
    <w:rsid w:val="008C01B6"/>
    <w:rsid w:val="008C0519"/>
    <w:rsid w:val="008C05D7"/>
    <w:rsid w:val="008C0774"/>
    <w:rsid w:val="008C0906"/>
    <w:rsid w:val="008C0AA1"/>
    <w:rsid w:val="008C0B04"/>
    <w:rsid w:val="008C0BB3"/>
    <w:rsid w:val="008C0C05"/>
    <w:rsid w:val="008C0C67"/>
    <w:rsid w:val="008C0D80"/>
    <w:rsid w:val="008C0EAA"/>
    <w:rsid w:val="008C0FFA"/>
    <w:rsid w:val="008C11F4"/>
    <w:rsid w:val="008C1961"/>
    <w:rsid w:val="008C1A42"/>
    <w:rsid w:val="008C1A93"/>
    <w:rsid w:val="008C1ABC"/>
    <w:rsid w:val="008C1C6B"/>
    <w:rsid w:val="008C1EBB"/>
    <w:rsid w:val="008C1FC6"/>
    <w:rsid w:val="008C2109"/>
    <w:rsid w:val="008C2513"/>
    <w:rsid w:val="008C2633"/>
    <w:rsid w:val="008C27A5"/>
    <w:rsid w:val="008C2EF1"/>
    <w:rsid w:val="008C3143"/>
    <w:rsid w:val="008C3430"/>
    <w:rsid w:val="008C3581"/>
    <w:rsid w:val="008C3595"/>
    <w:rsid w:val="008C37A0"/>
    <w:rsid w:val="008C38B4"/>
    <w:rsid w:val="008C3A7C"/>
    <w:rsid w:val="008C3B49"/>
    <w:rsid w:val="008C3C6B"/>
    <w:rsid w:val="008C3CE1"/>
    <w:rsid w:val="008C3F67"/>
    <w:rsid w:val="008C40C2"/>
    <w:rsid w:val="008C4142"/>
    <w:rsid w:val="008C4218"/>
    <w:rsid w:val="008C4455"/>
    <w:rsid w:val="008C4500"/>
    <w:rsid w:val="008C453A"/>
    <w:rsid w:val="008C45C8"/>
    <w:rsid w:val="008C45D2"/>
    <w:rsid w:val="008C4A7F"/>
    <w:rsid w:val="008C4BFE"/>
    <w:rsid w:val="008C4D1F"/>
    <w:rsid w:val="008C4E3A"/>
    <w:rsid w:val="008C4F2A"/>
    <w:rsid w:val="008C4F74"/>
    <w:rsid w:val="008C5000"/>
    <w:rsid w:val="008C505C"/>
    <w:rsid w:val="008C5092"/>
    <w:rsid w:val="008C542C"/>
    <w:rsid w:val="008C54B0"/>
    <w:rsid w:val="008C588B"/>
    <w:rsid w:val="008C5895"/>
    <w:rsid w:val="008C59C9"/>
    <w:rsid w:val="008C5A3F"/>
    <w:rsid w:val="008C5A61"/>
    <w:rsid w:val="008C5B60"/>
    <w:rsid w:val="008C5CA3"/>
    <w:rsid w:val="008C5E23"/>
    <w:rsid w:val="008C5E84"/>
    <w:rsid w:val="008C601D"/>
    <w:rsid w:val="008C66C9"/>
    <w:rsid w:val="008C6711"/>
    <w:rsid w:val="008C67B0"/>
    <w:rsid w:val="008C68D0"/>
    <w:rsid w:val="008C69CA"/>
    <w:rsid w:val="008C6BBC"/>
    <w:rsid w:val="008C6C2F"/>
    <w:rsid w:val="008C6DDE"/>
    <w:rsid w:val="008C6FF4"/>
    <w:rsid w:val="008C70FF"/>
    <w:rsid w:val="008C73A4"/>
    <w:rsid w:val="008C73C5"/>
    <w:rsid w:val="008C768E"/>
    <w:rsid w:val="008C78BE"/>
    <w:rsid w:val="008C7926"/>
    <w:rsid w:val="008C794D"/>
    <w:rsid w:val="008C7A21"/>
    <w:rsid w:val="008C7D07"/>
    <w:rsid w:val="008C7F65"/>
    <w:rsid w:val="008D04DD"/>
    <w:rsid w:val="008D059C"/>
    <w:rsid w:val="008D0A58"/>
    <w:rsid w:val="008D0C61"/>
    <w:rsid w:val="008D0C9A"/>
    <w:rsid w:val="008D0EF0"/>
    <w:rsid w:val="008D0FE9"/>
    <w:rsid w:val="008D13B7"/>
    <w:rsid w:val="008D148D"/>
    <w:rsid w:val="008D1636"/>
    <w:rsid w:val="008D1672"/>
    <w:rsid w:val="008D1ADE"/>
    <w:rsid w:val="008D1C7B"/>
    <w:rsid w:val="008D1C97"/>
    <w:rsid w:val="008D1DF9"/>
    <w:rsid w:val="008D1FBE"/>
    <w:rsid w:val="008D203D"/>
    <w:rsid w:val="008D2461"/>
    <w:rsid w:val="008D2646"/>
    <w:rsid w:val="008D26E5"/>
    <w:rsid w:val="008D29C6"/>
    <w:rsid w:val="008D2B0D"/>
    <w:rsid w:val="008D2BA0"/>
    <w:rsid w:val="008D2BEC"/>
    <w:rsid w:val="008D2E54"/>
    <w:rsid w:val="008D2EA2"/>
    <w:rsid w:val="008D3093"/>
    <w:rsid w:val="008D3149"/>
    <w:rsid w:val="008D3295"/>
    <w:rsid w:val="008D32AC"/>
    <w:rsid w:val="008D33C3"/>
    <w:rsid w:val="008D35A8"/>
    <w:rsid w:val="008D3624"/>
    <w:rsid w:val="008D3806"/>
    <w:rsid w:val="008D3935"/>
    <w:rsid w:val="008D3B41"/>
    <w:rsid w:val="008D3D70"/>
    <w:rsid w:val="008D3E7C"/>
    <w:rsid w:val="008D3F50"/>
    <w:rsid w:val="008D3F57"/>
    <w:rsid w:val="008D4024"/>
    <w:rsid w:val="008D4063"/>
    <w:rsid w:val="008D41AF"/>
    <w:rsid w:val="008D4247"/>
    <w:rsid w:val="008D455E"/>
    <w:rsid w:val="008D4621"/>
    <w:rsid w:val="008D46FE"/>
    <w:rsid w:val="008D47AD"/>
    <w:rsid w:val="008D47FF"/>
    <w:rsid w:val="008D4826"/>
    <w:rsid w:val="008D495F"/>
    <w:rsid w:val="008D497A"/>
    <w:rsid w:val="008D4E2E"/>
    <w:rsid w:val="008D4E89"/>
    <w:rsid w:val="008D4EE2"/>
    <w:rsid w:val="008D509B"/>
    <w:rsid w:val="008D521F"/>
    <w:rsid w:val="008D5271"/>
    <w:rsid w:val="008D5339"/>
    <w:rsid w:val="008D54A8"/>
    <w:rsid w:val="008D561D"/>
    <w:rsid w:val="008D597B"/>
    <w:rsid w:val="008D5B54"/>
    <w:rsid w:val="008D5BB4"/>
    <w:rsid w:val="008D5BC8"/>
    <w:rsid w:val="008D5CBC"/>
    <w:rsid w:val="008D5DCE"/>
    <w:rsid w:val="008D5FB1"/>
    <w:rsid w:val="008D6153"/>
    <w:rsid w:val="008D6408"/>
    <w:rsid w:val="008D6569"/>
    <w:rsid w:val="008D6662"/>
    <w:rsid w:val="008D671D"/>
    <w:rsid w:val="008D68EC"/>
    <w:rsid w:val="008D6A0E"/>
    <w:rsid w:val="008D6A69"/>
    <w:rsid w:val="008D6CD7"/>
    <w:rsid w:val="008D6CF2"/>
    <w:rsid w:val="008D7021"/>
    <w:rsid w:val="008D7047"/>
    <w:rsid w:val="008D7AFB"/>
    <w:rsid w:val="008D7C5F"/>
    <w:rsid w:val="008D7C80"/>
    <w:rsid w:val="008D7CC5"/>
    <w:rsid w:val="008D7FE8"/>
    <w:rsid w:val="008E00F6"/>
    <w:rsid w:val="008E0362"/>
    <w:rsid w:val="008E0414"/>
    <w:rsid w:val="008E050F"/>
    <w:rsid w:val="008E05CD"/>
    <w:rsid w:val="008E07CB"/>
    <w:rsid w:val="008E089B"/>
    <w:rsid w:val="008E0D58"/>
    <w:rsid w:val="008E0DCB"/>
    <w:rsid w:val="008E0DD4"/>
    <w:rsid w:val="008E0E4B"/>
    <w:rsid w:val="008E0E67"/>
    <w:rsid w:val="008E100F"/>
    <w:rsid w:val="008E12BE"/>
    <w:rsid w:val="008E1478"/>
    <w:rsid w:val="008E16BD"/>
    <w:rsid w:val="008E1959"/>
    <w:rsid w:val="008E1CCF"/>
    <w:rsid w:val="008E1D66"/>
    <w:rsid w:val="008E1E05"/>
    <w:rsid w:val="008E202A"/>
    <w:rsid w:val="008E221D"/>
    <w:rsid w:val="008E2309"/>
    <w:rsid w:val="008E2506"/>
    <w:rsid w:val="008E2655"/>
    <w:rsid w:val="008E28DF"/>
    <w:rsid w:val="008E294A"/>
    <w:rsid w:val="008E2966"/>
    <w:rsid w:val="008E2E98"/>
    <w:rsid w:val="008E3037"/>
    <w:rsid w:val="008E31DC"/>
    <w:rsid w:val="008E3292"/>
    <w:rsid w:val="008E3651"/>
    <w:rsid w:val="008E3906"/>
    <w:rsid w:val="008E3AC6"/>
    <w:rsid w:val="008E3E76"/>
    <w:rsid w:val="008E4142"/>
    <w:rsid w:val="008E4209"/>
    <w:rsid w:val="008E42B2"/>
    <w:rsid w:val="008E4403"/>
    <w:rsid w:val="008E444F"/>
    <w:rsid w:val="008E46F1"/>
    <w:rsid w:val="008E47A7"/>
    <w:rsid w:val="008E48F5"/>
    <w:rsid w:val="008E4935"/>
    <w:rsid w:val="008E4C54"/>
    <w:rsid w:val="008E4D24"/>
    <w:rsid w:val="008E501B"/>
    <w:rsid w:val="008E5128"/>
    <w:rsid w:val="008E516F"/>
    <w:rsid w:val="008E5948"/>
    <w:rsid w:val="008E5AA3"/>
    <w:rsid w:val="008E5AAB"/>
    <w:rsid w:val="008E5AC1"/>
    <w:rsid w:val="008E5ACE"/>
    <w:rsid w:val="008E5C93"/>
    <w:rsid w:val="008E5CBD"/>
    <w:rsid w:val="008E5E2F"/>
    <w:rsid w:val="008E624E"/>
    <w:rsid w:val="008E641D"/>
    <w:rsid w:val="008E6446"/>
    <w:rsid w:val="008E6484"/>
    <w:rsid w:val="008E6539"/>
    <w:rsid w:val="008E65B7"/>
    <w:rsid w:val="008E66A5"/>
    <w:rsid w:val="008E6701"/>
    <w:rsid w:val="008E67A0"/>
    <w:rsid w:val="008E6A65"/>
    <w:rsid w:val="008E6AAA"/>
    <w:rsid w:val="008E6C9F"/>
    <w:rsid w:val="008E6D06"/>
    <w:rsid w:val="008E6D54"/>
    <w:rsid w:val="008E6E9D"/>
    <w:rsid w:val="008E7029"/>
    <w:rsid w:val="008E7099"/>
    <w:rsid w:val="008E7142"/>
    <w:rsid w:val="008E73D3"/>
    <w:rsid w:val="008E7627"/>
    <w:rsid w:val="008E7636"/>
    <w:rsid w:val="008E7651"/>
    <w:rsid w:val="008E7671"/>
    <w:rsid w:val="008E779D"/>
    <w:rsid w:val="008E78B6"/>
    <w:rsid w:val="008E7A3B"/>
    <w:rsid w:val="008E7AE4"/>
    <w:rsid w:val="008E7B03"/>
    <w:rsid w:val="008E7C6D"/>
    <w:rsid w:val="008E7D13"/>
    <w:rsid w:val="008E7E0B"/>
    <w:rsid w:val="008E7EA9"/>
    <w:rsid w:val="008E7EAB"/>
    <w:rsid w:val="008E7F1F"/>
    <w:rsid w:val="008E7F46"/>
    <w:rsid w:val="008F01E4"/>
    <w:rsid w:val="008F0217"/>
    <w:rsid w:val="008F0299"/>
    <w:rsid w:val="008F05BA"/>
    <w:rsid w:val="008F065A"/>
    <w:rsid w:val="008F0667"/>
    <w:rsid w:val="008F06F2"/>
    <w:rsid w:val="008F0BA8"/>
    <w:rsid w:val="008F0BEB"/>
    <w:rsid w:val="008F0C54"/>
    <w:rsid w:val="008F0E39"/>
    <w:rsid w:val="008F0E5F"/>
    <w:rsid w:val="008F116E"/>
    <w:rsid w:val="008F129F"/>
    <w:rsid w:val="008F12E1"/>
    <w:rsid w:val="008F1345"/>
    <w:rsid w:val="008F136F"/>
    <w:rsid w:val="008F1524"/>
    <w:rsid w:val="008F15C1"/>
    <w:rsid w:val="008F16A6"/>
    <w:rsid w:val="008F178F"/>
    <w:rsid w:val="008F1A3A"/>
    <w:rsid w:val="008F1B6D"/>
    <w:rsid w:val="008F1BCA"/>
    <w:rsid w:val="008F1CB6"/>
    <w:rsid w:val="008F1D25"/>
    <w:rsid w:val="008F2094"/>
    <w:rsid w:val="008F209A"/>
    <w:rsid w:val="008F20C8"/>
    <w:rsid w:val="008F2196"/>
    <w:rsid w:val="008F21F5"/>
    <w:rsid w:val="008F2268"/>
    <w:rsid w:val="008F2590"/>
    <w:rsid w:val="008F25F4"/>
    <w:rsid w:val="008F2626"/>
    <w:rsid w:val="008F27A0"/>
    <w:rsid w:val="008F293D"/>
    <w:rsid w:val="008F2AB0"/>
    <w:rsid w:val="008F2AB9"/>
    <w:rsid w:val="008F2E16"/>
    <w:rsid w:val="008F2E3C"/>
    <w:rsid w:val="008F3081"/>
    <w:rsid w:val="008F3164"/>
    <w:rsid w:val="008F3350"/>
    <w:rsid w:val="008F33F7"/>
    <w:rsid w:val="008F358A"/>
    <w:rsid w:val="008F3619"/>
    <w:rsid w:val="008F38FC"/>
    <w:rsid w:val="008F3939"/>
    <w:rsid w:val="008F3B1C"/>
    <w:rsid w:val="008F3C92"/>
    <w:rsid w:val="008F3CAB"/>
    <w:rsid w:val="008F3D0F"/>
    <w:rsid w:val="008F3E55"/>
    <w:rsid w:val="008F3E64"/>
    <w:rsid w:val="008F3FE0"/>
    <w:rsid w:val="008F4088"/>
    <w:rsid w:val="008F408A"/>
    <w:rsid w:val="008F41D9"/>
    <w:rsid w:val="008F4237"/>
    <w:rsid w:val="008F43CA"/>
    <w:rsid w:val="008F44CE"/>
    <w:rsid w:val="008F4544"/>
    <w:rsid w:val="008F4818"/>
    <w:rsid w:val="008F4857"/>
    <w:rsid w:val="008F488B"/>
    <w:rsid w:val="008F489D"/>
    <w:rsid w:val="008F48D9"/>
    <w:rsid w:val="008F498A"/>
    <w:rsid w:val="008F4BD2"/>
    <w:rsid w:val="008F4E8B"/>
    <w:rsid w:val="008F5280"/>
    <w:rsid w:val="008F56F3"/>
    <w:rsid w:val="008F58BA"/>
    <w:rsid w:val="008F59FA"/>
    <w:rsid w:val="008F5AAE"/>
    <w:rsid w:val="008F5BB1"/>
    <w:rsid w:val="008F5E26"/>
    <w:rsid w:val="008F5E39"/>
    <w:rsid w:val="008F5E3D"/>
    <w:rsid w:val="008F637D"/>
    <w:rsid w:val="008F66F7"/>
    <w:rsid w:val="008F678C"/>
    <w:rsid w:val="008F6B00"/>
    <w:rsid w:val="008F6DA2"/>
    <w:rsid w:val="008F6F03"/>
    <w:rsid w:val="008F72AB"/>
    <w:rsid w:val="008F72C3"/>
    <w:rsid w:val="008F7307"/>
    <w:rsid w:val="008F73BF"/>
    <w:rsid w:val="008F752D"/>
    <w:rsid w:val="008F7692"/>
    <w:rsid w:val="008F78BB"/>
    <w:rsid w:val="008F79D7"/>
    <w:rsid w:val="008F7A95"/>
    <w:rsid w:val="008F7CB5"/>
    <w:rsid w:val="008F7DD3"/>
    <w:rsid w:val="008F7FFD"/>
    <w:rsid w:val="009001AB"/>
    <w:rsid w:val="0090023B"/>
    <w:rsid w:val="0090028B"/>
    <w:rsid w:val="0090038D"/>
    <w:rsid w:val="009005C9"/>
    <w:rsid w:val="009005CA"/>
    <w:rsid w:val="009005D5"/>
    <w:rsid w:val="00900A7E"/>
    <w:rsid w:val="00900CD0"/>
    <w:rsid w:val="00900EDB"/>
    <w:rsid w:val="00900F36"/>
    <w:rsid w:val="009011AC"/>
    <w:rsid w:val="009012FB"/>
    <w:rsid w:val="009013C0"/>
    <w:rsid w:val="0090142F"/>
    <w:rsid w:val="00901644"/>
    <w:rsid w:val="00901670"/>
    <w:rsid w:val="00901AAF"/>
    <w:rsid w:val="00901AB0"/>
    <w:rsid w:val="00901BFF"/>
    <w:rsid w:val="00901C15"/>
    <w:rsid w:val="00901C6D"/>
    <w:rsid w:val="00901CED"/>
    <w:rsid w:val="00901EDB"/>
    <w:rsid w:val="00901F9A"/>
    <w:rsid w:val="00902079"/>
    <w:rsid w:val="009020AB"/>
    <w:rsid w:val="00902155"/>
    <w:rsid w:val="00902252"/>
    <w:rsid w:val="0090232D"/>
    <w:rsid w:val="00902389"/>
    <w:rsid w:val="00902428"/>
    <w:rsid w:val="00902610"/>
    <w:rsid w:val="00902729"/>
    <w:rsid w:val="00902809"/>
    <w:rsid w:val="00902DB4"/>
    <w:rsid w:val="00902EE2"/>
    <w:rsid w:val="00902FAB"/>
    <w:rsid w:val="009031CF"/>
    <w:rsid w:val="0090327D"/>
    <w:rsid w:val="009032A7"/>
    <w:rsid w:val="00903591"/>
    <w:rsid w:val="00903651"/>
    <w:rsid w:val="0090366A"/>
    <w:rsid w:val="0090367A"/>
    <w:rsid w:val="009036CE"/>
    <w:rsid w:val="009037E5"/>
    <w:rsid w:val="009037FB"/>
    <w:rsid w:val="009038B8"/>
    <w:rsid w:val="009038E1"/>
    <w:rsid w:val="009039CB"/>
    <w:rsid w:val="00903D79"/>
    <w:rsid w:val="00903DCA"/>
    <w:rsid w:val="00903E1A"/>
    <w:rsid w:val="00903FEB"/>
    <w:rsid w:val="009044A7"/>
    <w:rsid w:val="0090459B"/>
    <w:rsid w:val="0090466F"/>
    <w:rsid w:val="00904993"/>
    <w:rsid w:val="009049A9"/>
    <w:rsid w:val="009049C7"/>
    <w:rsid w:val="00904A84"/>
    <w:rsid w:val="00904A88"/>
    <w:rsid w:val="00904BB2"/>
    <w:rsid w:val="00904CE3"/>
    <w:rsid w:val="00904E6A"/>
    <w:rsid w:val="00904ECC"/>
    <w:rsid w:val="00904EF8"/>
    <w:rsid w:val="00904F37"/>
    <w:rsid w:val="00904FD4"/>
    <w:rsid w:val="00905175"/>
    <w:rsid w:val="009053FE"/>
    <w:rsid w:val="0090541A"/>
    <w:rsid w:val="00905A10"/>
    <w:rsid w:val="00905C6C"/>
    <w:rsid w:val="00905FF9"/>
    <w:rsid w:val="0090603E"/>
    <w:rsid w:val="009061EE"/>
    <w:rsid w:val="0090621D"/>
    <w:rsid w:val="0090623C"/>
    <w:rsid w:val="009063DB"/>
    <w:rsid w:val="00906C53"/>
    <w:rsid w:val="00906CEB"/>
    <w:rsid w:val="00906DD0"/>
    <w:rsid w:val="00907286"/>
    <w:rsid w:val="00907498"/>
    <w:rsid w:val="009074B8"/>
    <w:rsid w:val="009074E0"/>
    <w:rsid w:val="009076B3"/>
    <w:rsid w:val="00907D5C"/>
    <w:rsid w:val="0091002B"/>
    <w:rsid w:val="00910053"/>
    <w:rsid w:val="00910206"/>
    <w:rsid w:val="00910326"/>
    <w:rsid w:val="009103A0"/>
    <w:rsid w:val="009103F8"/>
    <w:rsid w:val="0091050B"/>
    <w:rsid w:val="0091051B"/>
    <w:rsid w:val="0091061E"/>
    <w:rsid w:val="009106E4"/>
    <w:rsid w:val="009108BA"/>
    <w:rsid w:val="00910D76"/>
    <w:rsid w:val="00910EA1"/>
    <w:rsid w:val="00910F17"/>
    <w:rsid w:val="00910FCB"/>
    <w:rsid w:val="00910FE0"/>
    <w:rsid w:val="00911190"/>
    <w:rsid w:val="009111F1"/>
    <w:rsid w:val="009112AF"/>
    <w:rsid w:val="009113AF"/>
    <w:rsid w:val="00911419"/>
    <w:rsid w:val="00911502"/>
    <w:rsid w:val="0091153E"/>
    <w:rsid w:val="0091154C"/>
    <w:rsid w:val="00911587"/>
    <w:rsid w:val="009116E5"/>
    <w:rsid w:val="0091187B"/>
    <w:rsid w:val="00911AF2"/>
    <w:rsid w:val="00911AF6"/>
    <w:rsid w:val="00911B0B"/>
    <w:rsid w:val="00911BCE"/>
    <w:rsid w:val="00911D9B"/>
    <w:rsid w:val="00911DDC"/>
    <w:rsid w:val="00911FF9"/>
    <w:rsid w:val="0091210F"/>
    <w:rsid w:val="00912241"/>
    <w:rsid w:val="009123D6"/>
    <w:rsid w:val="00912879"/>
    <w:rsid w:val="00912E6A"/>
    <w:rsid w:val="00912F94"/>
    <w:rsid w:val="00913022"/>
    <w:rsid w:val="009130E5"/>
    <w:rsid w:val="009131E1"/>
    <w:rsid w:val="009132AF"/>
    <w:rsid w:val="00913326"/>
    <w:rsid w:val="009133CC"/>
    <w:rsid w:val="0091360A"/>
    <w:rsid w:val="0091378A"/>
    <w:rsid w:val="009137CC"/>
    <w:rsid w:val="009137D7"/>
    <w:rsid w:val="00913956"/>
    <w:rsid w:val="009139A3"/>
    <w:rsid w:val="00913B82"/>
    <w:rsid w:val="00913D4C"/>
    <w:rsid w:val="00913D6C"/>
    <w:rsid w:val="00913FB5"/>
    <w:rsid w:val="00914049"/>
    <w:rsid w:val="00914073"/>
    <w:rsid w:val="00914104"/>
    <w:rsid w:val="00914221"/>
    <w:rsid w:val="009142DE"/>
    <w:rsid w:val="009143F6"/>
    <w:rsid w:val="00914540"/>
    <w:rsid w:val="0091455E"/>
    <w:rsid w:val="00914934"/>
    <w:rsid w:val="00914A30"/>
    <w:rsid w:val="00914B21"/>
    <w:rsid w:val="00914D5B"/>
    <w:rsid w:val="00914E4A"/>
    <w:rsid w:val="0091509F"/>
    <w:rsid w:val="00915112"/>
    <w:rsid w:val="009151DD"/>
    <w:rsid w:val="00915318"/>
    <w:rsid w:val="00915435"/>
    <w:rsid w:val="00915567"/>
    <w:rsid w:val="009155BA"/>
    <w:rsid w:val="009155C7"/>
    <w:rsid w:val="009157B4"/>
    <w:rsid w:val="00915A44"/>
    <w:rsid w:val="00915B28"/>
    <w:rsid w:val="00915C89"/>
    <w:rsid w:val="00915CF2"/>
    <w:rsid w:val="009160CC"/>
    <w:rsid w:val="009161D9"/>
    <w:rsid w:val="0091669B"/>
    <w:rsid w:val="00916741"/>
    <w:rsid w:val="0091675F"/>
    <w:rsid w:val="009168DE"/>
    <w:rsid w:val="00916A4F"/>
    <w:rsid w:val="00916D55"/>
    <w:rsid w:val="00916F94"/>
    <w:rsid w:val="0091702D"/>
    <w:rsid w:val="009170E5"/>
    <w:rsid w:val="00917802"/>
    <w:rsid w:val="009178FE"/>
    <w:rsid w:val="0091790F"/>
    <w:rsid w:val="00917A09"/>
    <w:rsid w:val="00917A56"/>
    <w:rsid w:val="00917A6E"/>
    <w:rsid w:val="00917C61"/>
    <w:rsid w:val="00917C86"/>
    <w:rsid w:val="00917CE2"/>
    <w:rsid w:val="00917D47"/>
    <w:rsid w:val="00917E18"/>
    <w:rsid w:val="00917E4B"/>
    <w:rsid w:val="00917FAF"/>
    <w:rsid w:val="009200F2"/>
    <w:rsid w:val="00920144"/>
    <w:rsid w:val="009201B5"/>
    <w:rsid w:val="00920212"/>
    <w:rsid w:val="00920520"/>
    <w:rsid w:val="009205A2"/>
    <w:rsid w:val="009206E2"/>
    <w:rsid w:val="00920719"/>
    <w:rsid w:val="009207FC"/>
    <w:rsid w:val="00920A50"/>
    <w:rsid w:val="00920DA5"/>
    <w:rsid w:val="00920E97"/>
    <w:rsid w:val="009211D6"/>
    <w:rsid w:val="00921283"/>
    <w:rsid w:val="00921323"/>
    <w:rsid w:val="00921455"/>
    <w:rsid w:val="00921634"/>
    <w:rsid w:val="009216D3"/>
    <w:rsid w:val="00921783"/>
    <w:rsid w:val="009219CA"/>
    <w:rsid w:val="00921B91"/>
    <w:rsid w:val="00921D10"/>
    <w:rsid w:val="00921F29"/>
    <w:rsid w:val="00921F31"/>
    <w:rsid w:val="00922065"/>
    <w:rsid w:val="009220A4"/>
    <w:rsid w:val="009221C7"/>
    <w:rsid w:val="00922375"/>
    <w:rsid w:val="009223E8"/>
    <w:rsid w:val="009225CA"/>
    <w:rsid w:val="009225FD"/>
    <w:rsid w:val="009227ED"/>
    <w:rsid w:val="00922A59"/>
    <w:rsid w:val="00922C20"/>
    <w:rsid w:val="00922C43"/>
    <w:rsid w:val="00922D36"/>
    <w:rsid w:val="00922D49"/>
    <w:rsid w:val="00922F6B"/>
    <w:rsid w:val="00922FC5"/>
    <w:rsid w:val="00923098"/>
    <w:rsid w:val="00923559"/>
    <w:rsid w:val="009235F4"/>
    <w:rsid w:val="0092362A"/>
    <w:rsid w:val="00923647"/>
    <w:rsid w:val="009237A6"/>
    <w:rsid w:val="0092391B"/>
    <w:rsid w:val="00923C3C"/>
    <w:rsid w:val="00923C82"/>
    <w:rsid w:val="00923EEB"/>
    <w:rsid w:val="00923EF5"/>
    <w:rsid w:val="0092407D"/>
    <w:rsid w:val="00924181"/>
    <w:rsid w:val="00924256"/>
    <w:rsid w:val="00924510"/>
    <w:rsid w:val="009245B5"/>
    <w:rsid w:val="009247B2"/>
    <w:rsid w:val="009248BE"/>
    <w:rsid w:val="00924C4D"/>
    <w:rsid w:val="00924C95"/>
    <w:rsid w:val="00924CDC"/>
    <w:rsid w:val="00924CE7"/>
    <w:rsid w:val="00924CF2"/>
    <w:rsid w:val="00924E76"/>
    <w:rsid w:val="00924EAD"/>
    <w:rsid w:val="009250F0"/>
    <w:rsid w:val="009252B6"/>
    <w:rsid w:val="009252D8"/>
    <w:rsid w:val="009253B4"/>
    <w:rsid w:val="0092543D"/>
    <w:rsid w:val="00925612"/>
    <w:rsid w:val="00925620"/>
    <w:rsid w:val="00925622"/>
    <w:rsid w:val="0092578B"/>
    <w:rsid w:val="00925807"/>
    <w:rsid w:val="0092581E"/>
    <w:rsid w:val="00925887"/>
    <w:rsid w:val="009258C7"/>
    <w:rsid w:val="0092596F"/>
    <w:rsid w:val="00925A5E"/>
    <w:rsid w:val="00925E64"/>
    <w:rsid w:val="00925E83"/>
    <w:rsid w:val="00925F28"/>
    <w:rsid w:val="00926007"/>
    <w:rsid w:val="00926195"/>
    <w:rsid w:val="0092619D"/>
    <w:rsid w:val="009261D9"/>
    <w:rsid w:val="009266FC"/>
    <w:rsid w:val="009268FA"/>
    <w:rsid w:val="0092693D"/>
    <w:rsid w:val="00927035"/>
    <w:rsid w:val="009271A8"/>
    <w:rsid w:val="00927246"/>
    <w:rsid w:val="009272D6"/>
    <w:rsid w:val="00927389"/>
    <w:rsid w:val="00927432"/>
    <w:rsid w:val="00927527"/>
    <w:rsid w:val="009276B9"/>
    <w:rsid w:val="009278FE"/>
    <w:rsid w:val="00927957"/>
    <w:rsid w:val="009279A4"/>
    <w:rsid w:val="00927A88"/>
    <w:rsid w:val="00927AC5"/>
    <w:rsid w:val="00927B72"/>
    <w:rsid w:val="00927C9B"/>
    <w:rsid w:val="00927D01"/>
    <w:rsid w:val="00927E5B"/>
    <w:rsid w:val="00927ED4"/>
    <w:rsid w:val="00927F79"/>
    <w:rsid w:val="00930155"/>
    <w:rsid w:val="0093049E"/>
    <w:rsid w:val="009304D0"/>
    <w:rsid w:val="00930754"/>
    <w:rsid w:val="00930928"/>
    <w:rsid w:val="00930AB0"/>
    <w:rsid w:val="00930BC3"/>
    <w:rsid w:val="00930C8A"/>
    <w:rsid w:val="00930E86"/>
    <w:rsid w:val="00930EAE"/>
    <w:rsid w:val="009310EC"/>
    <w:rsid w:val="00931496"/>
    <w:rsid w:val="009315EA"/>
    <w:rsid w:val="0093163D"/>
    <w:rsid w:val="00931753"/>
    <w:rsid w:val="0093177D"/>
    <w:rsid w:val="00931880"/>
    <w:rsid w:val="00931936"/>
    <w:rsid w:val="00931AA5"/>
    <w:rsid w:val="00931DD0"/>
    <w:rsid w:val="009320E8"/>
    <w:rsid w:val="009325C2"/>
    <w:rsid w:val="00932889"/>
    <w:rsid w:val="00932A5C"/>
    <w:rsid w:val="00932B05"/>
    <w:rsid w:val="00932EE8"/>
    <w:rsid w:val="00932F22"/>
    <w:rsid w:val="00932F7B"/>
    <w:rsid w:val="0093352D"/>
    <w:rsid w:val="00933560"/>
    <w:rsid w:val="0093356D"/>
    <w:rsid w:val="00933571"/>
    <w:rsid w:val="009337C0"/>
    <w:rsid w:val="00933809"/>
    <w:rsid w:val="009338B8"/>
    <w:rsid w:val="0093396E"/>
    <w:rsid w:val="009339DD"/>
    <w:rsid w:val="00933A53"/>
    <w:rsid w:val="00933E3E"/>
    <w:rsid w:val="00933EA4"/>
    <w:rsid w:val="00933F12"/>
    <w:rsid w:val="00933F60"/>
    <w:rsid w:val="0093417C"/>
    <w:rsid w:val="009341FE"/>
    <w:rsid w:val="009344EE"/>
    <w:rsid w:val="009349BD"/>
    <w:rsid w:val="00934A04"/>
    <w:rsid w:val="00934C63"/>
    <w:rsid w:val="00934E60"/>
    <w:rsid w:val="00934EF4"/>
    <w:rsid w:val="0093512E"/>
    <w:rsid w:val="0093526A"/>
    <w:rsid w:val="009352B5"/>
    <w:rsid w:val="009352C6"/>
    <w:rsid w:val="009352D0"/>
    <w:rsid w:val="0093535E"/>
    <w:rsid w:val="00935361"/>
    <w:rsid w:val="009353D4"/>
    <w:rsid w:val="009354BC"/>
    <w:rsid w:val="009355DD"/>
    <w:rsid w:val="0093564D"/>
    <w:rsid w:val="009356A5"/>
    <w:rsid w:val="00935897"/>
    <w:rsid w:val="00935A66"/>
    <w:rsid w:val="00935CD8"/>
    <w:rsid w:val="00935E1D"/>
    <w:rsid w:val="00935F4D"/>
    <w:rsid w:val="00935FE4"/>
    <w:rsid w:val="0093622E"/>
    <w:rsid w:val="00936491"/>
    <w:rsid w:val="009364C6"/>
    <w:rsid w:val="00936575"/>
    <w:rsid w:val="00936675"/>
    <w:rsid w:val="009369CA"/>
    <w:rsid w:val="00936A38"/>
    <w:rsid w:val="00936A40"/>
    <w:rsid w:val="00936E2C"/>
    <w:rsid w:val="00936F2D"/>
    <w:rsid w:val="00937053"/>
    <w:rsid w:val="009370A2"/>
    <w:rsid w:val="00937249"/>
    <w:rsid w:val="0093728B"/>
    <w:rsid w:val="009372A2"/>
    <w:rsid w:val="009372AB"/>
    <w:rsid w:val="0093738E"/>
    <w:rsid w:val="009374AE"/>
    <w:rsid w:val="009374C8"/>
    <w:rsid w:val="0093780F"/>
    <w:rsid w:val="0093789F"/>
    <w:rsid w:val="00937A01"/>
    <w:rsid w:val="00937DF8"/>
    <w:rsid w:val="00937E14"/>
    <w:rsid w:val="00937EFA"/>
    <w:rsid w:val="00937F67"/>
    <w:rsid w:val="00940098"/>
    <w:rsid w:val="00940155"/>
    <w:rsid w:val="00940684"/>
    <w:rsid w:val="009409A6"/>
    <w:rsid w:val="00940BE4"/>
    <w:rsid w:val="00940E85"/>
    <w:rsid w:val="00940E96"/>
    <w:rsid w:val="00940F41"/>
    <w:rsid w:val="00941027"/>
    <w:rsid w:val="00941057"/>
    <w:rsid w:val="009412E7"/>
    <w:rsid w:val="009415B3"/>
    <w:rsid w:val="00941775"/>
    <w:rsid w:val="00941AD5"/>
    <w:rsid w:val="00941CE7"/>
    <w:rsid w:val="00941D7A"/>
    <w:rsid w:val="00941F7F"/>
    <w:rsid w:val="00941FA0"/>
    <w:rsid w:val="00941FF6"/>
    <w:rsid w:val="00942250"/>
    <w:rsid w:val="0094232B"/>
    <w:rsid w:val="009424FC"/>
    <w:rsid w:val="009425A3"/>
    <w:rsid w:val="00942693"/>
    <w:rsid w:val="0094276F"/>
    <w:rsid w:val="00942897"/>
    <w:rsid w:val="009429D2"/>
    <w:rsid w:val="00942A2A"/>
    <w:rsid w:val="00942A2F"/>
    <w:rsid w:val="00942C06"/>
    <w:rsid w:val="00942D6B"/>
    <w:rsid w:val="00942E72"/>
    <w:rsid w:val="00942FFD"/>
    <w:rsid w:val="009430D9"/>
    <w:rsid w:val="009430E2"/>
    <w:rsid w:val="0094326C"/>
    <w:rsid w:val="00943371"/>
    <w:rsid w:val="0094355E"/>
    <w:rsid w:val="009435EF"/>
    <w:rsid w:val="0094365E"/>
    <w:rsid w:val="00943785"/>
    <w:rsid w:val="009437F5"/>
    <w:rsid w:val="00943889"/>
    <w:rsid w:val="009438C0"/>
    <w:rsid w:val="009438D6"/>
    <w:rsid w:val="009439FC"/>
    <w:rsid w:val="00943A40"/>
    <w:rsid w:val="00943BA9"/>
    <w:rsid w:val="00943D64"/>
    <w:rsid w:val="00943DC8"/>
    <w:rsid w:val="00943EE6"/>
    <w:rsid w:val="009441CB"/>
    <w:rsid w:val="0094428B"/>
    <w:rsid w:val="0094429B"/>
    <w:rsid w:val="00944343"/>
    <w:rsid w:val="009443BE"/>
    <w:rsid w:val="00944575"/>
    <w:rsid w:val="00944A81"/>
    <w:rsid w:val="00944B84"/>
    <w:rsid w:val="00944BB6"/>
    <w:rsid w:val="00944CA4"/>
    <w:rsid w:val="00944CB9"/>
    <w:rsid w:val="00944CDF"/>
    <w:rsid w:val="0094519D"/>
    <w:rsid w:val="009452FF"/>
    <w:rsid w:val="00945386"/>
    <w:rsid w:val="009454FF"/>
    <w:rsid w:val="00945564"/>
    <w:rsid w:val="0094559E"/>
    <w:rsid w:val="009457E7"/>
    <w:rsid w:val="009458B4"/>
    <w:rsid w:val="009458D8"/>
    <w:rsid w:val="00945A10"/>
    <w:rsid w:val="00945B87"/>
    <w:rsid w:val="00945BE1"/>
    <w:rsid w:val="00945C48"/>
    <w:rsid w:val="00945ECD"/>
    <w:rsid w:val="009461BE"/>
    <w:rsid w:val="009461C1"/>
    <w:rsid w:val="0094649D"/>
    <w:rsid w:val="009464DA"/>
    <w:rsid w:val="00946892"/>
    <w:rsid w:val="00946C4C"/>
    <w:rsid w:val="00946D41"/>
    <w:rsid w:val="00946DB9"/>
    <w:rsid w:val="009470CC"/>
    <w:rsid w:val="009475F7"/>
    <w:rsid w:val="0094765D"/>
    <w:rsid w:val="009476F4"/>
    <w:rsid w:val="009477FC"/>
    <w:rsid w:val="00947A12"/>
    <w:rsid w:val="00947A42"/>
    <w:rsid w:val="00947C4E"/>
    <w:rsid w:val="00947CA4"/>
    <w:rsid w:val="00947E5B"/>
    <w:rsid w:val="00947EBF"/>
    <w:rsid w:val="00947FDB"/>
    <w:rsid w:val="009503D3"/>
    <w:rsid w:val="009507FD"/>
    <w:rsid w:val="00950983"/>
    <w:rsid w:val="0095099B"/>
    <w:rsid w:val="00950A12"/>
    <w:rsid w:val="00950AE6"/>
    <w:rsid w:val="00950EDF"/>
    <w:rsid w:val="00950EFB"/>
    <w:rsid w:val="00950FF6"/>
    <w:rsid w:val="0095131C"/>
    <w:rsid w:val="00951364"/>
    <w:rsid w:val="009514FA"/>
    <w:rsid w:val="009518C1"/>
    <w:rsid w:val="00951992"/>
    <w:rsid w:val="00951ADE"/>
    <w:rsid w:val="00951AFE"/>
    <w:rsid w:val="00951B65"/>
    <w:rsid w:val="00951C09"/>
    <w:rsid w:val="00951FCD"/>
    <w:rsid w:val="009521A9"/>
    <w:rsid w:val="00952359"/>
    <w:rsid w:val="009523C4"/>
    <w:rsid w:val="0095248E"/>
    <w:rsid w:val="0095249A"/>
    <w:rsid w:val="0095254C"/>
    <w:rsid w:val="009527B2"/>
    <w:rsid w:val="009528FB"/>
    <w:rsid w:val="00952926"/>
    <w:rsid w:val="00952931"/>
    <w:rsid w:val="00952954"/>
    <w:rsid w:val="00952B72"/>
    <w:rsid w:val="00952BC1"/>
    <w:rsid w:val="00952CBC"/>
    <w:rsid w:val="00952D6D"/>
    <w:rsid w:val="00952E1A"/>
    <w:rsid w:val="00953111"/>
    <w:rsid w:val="009534F4"/>
    <w:rsid w:val="00953530"/>
    <w:rsid w:val="00953643"/>
    <w:rsid w:val="00953B86"/>
    <w:rsid w:val="00953D01"/>
    <w:rsid w:val="00953D18"/>
    <w:rsid w:val="00954019"/>
    <w:rsid w:val="009540C8"/>
    <w:rsid w:val="0095417B"/>
    <w:rsid w:val="00954512"/>
    <w:rsid w:val="00954663"/>
    <w:rsid w:val="009548B1"/>
    <w:rsid w:val="00954B38"/>
    <w:rsid w:val="00954B45"/>
    <w:rsid w:val="00954BA2"/>
    <w:rsid w:val="00954C1B"/>
    <w:rsid w:val="00954C3D"/>
    <w:rsid w:val="00954C96"/>
    <w:rsid w:val="00954D19"/>
    <w:rsid w:val="00954DAF"/>
    <w:rsid w:val="00954E75"/>
    <w:rsid w:val="009551F7"/>
    <w:rsid w:val="0095528B"/>
    <w:rsid w:val="009552CF"/>
    <w:rsid w:val="0095535C"/>
    <w:rsid w:val="0095537C"/>
    <w:rsid w:val="009556FB"/>
    <w:rsid w:val="00955859"/>
    <w:rsid w:val="009559C4"/>
    <w:rsid w:val="00955AFD"/>
    <w:rsid w:val="00955D02"/>
    <w:rsid w:val="00955E32"/>
    <w:rsid w:val="00955F1D"/>
    <w:rsid w:val="009561B2"/>
    <w:rsid w:val="009561CD"/>
    <w:rsid w:val="009563AC"/>
    <w:rsid w:val="00956537"/>
    <w:rsid w:val="009565B9"/>
    <w:rsid w:val="009565BC"/>
    <w:rsid w:val="00956A17"/>
    <w:rsid w:val="00956F83"/>
    <w:rsid w:val="00957015"/>
    <w:rsid w:val="0095711F"/>
    <w:rsid w:val="009571A0"/>
    <w:rsid w:val="009571E3"/>
    <w:rsid w:val="00957432"/>
    <w:rsid w:val="0095750E"/>
    <w:rsid w:val="009579C0"/>
    <w:rsid w:val="009579D1"/>
    <w:rsid w:val="00957A70"/>
    <w:rsid w:val="00957A82"/>
    <w:rsid w:val="00957BA0"/>
    <w:rsid w:val="00957C07"/>
    <w:rsid w:val="00957D1D"/>
    <w:rsid w:val="00957D84"/>
    <w:rsid w:val="00957E7F"/>
    <w:rsid w:val="00957EF0"/>
    <w:rsid w:val="00957F0A"/>
    <w:rsid w:val="009601ED"/>
    <w:rsid w:val="009603A7"/>
    <w:rsid w:val="00960577"/>
    <w:rsid w:val="00960A6D"/>
    <w:rsid w:val="00960ADF"/>
    <w:rsid w:val="00960D4A"/>
    <w:rsid w:val="00960FE7"/>
    <w:rsid w:val="00961553"/>
    <w:rsid w:val="009615E2"/>
    <w:rsid w:val="00961660"/>
    <w:rsid w:val="009618A6"/>
    <w:rsid w:val="00961983"/>
    <w:rsid w:val="00961AAD"/>
    <w:rsid w:val="00961B55"/>
    <w:rsid w:val="00961B71"/>
    <w:rsid w:val="00961C96"/>
    <w:rsid w:val="00961D4B"/>
    <w:rsid w:val="00961E1F"/>
    <w:rsid w:val="00961E54"/>
    <w:rsid w:val="009620AA"/>
    <w:rsid w:val="00962159"/>
    <w:rsid w:val="009622AC"/>
    <w:rsid w:val="00962303"/>
    <w:rsid w:val="00962380"/>
    <w:rsid w:val="00962490"/>
    <w:rsid w:val="00962641"/>
    <w:rsid w:val="00962644"/>
    <w:rsid w:val="00962848"/>
    <w:rsid w:val="0096299C"/>
    <w:rsid w:val="00962AD8"/>
    <w:rsid w:val="009630AC"/>
    <w:rsid w:val="0096367F"/>
    <w:rsid w:val="0096380C"/>
    <w:rsid w:val="009638CF"/>
    <w:rsid w:val="009639F9"/>
    <w:rsid w:val="00963A67"/>
    <w:rsid w:val="00963A74"/>
    <w:rsid w:val="00963ABB"/>
    <w:rsid w:val="00963AED"/>
    <w:rsid w:val="00963B07"/>
    <w:rsid w:val="00963E87"/>
    <w:rsid w:val="00963E9F"/>
    <w:rsid w:val="00964109"/>
    <w:rsid w:val="00964150"/>
    <w:rsid w:val="0096428F"/>
    <w:rsid w:val="0096450E"/>
    <w:rsid w:val="00964571"/>
    <w:rsid w:val="00964A18"/>
    <w:rsid w:val="00964ABC"/>
    <w:rsid w:val="00964B29"/>
    <w:rsid w:val="00964F75"/>
    <w:rsid w:val="00964FCC"/>
    <w:rsid w:val="0096504B"/>
    <w:rsid w:val="00965138"/>
    <w:rsid w:val="00965237"/>
    <w:rsid w:val="00965245"/>
    <w:rsid w:val="00965332"/>
    <w:rsid w:val="0096554B"/>
    <w:rsid w:val="0096559C"/>
    <w:rsid w:val="0096562C"/>
    <w:rsid w:val="00965717"/>
    <w:rsid w:val="00965779"/>
    <w:rsid w:val="009657FB"/>
    <w:rsid w:val="0096580B"/>
    <w:rsid w:val="009659CE"/>
    <w:rsid w:val="009659CF"/>
    <w:rsid w:val="00965BA1"/>
    <w:rsid w:val="00965BD9"/>
    <w:rsid w:val="00965FCF"/>
    <w:rsid w:val="009660FC"/>
    <w:rsid w:val="0096630F"/>
    <w:rsid w:val="00966558"/>
    <w:rsid w:val="0096656D"/>
    <w:rsid w:val="0096673B"/>
    <w:rsid w:val="00966871"/>
    <w:rsid w:val="00966886"/>
    <w:rsid w:val="009668BA"/>
    <w:rsid w:val="00966B11"/>
    <w:rsid w:val="00966B66"/>
    <w:rsid w:val="00966C2A"/>
    <w:rsid w:val="00966EF0"/>
    <w:rsid w:val="009670B1"/>
    <w:rsid w:val="0096717A"/>
    <w:rsid w:val="009671B6"/>
    <w:rsid w:val="009671E5"/>
    <w:rsid w:val="0096756A"/>
    <w:rsid w:val="00967596"/>
    <w:rsid w:val="0096774D"/>
    <w:rsid w:val="00967796"/>
    <w:rsid w:val="009678E4"/>
    <w:rsid w:val="00967976"/>
    <w:rsid w:val="00967B5E"/>
    <w:rsid w:val="00967B7F"/>
    <w:rsid w:val="00967CDF"/>
    <w:rsid w:val="00967D20"/>
    <w:rsid w:val="00967DED"/>
    <w:rsid w:val="00967F57"/>
    <w:rsid w:val="0097005E"/>
    <w:rsid w:val="009704C4"/>
    <w:rsid w:val="00970638"/>
    <w:rsid w:val="00970644"/>
    <w:rsid w:val="0097072A"/>
    <w:rsid w:val="0097083B"/>
    <w:rsid w:val="00970854"/>
    <w:rsid w:val="0097087F"/>
    <w:rsid w:val="0097089A"/>
    <w:rsid w:val="00970959"/>
    <w:rsid w:val="009709DB"/>
    <w:rsid w:val="00970A29"/>
    <w:rsid w:val="00970A32"/>
    <w:rsid w:val="00970A47"/>
    <w:rsid w:val="00970B05"/>
    <w:rsid w:val="00970DEA"/>
    <w:rsid w:val="00970E0F"/>
    <w:rsid w:val="00970E33"/>
    <w:rsid w:val="00970FE4"/>
    <w:rsid w:val="009710A0"/>
    <w:rsid w:val="009710EA"/>
    <w:rsid w:val="009711E0"/>
    <w:rsid w:val="0097141A"/>
    <w:rsid w:val="009719E7"/>
    <w:rsid w:val="00971DFD"/>
    <w:rsid w:val="0097240E"/>
    <w:rsid w:val="00972413"/>
    <w:rsid w:val="0097272B"/>
    <w:rsid w:val="00972777"/>
    <w:rsid w:val="00972967"/>
    <w:rsid w:val="00972A60"/>
    <w:rsid w:val="00972AE5"/>
    <w:rsid w:val="00972B26"/>
    <w:rsid w:val="00972D1F"/>
    <w:rsid w:val="00972D41"/>
    <w:rsid w:val="00972E44"/>
    <w:rsid w:val="00972EA1"/>
    <w:rsid w:val="00972F25"/>
    <w:rsid w:val="009730CC"/>
    <w:rsid w:val="0097316D"/>
    <w:rsid w:val="009731B7"/>
    <w:rsid w:val="0097323D"/>
    <w:rsid w:val="00973491"/>
    <w:rsid w:val="009735D2"/>
    <w:rsid w:val="00973887"/>
    <w:rsid w:val="009738D2"/>
    <w:rsid w:val="0097395C"/>
    <w:rsid w:val="00973B6E"/>
    <w:rsid w:val="00973D11"/>
    <w:rsid w:val="00973DAC"/>
    <w:rsid w:val="00973F35"/>
    <w:rsid w:val="00973FFC"/>
    <w:rsid w:val="00974066"/>
    <w:rsid w:val="009740E7"/>
    <w:rsid w:val="009740F8"/>
    <w:rsid w:val="009741D0"/>
    <w:rsid w:val="009742CD"/>
    <w:rsid w:val="009742D5"/>
    <w:rsid w:val="0097467F"/>
    <w:rsid w:val="00974855"/>
    <w:rsid w:val="0097488C"/>
    <w:rsid w:val="00974A11"/>
    <w:rsid w:val="00974C1B"/>
    <w:rsid w:val="00974CF0"/>
    <w:rsid w:val="00974D1B"/>
    <w:rsid w:val="00974E48"/>
    <w:rsid w:val="0097504B"/>
    <w:rsid w:val="009750DF"/>
    <w:rsid w:val="00975180"/>
    <w:rsid w:val="0097524E"/>
    <w:rsid w:val="00975259"/>
    <w:rsid w:val="0097535A"/>
    <w:rsid w:val="009753B3"/>
    <w:rsid w:val="009753E3"/>
    <w:rsid w:val="00975443"/>
    <w:rsid w:val="00975468"/>
    <w:rsid w:val="00975793"/>
    <w:rsid w:val="00975844"/>
    <w:rsid w:val="00975945"/>
    <w:rsid w:val="00975958"/>
    <w:rsid w:val="009759FC"/>
    <w:rsid w:val="00975AF1"/>
    <w:rsid w:val="00975B98"/>
    <w:rsid w:val="00975BB2"/>
    <w:rsid w:val="00975C11"/>
    <w:rsid w:val="00975C1D"/>
    <w:rsid w:val="00975CF0"/>
    <w:rsid w:val="00975D11"/>
    <w:rsid w:val="0097606A"/>
    <w:rsid w:val="009760BE"/>
    <w:rsid w:val="009761E6"/>
    <w:rsid w:val="009762DB"/>
    <w:rsid w:val="00976425"/>
    <w:rsid w:val="009765E5"/>
    <w:rsid w:val="00976685"/>
    <w:rsid w:val="009767A8"/>
    <w:rsid w:val="009767BD"/>
    <w:rsid w:val="00976995"/>
    <w:rsid w:val="00976A85"/>
    <w:rsid w:val="00976C7C"/>
    <w:rsid w:val="00976CF2"/>
    <w:rsid w:val="00976D31"/>
    <w:rsid w:val="00976E9B"/>
    <w:rsid w:val="00976F49"/>
    <w:rsid w:val="009771B3"/>
    <w:rsid w:val="009771FB"/>
    <w:rsid w:val="0097740D"/>
    <w:rsid w:val="0097769C"/>
    <w:rsid w:val="009776C5"/>
    <w:rsid w:val="009776D4"/>
    <w:rsid w:val="00977797"/>
    <w:rsid w:val="009777EC"/>
    <w:rsid w:val="009777F3"/>
    <w:rsid w:val="00977DA3"/>
    <w:rsid w:val="00977E4A"/>
    <w:rsid w:val="00977FAB"/>
    <w:rsid w:val="0098000D"/>
    <w:rsid w:val="00980168"/>
    <w:rsid w:val="00980330"/>
    <w:rsid w:val="0098034D"/>
    <w:rsid w:val="009805DC"/>
    <w:rsid w:val="00980874"/>
    <w:rsid w:val="00980A2D"/>
    <w:rsid w:val="00980BF4"/>
    <w:rsid w:val="00981144"/>
    <w:rsid w:val="009811BB"/>
    <w:rsid w:val="009811F9"/>
    <w:rsid w:val="009812D6"/>
    <w:rsid w:val="009814B0"/>
    <w:rsid w:val="009814BF"/>
    <w:rsid w:val="0098150B"/>
    <w:rsid w:val="00981579"/>
    <w:rsid w:val="009815C2"/>
    <w:rsid w:val="0098189E"/>
    <w:rsid w:val="009819A5"/>
    <w:rsid w:val="0098201D"/>
    <w:rsid w:val="0098207A"/>
    <w:rsid w:val="00982196"/>
    <w:rsid w:val="00982366"/>
    <w:rsid w:val="00982394"/>
    <w:rsid w:val="00982602"/>
    <w:rsid w:val="00982785"/>
    <w:rsid w:val="009828D9"/>
    <w:rsid w:val="0098292C"/>
    <w:rsid w:val="00982A8D"/>
    <w:rsid w:val="00982BA8"/>
    <w:rsid w:val="00982DAF"/>
    <w:rsid w:val="00982E70"/>
    <w:rsid w:val="0098307C"/>
    <w:rsid w:val="00983262"/>
    <w:rsid w:val="0098326E"/>
    <w:rsid w:val="00983734"/>
    <w:rsid w:val="00983962"/>
    <w:rsid w:val="009839FD"/>
    <w:rsid w:val="00983CC0"/>
    <w:rsid w:val="00983CD3"/>
    <w:rsid w:val="00983E59"/>
    <w:rsid w:val="009840CC"/>
    <w:rsid w:val="0098415E"/>
    <w:rsid w:val="00984179"/>
    <w:rsid w:val="00984192"/>
    <w:rsid w:val="009841CB"/>
    <w:rsid w:val="009843D1"/>
    <w:rsid w:val="0098453B"/>
    <w:rsid w:val="00984579"/>
    <w:rsid w:val="009847A9"/>
    <w:rsid w:val="009847C8"/>
    <w:rsid w:val="00984D90"/>
    <w:rsid w:val="00984E7A"/>
    <w:rsid w:val="00984F03"/>
    <w:rsid w:val="00985023"/>
    <w:rsid w:val="009851B7"/>
    <w:rsid w:val="009851FB"/>
    <w:rsid w:val="00985237"/>
    <w:rsid w:val="009852EC"/>
    <w:rsid w:val="00985372"/>
    <w:rsid w:val="0098545C"/>
    <w:rsid w:val="00985544"/>
    <w:rsid w:val="009858AE"/>
    <w:rsid w:val="00985914"/>
    <w:rsid w:val="00985A27"/>
    <w:rsid w:val="00985C3F"/>
    <w:rsid w:val="00985C97"/>
    <w:rsid w:val="00985D0B"/>
    <w:rsid w:val="00985E06"/>
    <w:rsid w:val="00986066"/>
    <w:rsid w:val="00986089"/>
    <w:rsid w:val="0098621F"/>
    <w:rsid w:val="0098637B"/>
    <w:rsid w:val="009863A4"/>
    <w:rsid w:val="009866D8"/>
    <w:rsid w:val="00986AB0"/>
    <w:rsid w:val="00986B8D"/>
    <w:rsid w:val="00986D69"/>
    <w:rsid w:val="00986D99"/>
    <w:rsid w:val="00986EE8"/>
    <w:rsid w:val="009871C2"/>
    <w:rsid w:val="00987209"/>
    <w:rsid w:val="00987310"/>
    <w:rsid w:val="00987435"/>
    <w:rsid w:val="00987536"/>
    <w:rsid w:val="009876DC"/>
    <w:rsid w:val="009879CA"/>
    <w:rsid w:val="00987CE6"/>
    <w:rsid w:val="00987D5F"/>
    <w:rsid w:val="00987FC4"/>
    <w:rsid w:val="00990221"/>
    <w:rsid w:val="009902C7"/>
    <w:rsid w:val="0099042D"/>
    <w:rsid w:val="0099061D"/>
    <w:rsid w:val="009906CE"/>
    <w:rsid w:val="009906FC"/>
    <w:rsid w:val="00990741"/>
    <w:rsid w:val="0099079D"/>
    <w:rsid w:val="00990884"/>
    <w:rsid w:val="009909FA"/>
    <w:rsid w:val="00990AEA"/>
    <w:rsid w:val="00990B48"/>
    <w:rsid w:val="00990B9A"/>
    <w:rsid w:val="00990C3D"/>
    <w:rsid w:val="00990C5F"/>
    <w:rsid w:val="00990DBA"/>
    <w:rsid w:val="00991037"/>
    <w:rsid w:val="009910F8"/>
    <w:rsid w:val="0099124C"/>
    <w:rsid w:val="009913D9"/>
    <w:rsid w:val="00991659"/>
    <w:rsid w:val="00991683"/>
    <w:rsid w:val="00991759"/>
    <w:rsid w:val="0099178C"/>
    <w:rsid w:val="009917ED"/>
    <w:rsid w:val="00991892"/>
    <w:rsid w:val="00991C8D"/>
    <w:rsid w:val="00991FD1"/>
    <w:rsid w:val="0099205B"/>
    <w:rsid w:val="009921BD"/>
    <w:rsid w:val="009923E4"/>
    <w:rsid w:val="0099247A"/>
    <w:rsid w:val="009924C4"/>
    <w:rsid w:val="0099250E"/>
    <w:rsid w:val="00992575"/>
    <w:rsid w:val="0099261A"/>
    <w:rsid w:val="009927E0"/>
    <w:rsid w:val="009927F0"/>
    <w:rsid w:val="009928B7"/>
    <w:rsid w:val="0099295C"/>
    <w:rsid w:val="0099299C"/>
    <w:rsid w:val="009929B9"/>
    <w:rsid w:val="00992B14"/>
    <w:rsid w:val="00992C40"/>
    <w:rsid w:val="00992CE3"/>
    <w:rsid w:val="00992D5B"/>
    <w:rsid w:val="00992FF1"/>
    <w:rsid w:val="0099328B"/>
    <w:rsid w:val="0099341B"/>
    <w:rsid w:val="0099349B"/>
    <w:rsid w:val="009934D0"/>
    <w:rsid w:val="009934E5"/>
    <w:rsid w:val="00993680"/>
    <w:rsid w:val="009936C1"/>
    <w:rsid w:val="009937EF"/>
    <w:rsid w:val="0099386E"/>
    <w:rsid w:val="00993886"/>
    <w:rsid w:val="00993890"/>
    <w:rsid w:val="009938FE"/>
    <w:rsid w:val="00993930"/>
    <w:rsid w:val="009939DC"/>
    <w:rsid w:val="00993A83"/>
    <w:rsid w:val="00993BE0"/>
    <w:rsid w:val="00993CF1"/>
    <w:rsid w:val="00993D78"/>
    <w:rsid w:val="00993E7C"/>
    <w:rsid w:val="00993ED4"/>
    <w:rsid w:val="00993F29"/>
    <w:rsid w:val="00994221"/>
    <w:rsid w:val="0099425B"/>
    <w:rsid w:val="009942EA"/>
    <w:rsid w:val="009942F0"/>
    <w:rsid w:val="009943E4"/>
    <w:rsid w:val="009945F0"/>
    <w:rsid w:val="00994653"/>
    <w:rsid w:val="00994873"/>
    <w:rsid w:val="00994918"/>
    <w:rsid w:val="00994B10"/>
    <w:rsid w:val="00994B21"/>
    <w:rsid w:val="00994B6A"/>
    <w:rsid w:val="00994D28"/>
    <w:rsid w:val="00994D40"/>
    <w:rsid w:val="00994E61"/>
    <w:rsid w:val="00994F4B"/>
    <w:rsid w:val="00994F84"/>
    <w:rsid w:val="00995087"/>
    <w:rsid w:val="0099531C"/>
    <w:rsid w:val="0099539E"/>
    <w:rsid w:val="00995452"/>
    <w:rsid w:val="009955AE"/>
    <w:rsid w:val="00995724"/>
    <w:rsid w:val="009960A5"/>
    <w:rsid w:val="00996268"/>
    <w:rsid w:val="009962F8"/>
    <w:rsid w:val="0099638E"/>
    <w:rsid w:val="00996606"/>
    <w:rsid w:val="009966E5"/>
    <w:rsid w:val="00996789"/>
    <w:rsid w:val="00996A79"/>
    <w:rsid w:val="00996AED"/>
    <w:rsid w:val="00996C2F"/>
    <w:rsid w:val="00996D81"/>
    <w:rsid w:val="00996D99"/>
    <w:rsid w:val="00996F71"/>
    <w:rsid w:val="00996FFF"/>
    <w:rsid w:val="00997126"/>
    <w:rsid w:val="00997237"/>
    <w:rsid w:val="00997329"/>
    <w:rsid w:val="00997730"/>
    <w:rsid w:val="0099784D"/>
    <w:rsid w:val="0099786C"/>
    <w:rsid w:val="00997AF2"/>
    <w:rsid w:val="00997BA6"/>
    <w:rsid w:val="00997D09"/>
    <w:rsid w:val="00997E67"/>
    <w:rsid w:val="009A0055"/>
    <w:rsid w:val="009A011D"/>
    <w:rsid w:val="009A027A"/>
    <w:rsid w:val="009A03AC"/>
    <w:rsid w:val="009A0491"/>
    <w:rsid w:val="009A04DB"/>
    <w:rsid w:val="009A079F"/>
    <w:rsid w:val="009A0865"/>
    <w:rsid w:val="009A08EC"/>
    <w:rsid w:val="009A0939"/>
    <w:rsid w:val="009A09F7"/>
    <w:rsid w:val="009A0A65"/>
    <w:rsid w:val="009A0B6A"/>
    <w:rsid w:val="009A0C2C"/>
    <w:rsid w:val="009A0C8C"/>
    <w:rsid w:val="009A0D45"/>
    <w:rsid w:val="009A0F1A"/>
    <w:rsid w:val="009A0F1E"/>
    <w:rsid w:val="009A0FDD"/>
    <w:rsid w:val="009A101B"/>
    <w:rsid w:val="009A1135"/>
    <w:rsid w:val="009A1281"/>
    <w:rsid w:val="009A129A"/>
    <w:rsid w:val="009A1347"/>
    <w:rsid w:val="009A1367"/>
    <w:rsid w:val="009A13EC"/>
    <w:rsid w:val="009A15F1"/>
    <w:rsid w:val="009A167E"/>
    <w:rsid w:val="009A1A14"/>
    <w:rsid w:val="009A1D32"/>
    <w:rsid w:val="009A1FDD"/>
    <w:rsid w:val="009A21DC"/>
    <w:rsid w:val="009A23F2"/>
    <w:rsid w:val="009A2422"/>
    <w:rsid w:val="009A24A2"/>
    <w:rsid w:val="009A25B1"/>
    <w:rsid w:val="009A2702"/>
    <w:rsid w:val="009A292E"/>
    <w:rsid w:val="009A29FB"/>
    <w:rsid w:val="009A2BEE"/>
    <w:rsid w:val="009A2C58"/>
    <w:rsid w:val="009A2E44"/>
    <w:rsid w:val="009A2EAA"/>
    <w:rsid w:val="009A2FED"/>
    <w:rsid w:val="009A3010"/>
    <w:rsid w:val="009A3285"/>
    <w:rsid w:val="009A3288"/>
    <w:rsid w:val="009A35B0"/>
    <w:rsid w:val="009A397B"/>
    <w:rsid w:val="009A39DE"/>
    <w:rsid w:val="009A3B5B"/>
    <w:rsid w:val="009A3E38"/>
    <w:rsid w:val="009A3E80"/>
    <w:rsid w:val="009A415E"/>
    <w:rsid w:val="009A4168"/>
    <w:rsid w:val="009A4258"/>
    <w:rsid w:val="009A43B0"/>
    <w:rsid w:val="009A43C7"/>
    <w:rsid w:val="009A4788"/>
    <w:rsid w:val="009A47DE"/>
    <w:rsid w:val="009A48A8"/>
    <w:rsid w:val="009A493D"/>
    <w:rsid w:val="009A49FB"/>
    <w:rsid w:val="009A4C4B"/>
    <w:rsid w:val="009A4F3E"/>
    <w:rsid w:val="009A5233"/>
    <w:rsid w:val="009A537E"/>
    <w:rsid w:val="009A5483"/>
    <w:rsid w:val="009A5B6F"/>
    <w:rsid w:val="009A5BF8"/>
    <w:rsid w:val="009A5C2F"/>
    <w:rsid w:val="009A5ED3"/>
    <w:rsid w:val="009A60BB"/>
    <w:rsid w:val="009A6220"/>
    <w:rsid w:val="009A635D"/>
    <w:rsid w:val="009A63EF"/>
    <w:rsid w:val="009A6513"/>
    <w:rsid w:val="009A651F"/>
    <w:rsid w:val="009A65D1"/>
    <w:rsid w:val="009A68B8"/>
    <w:rsid w:val="009A6D10"/>
    <w:rsid w:val="009A6F27"/>
    <w:rsid w:val="009A706C"/>
    <w:rsid w:val="009A7163"/>
    <w:rsid w:val="009A71F1"/>
    <w:rsid w:val="009A7240"/>
    <w:rsid w:val="009A7289"/>
    <w:rsid w:val="009A74C7"/>
    <w:rsid w:val="009A7769"/>
    <w:rsid w:val="009A77BC"/>
    <w:rsid w:val="009A780D"/>
    <w:rsid w:val="009A7827"/>
    <w:rsid w:val="009A7B8C"/>
    <w:rsid w:val="009A7C8A"/>
    <w:rsid w:val="009A7F6E"/>
    <w:rsid w:val="009B012A"/>
    <w:rsid w:val="009B0162"/>
    <w:rsid w:val="009B0357"/>
    <w:rsid w:val="009B037D"/>
    <w:rsid w:val="009B04CD"/>
    <w:rsid w:val="009B068A"/>
    <w:rsid w:val="009B076A"/>
    <w:rsid w:val="009B088D"/>
    <w:rsid w:val="009B099B"/>
    <w:rsid w:val="009B09DC"/>
    <w:rsid w:val="009B0A0A"/>
    <w:rsid w:val="009B0AB3"/>
    <w:rsid w:val="009B0B14"/>
    <w:rsid w:val="009B0BD3"/>
    <w:rsid w:val="009B0DB0"/>
    <w:rsid w:val="009B1170"/>
    <w:rsid w:val="009B12B6"/>
    <w:rsid w:val="009B1388"/>
    <w:rsid w:val="009B13A2"/>
    <w:rsid w:val="009B13B5"/>
    <w:rsid w:val="009B148B"/>
    <w:rsid w:val="009B1732"/>
    <w:rsid w:val="009B1A6C"/>
    <w:rsid w:val="009B1C6D"/>
    <w:rsid w:val="009B1F6A"/>
    <w:rsid w:val="009B1F84"/>
    <w:rsid w:val="009B1FBA"/>
    <w:rsid w:val="009B1FDE"/>
    <w:rsid w:val="009B2000"/>
    <w:rsid w:val="009B2106"/>
    <w:rsid w:val="009B216A"/>
    <w:rsid w:val="009B221E"/>
    <w:rsid w:val="009B2318"/>
    <w:rsid w:val="009B2441"/>
    <w:rsid w:val="009B2453"/>
    <w:rsid w:val="009B2456"/>
    <w:rsid w:val="009B2519"/>
    <w:rsid w:val="009B272A"/>
    <w:rsid w:val="009B28F6"/>
    <w:rsid w:val="009B28FB"/>
    <w:rsid w:val="009B2976"/>
    <w:rsid w:val="009B2A53"/>
    <w:rsid w:val="009B2A79"/>
    <w:rsid w:val="009B2AFC"/>
    <w:rsid w:val="009B2B78"/>
    <w:rsid w:val="009B2DAC"/>
    <w:rsid w:val="009B32DB"/>
    <w:rsid w:val="009B3314"/>
    <w:rsid w:val="009B33D0"/>
    <w:rsid w:val="009B346D"/>
    <w:rsid w:val="009B34AC"/>
    <w:rsid w:val="009B3630"/>
    <w:rsid w:val="009B3699"/>
    <w:rsid w:val="009B3771"/>
    <w:rsid w:val="009B3CB3"/>
    <w:rsid w:val="009B3D37"/>
    <w:rsid w:val="009B3D38"/>
    <w:rsid w:val="009B3E77"/>
    <w:rsid w:val="009B3F2F"/>
    <w:rsid w:val="009B3F79"/>
    <w:rsid w:val="009B3FF7"/>
    <w:rsid w:val="009B437A"/>
    <w:rsid w:val="009B439C"/>
    <w:rsid w:val="009B4483"/>
    <w:rsid w:val="009B476C"/>
    <w:rsid w:val="009B485D"/>
    <w:rsid w:val="009B488D"/>
    <w:rsid w:val="009B48D4"/>
    <w:rsid w:val="009B491A"/>
    <w:rsid w:val="009B49B2"/>
    <w:rsid w:val="009B49D5"/>
    <w:rsid w:val="009B4D0A"/>
    <w:rsid w:val="009B4E28"/>
    <w:rsid w:val="009B4F1F"/>
    <w:rsid w:val="009B5469"/>
    <w:rsid w:val="009B54F4"/>
    <w:rsid w:val="009B557F"/>
    <w:rsid w:val="009B565D"/>
    <w:rsid w:val="009B574C"/>
    <w:rsid w:val="009B5A8C"/>
    <w:rsid w:val="009B5CF6"/>
    <w:rsid w:val="009B5F88"/>
    <w:rsid w:val="009B62F7"/>
    <w:rsid w:val="009B6377"/>
    <w:rsid w:val="009B67A8"/>
    <w:rsid w:val="009B6AFA"/>
    <w:rsid w:val="009B6B29"/>
    <w:rsid w:val="009B6C6B"/>
    <w:rsid w:val="009B6D93"/>
    <w:rsid w:val="009B6DBD"/>
    <w:rsid w:val="009B6F2E"/>
    <w:rsid w:val="009B7004"/>
    <w:rsid w:val="009B71B0"/>
    <w:rsid w:val="009B7203"/>
    <w:rsid w:val="009B7242"/>
    <w:rsid w:val="009B75A7"/>
    <w:rsid w:val="009B75BB"/>
    <w:rsid w:val="009B780A"/>
    <w:rsid w:val="009B78B9"/>
    <w:rsid w:val="009B7CC9"/>
    <w:rsid w:val="009B7EAD"/>
    <w:rsid w:val="009C0380"/>
    <w:rsid w:val="009C0407"/>
    <w:rsid w:val="009C0462"/>
    <w:rsid w:val="009C0556"/>
    <w:rsid w:val="009C0646"/>
    <w:rsid w:val="009C0990"/>
    <w:rsid w:val="009C0A46"/>
    <w:rsid w:val="009C0B5D"/>
    <w:rsid w:val="009C0BAC"/>
    <w:rsid w:val="009C0C9C"/>
    <w:rsid w:val="009C0DE6"/>
    <w:rsid w:val="009C0E26"/>
    <w:rsid w:val="009C0E85"/>
    <w:rsid w:val="009C0F91"/>
    <w:rsid w:val="009C1006"/>
    <w:rsid w:val="009C1033"/>
    <w:rsid w:val="009C10AB"/>
    <w:rsid w:val="009C1205"/>
    <w:rsid w:val="009C145F"/>
    <w:rsid w:val="009C14B5"/>
    <w:rsid w:val="009C158A"/>
    <w:rsid w:val="009C1611"/>
    <w:rsid w:val="009C17BB"/>
    <w:rsid w:val="009C197C"/>
    <w:rsid w:val="009C19C5"/>
    <w:rsid w:val="009C1A3C"/>
    <w:rsid w:val="009C1A49"/>
    <w:rsid w:val="009C1F9A"/>
    <w:rsid w:val="009C217F"/>
    <w:rsid w:val="009C224A"/>
    <w:rsid w:val="009C262C"/>
    <w:rsid w:val="009C2906"/>
    <w:rsid w:val="009C2D19"/>
    <w:rsid w:val="009C2D5F"/>
    <w:rsid w:val="009C2EAC"/>
    <w:rsid w:val="009C2ED3"/>
    <w:rsid w:val="009C3032"/>
    <w:rsid w:val="009C3078"/>
    <w:rsid w:val="009C345D"/>
    <w:rsid w:val="009C347A"/>
    <w:rsid w:val="009C362E"/>
    <w:rsid w:val="009C38C1"/>
    <w:rsid w:val="009C3A7C"/>
    <w:rsid w:val="009C3B2C"/>
    <w:rsid w:val="009C3B51"/>
    <w:rsid w:val="009C3CEF"/>
    <w:rsid w:val="009C3D21"/>
    <w:rsid w:val="009C419E"/>
    <w:rsid w:val="009C41BC"/>
    <w:rsid w:val="009C4200"/>
    <w:rsid w:val="009C4494"/>
    <w:rsid w:val="009C458D"/>
    <w:rsid w:val="009C45C3"/>
    <w:rsid w:val="009C4641"/>
    <w:rsid w:val="009C4760"/>
    <w:rsid w:val="009C4793"/>
    <w:rsid w:val="009C4B48"/>
    <w:rsid w:val="009C4BF8"/>
    <w:rsid w:val="009C4BFB"/>
    <w:rsid w:val="009C4C29"/>
    <w:rsid w:val="009C4CD4"/>
    <w:rsid w:val="009C4F6E"/>
    <w:rsid w:val="009C50F4"/>
    <w:rsid w:val="009C5257"/>
    <w:rsid w:val="009C5350"/>
    <w:rsid w:val="009C538E"/>
    <w:rsid w:val="009C5569"/>
    <w:rsid w:val="009C562F"/>
    <w:rsid w:val="009C5A01"/>
    <w:rsid w:val="009C5C67"/>
    <w:rsid w:val="009C5C9F"/>
    <w:rsid w:val="009C5DB2"/>
    <w:rsid w:val="009C612E"/>
    <w:rsid w:val="009C612F"/>
    <w:rsid w:val="009C617E"/>
    <w:rsid w:val="009C6285"/>
    <w:rsid w:val="009C64D3"/>
    <w:rsid w:val="009C6858"/>
    <w:rsid w:val="009C68AA"/>
    <w:rsid w:val="009C6AD8"/>
    <w:rsid w:val="009C6B35"/>
    <w:rsid w:val="009C6EB0"/>
    <w:rsid w:val="009C6FD8"/>
    <w:rsid w:val="009C7174"/>
    <w:rsid w:val="009C71E0"/>
    <w:rsid w:val="009C7396"/>
    <w:rsid w:val="009C77AB"/>
    <w:rsid w:val="009C77BC"/>
    <w:rsid w:val="009C7AAC"/>
    <w:rsid w:val="009C7AEA"/>
    <w:rsid w:val="009C7B8E"/>
    <w:rsid w:val="009C7BC8"/>
    <w:rsid w:val="009C7CB1"/>
    <w:rsid w:val="009C7CC6"/>
    <w:rsid w:val="009C7FB4"/>
    <w:rsid w:val="009D0063"/>
    <w:rsid w:val="009D0066"/>
    <w:rsid w:val="009D026B"/>
    <w:rsid w:val="009D02C5"/>
    <w:rsid w:val="009D03C9"/>
    <w:rsid w:val="009D07BF"/>
    <w:rsid w:val="009D0961"/>
    <w:rsid w:val="009D0A10"/>
    <w:rsid w:val="009D0D85"/>
    <w:rsid w:val="009D0E46"/>
    <w:rsid w:val="009D0E90"/>
    <w:rsid w:val="009D0EF1"/>
    <w:rsid w:val="009D0F10"/>
    <w:rsid w:val="009D0FC8"/>
    <w:rsid w:val="009D10D1"/>
    <w:rsid w:val="009D11C1"/>
    <w:rsid w:val="009D12DC"/>
    <w:rsid w:val="009D1354"/>
    <w:rsid w:val="009D1446"/>
    <w:rsid w:val="009D1524"/>
    <w:rsid w:val="009D1759"/>
    <w:rsid w:val="009D189F"/>
    <w:rsid w:val="009D1996"/>
    <w:rsid w:val="009D1AA8"/>
    <w:rsid w:val="009D1B50"/>
    <w:rsid w:val="009D1C3B"/>
    <w:rsid w:val="009D1CB0"/>
    <w:rsid w:val="009D1D4C"/>
    <w:rsid w:val="009D1E17"/>
    <w:rsid w:val="009D1EBF"/>
    <w:rsid w:val="009D1EED"/>
    <w:rsid w:val="009D1F86"/>
    <w:rsid w:val="009D2310"/>
    <w:rsid w:val="009D2387"/>
    <w:rsid w:val="009D24BD"/>
    <w:rsid w:val="009D25D0"/>
    <w:rsid w:val="009D25F5"/>
    <w:rsid w:val="009D2747"/>
    <w:rsid w:val="009D2789"/>
    <w:rsid w:val="009D27D0"/>
    <w:rsid w:val="009D2968"/>
    <w:rsid w:val="009D2A9F"/>
    <w:rsid w:val="009D2B30"/>
    <w:rsid w:val="009D2E56"/>
    <w:rsid w:val="009D3102"/>
    <w:rsid w:val="009D3141"/>
    <w:rsid w:val="009D315B"/>
    <w:rsid w:val="009D3420"/>
    <w:rsid w:val="009D34FE"/>
    <w:rsid w:val="009D356D"/>
    <w:rsid w:val="009D3681"/>
    <w:rsid w:val="009D39F4"/>
    <w:rsid w:val="009D39FA"/>
    <w:rsid w:val="009D3C51"/>
    <w:rsid w:val="009D3D5D"/>
    <w:rsid w:val="009D4080"/>
    <w:rsid w:val="009D43B8"/>
    <w:rsid w:val="009D4434"/>
    <w:rsid w:val="009D4453"/>
    <w:rsid w:val="009D4540"/>
    <w:rsid w:val="009D4720"/>
    <w:rsid w:val="009D472D"/>
    <w:rsid w:val="009D47A1"/>
    <w:rsid w:val="009D48E7"/>
    <w:rsid w:val="009D498D"/>
    <w:rsid w:val="009D4A68"/>
    <w:rsid w:val="009D4BB3"/>
    <w:rsid w:val="009D4DD3"/>
    <w:rsid w:val="009D4DE8"/>
    <w:rsid w:val="009D4ECF"/>
    <w:rsid w:val="009D4F65"/>
    <w:rsid w:val="009D5039"/>
    <w:rsid w:val="009D520B"/>
    <w:rsid w:val="009D59D6"/>
    <w:rsid w:val="009D5A3C"/>
    <w:rsid w:val="009D5C47"/>
    <w:rsid w:val="009D5C5A"/>
    <w:rsid w:val="009D6093"/>
    <w:rsid w:val="009D6227"/>
    <w:rsid w:val="009D6268"/>
    <w:rsid w:val="009D6349"/>
    <w:rsid w:val="009D6373"/>
    <w:rsid w:val="009D63D5"/>
    <w:rsid w:val="009D648E"/>
    <w:rsid w:val="009D66B8"/>
    <w:rsid w:val="009D6715"/>
    <w:rsid w:val="009D6898"/>
    <w:rsid w:val="009D68D1"/>
    <w:rsid w:val="009D6A6E"/>
    <w:rsid w:val="009D6D9D"/>
    <w:rsid w:val="009D6F1E"/>
    <w:rsid w:val="009D7069"/>
    <w:rsid w:val="009D7183"/>
    <w:rsid w:val="009D7265"/>
    <w:rsid w:val="009D72E6"/>
    <w:rsid w:val="009D74D0"/>
    <w:rsid w:val="009D74F9"/>
    <w:rsid w:val="009D7646"/>
    <w:rsid w:val="009D7705"/>
    <w:rsid w:val="009D772C"/>
    <w:rsid w:val="009D7753"/>
    <w:rsid w:val="009D7A10"/>
    <w:rsid w:val="009D7A24"/>
    <w:rsid w:val="009D7CB8"/>
    <w:rsid w:val="009D7CE5"/>
    <w:rsid w:val="009D7F1F"/>
    <w:rsid w:val="009E0014"/>
    <w:rsid w:val="009E03C3"/>
    <w:rsid w:val="009E04E4"/>
    <w:rsid w:val="009E0515"/>
    <w:rsid w:val="009E0564"/>
    <w:rsid w:val="009E08A2"/>
    <w:rsid w:val="009E0BE8"/>
    <w:rsid w:val="009E0CD4"/>
    <w:rsid w:val="009E0DBC"/>
    <w:rsid w:val="009E10EE"/>
    <w:rsid w:val="009E1105"/>
    <w:rsid w:val="009E1337"/>
    <w:rsid w:val="009E13E0"/>
    <w:rsid w:val="009E1436"/>
    <w:rsid w:val="009E14A6"/>
    <w:rsid w:val="009E1580"/>
    <w:rsid w:val="009E16A5"/>
    <w:rsid w:val="009E181F"/>
    <w:rsid w:val="009E182F"/>
    <w:rsid w:val="009E1890"/>
    <w:rsid w:val="009E1C7E"/>
    <w:rsid w:val="009E1DE3"/>
    <w:rsid w:val="009E1FD9"/>
    <w:rsid w:val="009E22E8"/>
    <w:rsid w:val="009E2316"/>
    <w:rsid w:val="009E2332"/>
    <w:rsid w:val="009E24EF"/>
    <w:rsid w:val="009E251E"/>
    <w:rsid w:val="009E28DB"/>
    <w:rsid w:val="009E2CF8"/>
    <w:rsid w:val="009E2DF4"/>
    <w:rsid w:val="009E2EF0"/>
    <w:rsid w:val="009E2EF4"/>
    <w:rsid w:val="009E2EFE"/>
    <w:rsid w:val="009E3156"/>
    <w:rsid w:val="009E31FF"/>
    <w:rsid w:val="009E3293"/>
    <w:rsid w:val="009E3445"/>
    <w:rsid w:val="009E3496"/>
    <w:rsid w:val="009E3694"/>
    <w:rsid w:val="009E377E"/>
    <w:rsid w:val="009E379D"/>
    <w:rsid w:val="009E39FD"/>
    <w:rsid w:val="009E3AC6"/>
    <w:rsid w:val="009E3BC9"/>
    <w:rsid w:val="009E3D60"/>
    <w:rsid w:val="009E3D63"/>
    <w:rsid w:val="009E3E6D"/>
    <w:rsid w:val="009E3E79"/>
    <w:rsid w:val="009E3F7B"/>
    <w:rsid w:val="009E4006"/>
    <w:rsid w:val="009E400D"/>
    <w:rsid w:val="009E4355"/>
    <w:rsid w:val="009E4499"/>
    <w:rsid w:val="009E4506"/>
    <w:rsid w:val="009E4557"/>
    <w:rsid w:val="009E4578"/>
    <w:rsid w:val="009E479A"/>
    <w:rsid w:val="009E47C7"/>
    <w:rsid w:val="009E4893"/>
    <w:rsid w:val="009E48D4"/>
    <w:rsid w:val="009E4D4D"/>
    <w:rsid w:val="009E4E6D"/>
    <w:rsid w:val="009E5042"/>
    <w:rsid w:val="009E51C2"/>
    <w:rsid w:val="009E525D"/>
    <w:rsid w:val="009E5414"/>
    <w:rsid w:val="009E54C6"/>
    <w:rsid w:val="009E551D"/>
    <w:rsid w:val="009E5778"/>
    <w:rsid w:val="009E581C"/>
    <w:rsid w:val="009E5EAB"/>
    <w:rsid w:val="009E5F1F"/>
    <w:rsid w:val="009E603E"/>
    <w:rsid w:val="009E6405"/>
    <w:rsid w:val="009E6430"/>
    <w:rsid w:val="009E671A"/>
    <w:rsid w:val="009E679B"/>
    <w:rsid w:val="009E67A3"/>
    <w:rsid w:val="009E68CD"/>
    <w:rsid w:val="009E6A39"/>
    <w:rsid w:val="009E6DD2"/>
    <w:rsid w:val="009E6F17"/>
    <w:rsid w:val="009E7108"/>
    <w:rsid w:val="009E71FA"/>
    <w:rsid w:val="009E73CF"/>
    <w:rsid w:val="009E74CC"/>
    <w:rsid w:val="009E75FF"/>
    <w:rsid w:val="009E763C"/>
    <w:rsid w:val="009E7643"/>
    <w:rsid w:val="009E7EA8"/>
    <w:rsid w:val="009E7F51"/>
    <w:rsid w:val="009F012D"/>
    <w:rsid w:val="009F0141"/>
    <w:rsid w:val="009F0188"/>
    <w:rsid w:val="009F02B2"/>
    <w:rsid w:val="009F030A"/>
    <w:rsid w:val="009F0343"/>
    <w:rsid w:val="009F0424"/>
    <w:rsid w:val="009F046C"/>
    <w:rsid w:val="009F0551"/>
    <w:rsid w:val="009F0567"/>
    <w:rsid w:val="009F0693"/>
    <w:rsid w:val="009F0A34"/>
    <w:rsid w:val="009F0AF1"/>
    <w:rsid w:val="009F0BEB"/>
    <w:rsid w:val="009F0BF6"/>
    <w:rsid w:val="009F0CCC"/>
    <w:rsid w:val="009F0F79"/>
    <w:rsid w:val="009F100C"/>
    <w:rsid w:val="009F1035"/>
    <w:rsid w:val="009F10E9"/>
    <w:rsid w:val="009F11B7"/>
    <w:rsid w:val="009F1472"/>
    <w:rsid w:val="009F1523"/>
    <w:rsid w:val="009F15C8"/>
    <w:rsid w:val="009F15F1"/>
    <w:rsid w:val="009F1650"/>
    <w:rsid w:val="009F1690"/>
    <w:rsid w:val="009F16D6"/>
    <w:rsid w:val="009F184D"/>
    <w:rsid w:val="009F194A"/>
    <w:rsid w:val="009F198E"/>
    <w:rsid w:val="009F19E4"/>
    <w:rsid w:val="009F1A3C"/>
    <w:rsid w:val="009F1AC5"/>
    <w:rsid w:val="009F1B11"/>
    <w:rsid w:val="009F1B15"/>
    <w:rsid w:val="009F1BCD"/>
    <w:rsid w:val="009F1E5B"/>
    <w:rsid w:val="009F1F46"/>
    <w:rsid w:val="009F20DE"/>
    <w:rsid w:val="009F246D"/>
    <w:rsid w:val="009F253C"/>
    <w:rsid w:val="009F28DD"/>
    <w:rsid w:val="009F29CB"/>
    <w:rsid w:val="009F2D65"/>
    <w:rsid w:val="009F2F6D"/>
    <w:rsid w:val="009F30A5"/>
    <w:rsid w:val="009F3201"/>
    <w:rsid w:val="009F32E0"/>
    <w:rsid w:val="009F3383"/>
    <w:rsid w:val="009F33BB"/>
    <w:rsid w:val="009F33E4"/>
    <w:rsid w:val="009F35A1"/>
    <w:rsid w:val="009F389E"/>
    <w:rsid w:val="009F396B"/>
    <w:rsid w:val="009F3A7C"/>
    <w:rsid w:val="009F3A8A"/>
    <w:rsid w:val="009F3DE0"/>
    <w:rsid w:val="009F3F9A"/>
    <w:rsid w:val="009F3FD5"/>
    <w:rsid w:val="009F4098"/>
    <w:rsid w:val="009F4290"/>
    <w:rsid w:val="009F42B8"/>
    <w:rsid w:val="009F4618"/>
    <w:rsid w:val="009F4642"/>
    <w:rsid w:val="009F46FB"/>
    <w:rsid w:val="009F48B4"/>
    <w:rsid w:val="009F48CB"/>
    <w:rsid w:val="009F48F3"/>
    <w:rsid w:val="009F4910"/>
    <w:rsid w:val="009F4AA5"/>
    <w:rsid w:val="009F4BE7"/>
    <w:rsid w:val="009F4BFE"/>
    <w:rsid w:val="009F4CC7"/>
    <w:rsid w:val="009F4D07"/>
    <w:rsid w:val="009F4E95"/>
    <w:rsid w:val="009F4F1C"/>
    <w:rsid w:val="009F4FEE"/>
    <w:rsid w:val="009F5149"/>
    <w:rsid w:val="009F5186"/>
    <w:rsid w:val="009F5855"/>
    <w:rsid w:val="009F58E9"/>
    <w:rsid w:val="009F5A1B"/>
    <w:rsid w:val="009F5E93"/>
    <w:rsid w:val="009F617B"/>
    <w:rsid w:val="009F6476"/>
    <w:rsid w:val="009F664C"/>
    <w:rsid w:val="009F67AD"/>
    <w:rsid w:val="009F6811"/>
    <w:rsid w:val="009F6B38"/>
    <w:rsid w:val="009F6C63"/>
    <w:rsid w:val="009F6E4D"/>
    <w:rsid w:val="009F6EE7"/>
    <w:rsid w:val="009F7046"/>
    <w:rsid w:val="009F7192"/>
    <w:rsid w:val="009F75F9"/>
    <w:rsid w:val="009F765C"/>
    <w:rsid w:val="009F7840"/>
    <w:rsid w:val="009F7AC5"/>
    <w:rsid w:val="009F7B07"/>
    <w:rsid w:val="009F7CAB"/>
    <w:rsid w:val="009F7EC7"/>
    <w:rsid w:val="00A0058C"/>
    <w:rsid w:val="00A0076E"/>
    <w:rsid w:val="00A007D2"/>
    <w:rsid w:val="00A00B99"/>
    <w:rsid w:val="00A00BA5"/>
    <w:rsid w:val="00A00C96"/>
    <w:rsid w:val="00A00FCA"/>
    <w:rsid w:val="00A01088"/>
    <w:rsid w:val="00A011FB"/>
    <w:rsid w:val="00A0142E"/>
    <w:rsid w:val="00A014A5"/>
    <w:rsid w:val="00A017F8"/>
    <w:rsid w:val="00A01BAD"/>
    <w:rsid w:val="00A01C46"/>
    <w:rsid w:val="00A01DF6"/>
    <w:rsid w:val="00A01F42"/>
    <w:rsid w:val="00A02110"/>
    <w:rsid w:val="00A02275"/>
    <w:rsid w:val="00A022B9"/>
    <w:rsid w:val="00A022D7"/>
    <w:rsid w:val="00A0234D"/>
    <w:rsid w:val="00A02720"/>
    <w:rsid w:val="00A02830"/>
    <w:rsid w:val="00A02835"/>
    <w:rsid w:val="00A0283C"/>
    <w:rsid w:val="00A028AA"/>
    <w:rsid w:val="00A02AEF"/>
    <w:rsid w:val="00A02C45"/>
    <w:rsid w:val="00A02E34"/>
    <w:rsid w:val="00A02EDA"/>
    <w:rsid w:val="00A0317A"/>
    <w:rsid w:val="00A0324E"/>
    <w:rsid w:val="00A03479"/>
    <w:rsid w:val="00A034CF"/>
    <w:rsid w:val="00A034D1"/>
    <w:rsid w:val="00A03546"/>
    <w:rsid w:val="00A036F7"/>
    <w:rsid w:val="00A0374D"/>
    <w:rsid w:val="00A038DB"/>
    <w:rsid w:val="00A03C11"/>
    <w:rsid w:val="00A03DBA"/>
    <w:rsid w:val="00A0408A"/>
    <w:rsid w:val="00A04259"/>
    <w:rsid w:val="00A04270"/>
    <w:rsid w:val="00A0428E"/>
    <w:rsid w:val="00A0436A"/>
    <w:rsid w:val="00A04489"/>
    <w:rsid w:val="00A04521"/>
    <w:rsid w:val="00A04736"/>
    <w:rsid w:val="00A04787"/>
    <w:rsid w:val="00A051CC"/>
    <w:rsid w:val="00A051F2"/>
    <w:rsid w:val="00A05467"/>
    <w:rsid w:val="00A0550F"/>
    <w:rsid w:val="00A05612"/>
    <w:rsid w:val="00A0564A"/>
    <w:rsid w:val="00A0589F"/>
    <w:rsid w:val="00A05A03"/>
    <w:rsid w:val="00A05AF1"/>
    <w:rsid w:val="00A05B0E"/>
    <w:rsid w:val="00A05B43"/>
    <w:rsid w:val="00A05C72"/>
    <w:rsid w:val="00A05C91"/>
    <w:rsid w:val="00A05E32"/>
    <w:rsid w:val="00A05F28"/>
    <w:rsid w:val="00A05FE6"/>
    <w:rsid w:val="00A0617C"/>
    <w:rsid w:val="00A06256"/>
    <w:rsid w:val="00A06292"/>
    <w:rsid w:val="00A063F1"/>
    <w:rsid w:val="00A068BB"/>
    <w:rsid w:val="00A068CB"/>
    <w:rsid w:val="00A0699C"/>
    <w:rsid w:val="00A06F2E"/>
    <w:rsid w:val="00A071D4"/>
    <w:rsid w:val="00A07244"/>
    <w:rsid w:val="00A07342"/>
    <w:rsid w:val="00A073B3"/>
    <w:rsid w:val="00A073F2"/>
    <w:rsid w:val="00A077E4"/>
    <w:rsid w:val="00A078B5"/>
    <w:rsid w:val="00A0796D"/>
    <w:rsid w:val="00A07A4D"/>
    <w:rsid w:val="00A07B97"/>
    <w:rsid w:val="00A07BD1"/>
    <w:rsid w:val="00A07C17"/>
    <w:rsid w:val="00A07CBB"/>
    <w:rsid w:val="00A07D65"/>
    <w:rsid w:val="00A07D78"/>
    <w:rsid w:val="00A07D7C"/>
    <w:rsid w:val="00A07DBB"/>
    <w:rsid w:val="00A07E4D"/>
    <w:rsid w:val="00A07E97"/>
    <w:rsid w:val="00A07ED4"/>
    <w:rsid w:val="00A10002"/>
    <w:rsid w:val="00A10102"/>
    <w:rsid w:val="00A102F1"/>
    <w:rsid w:val="00A10549"/>
    <w:rsid w:val="00A1054B"/>
    <w:rsid w:val="00A10591"/>
    <w:rsid w:val="00A1068D"/>
    <w:rsid w:val="00A10703"/>
    <w:rsid w:val="00A10728"/>
    <w:rsid w:val="00A1077F"/>
    <w:rsid w:val="00A10AC8"/>
    <w:rsid w:val="00A10B0A"/>
    <w:rsid w:val="00A10B57"/>
    <w:rsid w:val="00A10BC3"/>
    <w:rsid w:val="00A10C7C"/>
    <w:rsid w:val="00A10CC1"/>
    <w:rsid w:val="00A10D65"/>
    <w:rsid w:val="00A10E45"/>
    <w:rsid w:val="00A10FEC"/>
    <w:rsid w:val="00A11159"/>
    <w:rsid w:val="00A1115D"/>
    <w:rsid w:val="00A11450"/>
    <w:rsid w:val="00A1162B"/>
    <w:rsid w:val="00A11909"/>
    <w:rsid w:val="00A11B23"/>
    <w:rsid w:val="00A11C39"/>
    <w:rsid w:val="00A11E4E"/>
    <w:rsid w:val="00A120B3"/>
    <w:rsid w:val="00A1250A"/>
    <w:rsid w:val="00A1260F"/>
    <w:rsid w:val="00A12629"/>
    <w:rsid w:val="00A12CB5"/>
    <w:rsid w:val="00A12DF5"/>
    <w:rsid w:val="00A131A5"/>
    <w:rsid w:val="00A133BF"/>
    <w:rsid w:val="00A133EE"/>
    <w:rsid w:val="00A134D4"/>
    <w:rsid w:val="00A135A6"/>
    <w:rsid w:val="00A1387C"/>
    <w:rsid w:val="00A139DD"/>
    <w:rsid w:val="00A13B31"/>
    <w:rsid w:val="00A13B5C"/>
    <w:rsid w:val="00A13BB8"/>
    <w:rsid w:val="00A13D10"/>
    <w:rsid w:val="00A13DB1"/>
    <w:rsid w:val="00A13F83"/>
    <w:rsid w:val="00A1414E"/>
    <w:rsid w:val="00A14206"/>
    <w:rsid w:val="00A14253"/>
    <w:rsid w:val="00A14270"/>
    <w:rsid w:val="00A1438F"/>
    <w:rsid w:val="00A144BB"/>
    <w:rsid w:val="00A14601"/>
    <w:rsid w:val="00A14BD0"/>
    <w:rsid w:val="00A14C18"/>
    <w:rsid w:val="00A14C1F"/>
    <w:rsid w:val="00A14E1B"/>
    <w:rsid w:val="00A14E1C"/>
    <w:rsid w:val="00A153FE"/>
    <w:rsid w:val="00A1576D"/>
    <w:rsid w:val="00A15AF0"/>
    <w:rsid w:val="00A15BFC"/>
    <w:rsid w:val="00A15D13"/>
    <w:rsid w:val="00A15D48"/>
    <w:rsid w:val="00A15EA2"/>
    <w:rsid w:val="00A15FCE"/>
    <w:rsid w:val="00A160C7"/>
    <w:rsid w:val="00A16109"/>
    <w:rsid w:val="00A1612E"/>
    <w:rsid w:val="00A16179"/>
    <w:rsid w:val="00A16728"/>
    <w:rsid w:val="00A16834"/>
    <w:rsid w:val="00A168A8"/>
    <w:rsid w:val="00A1698A"/>
    <w:rsid w:val="00A16E0B"/>
    <w:rsid w:val="00A16EA4"/>
    <w:rsid w:val="00A16EF6"/>
    <w:rsid w:val="00A17019"/>
    <w:rsid w:val="00A170A4"/>
    <w:rsid w:val="00A1723F"/>
    <w:rsid w:val="00A17263"/>
    <w:rsid w:val="00A17325"/>
    <w:rsid w:val="00A1737A"/>
    <w:rsid w:val="00A1748A"/>
    <w:rsid w:val="00A1768B"/>
    <w:rsid w:val="00A176E1"/>
    <w:rsid w:val="00A17705"/>
    <w:rsid w:val="00A1782E"/>
    <w:rsid w:val="00A178F9"/>
    <w:rsid w:val="00A1795C"/>
    <w:rsid w:val="00A17994"/>
    <w:rsid w:val="00A17AAF"/>
    <w:rsid w:val="00A17C28"/>
    <w:rsid w:val="00A17C59"/>
    <w:rsid w:val="00A17DA7"/>
    <w:rsid w:val="00A17DD3"/>
    <w:rsid w:val="00A17E41"/>
    <w:rsid w:val="00A17EFD"/>
    <w:rsid w:val="00A20144"/>
    <w:rsid w:val="00A20249"/>
    <w:rsid w:val="00A20596"/>
    <w:rsid w:val="00A205D6"/>
    <w:rsid w:val="00A20690"/>
    <w:rsid w:val="00A20808"/>
    <w:rsid w:val="00A20905"/>
    <w:rsid w:val="00A20A63"/>
    <w:rsid w:val="00A20C74"/>
    <w:rsid w:val="00A20D57"/>
    <w:rsid w:val="00A20FF0"/>
    <w:rsid w:val="00A2102A"/>
    <w:rsid w:val="00A213BA"/>
    <w:rsid w:val="00A2150A"/>
    <w:rsid w:val="00A21534"/>
    <w:rsid w:val="00A2161A"/>
    <w:rsid w:val="00A217CC"/>
    <w:rsid w:val="00A21A0A"/>
    <w:rsid w:val="00A21B26"/>
    <w:rsid w:val="00A21F77"/>
    <w:rsid w:val="00A21F9F"/>
    <w:rsid w:val="00A2206E"/>
    <w:rsid w:val="00A22260"/>
    <w:rsid w:val="00A223E0"/>
    <w:rsid w:val="00A22441"/>
    <w:rsid w:val="00A224A5"/>
    <w:rsid w:val="00A224D4"/>
    <w:rsid w:val="00A2283A"/>
    <w:rsid w:val="00A22A49"/>
    <w:rsid w:val="00A22A58"/>
    <w:rsid w:val="00A22B1B"/>
    <w:rsid w:val="00A22B7D"/>
    <w:rsid w:val="00A22CA7"/>
    <w:rsid w:val="00A22D25"/>
    <w:rsid w:val="00A22D55"/>
    <w:rsid w:val="00A22D88"/>
    <w:rsid w:val="00A22EAC"/>
    <w:rsid w:val="00A22ED6"/>
    <w:rsid w:val="00A233DE"/>
    <w:rsid w:val="00A233E6"/>
    <w:rsid w:val="00A23440"/>
    <w:rsid w:val="00A234B4"/>
    <w:rsid w:val="00A238FA"/>
    <w:rsid w:val="00A2391C"/>
    <w:rsid w:val="00A23B0D"/>
    <w:rsid w:val="00A23B28"/>
    <w:rsid w:val="00A23C36"/>
    <w:rsid w:val="00A23C3C"/>
    <w:rsid w:val="00A23D7F"/>
    <w:rsid w:val="00A2407D"/>
    <w:rsid w:val="00A240A1"/>
    <w:rsid w:val="00A240A9"/>
    <w:rsid w:val="00A240C7"/>
    <w:rsid w:val="00A241B0"/>
    <w:rsid w:val="00A2457A"/>
    <w:rsid w:val="00A24597"/>
    <w:rsid w:val="00A245D9"/>
    <w:rsid w:val="00A2478A"/>
    <w:rsid w:val="00A24814"/>
    <w:rsid w:val="00A24B12"/>
    <w:rsid w:val="00A24BE1"/>
    <w:rsid w:val="00A24C8C"/>
    <w:rsid w:val="00A24F39"/>
    <w:rsid w:val="00A2522B"/>
    <w:rsid w:val="00A2535B"/>
    <w:rsid w:val="00A2555F"/>
    <w:rsid w:val="00A255DF"/>
    <w:rsid w:val="00A258AF"/>
    <w:rsid w:val="00A258B7"/>
    <w:rsid w:val="00A25A9A"/>
    <w:rsid w:val="00A25BD0"/>
    <w:rsid w:val="00A25C31"/>
    <w:rsid w:val="00A25E63"/>
    <w:rsid w:val="00A25FE2"/>
    <w:rsid w:val="00A25FF4"/>
    <w:rsid w:val="00A26018"/>
    <w:rsid w:val="00A26201"/>
    <w:rsid w:val="00A26536"/>
    <w:rsid w:val="00A26929"/>
    <w:rsid w:val="00A26A34"/>
    <w:rsid w:val="00A26A76"/>
    <w:rsid w:val="00A26B21"/>
    <w:rsid w:val="00A26DA8"/>
    <w:rsid w:val="00A26EC8"/>
    <w:rsid w:val="00A26F28"/>
    <w:rsid w:val="00A27060"/>
    <w:rsid w:val="00A270DC"/>
    <w:rsid w:val="00A270F3"/>
    <w:rsid w:val="00A271DD"/>
    <w:rsid w:val="00A273B0"/>
    <w:rsid w:val="00A273CE"/>
    <w:rsid w:val="00A27612"/>
    <w:rsid w:val="00A276A9"/>
    <w:rsid w:val="00A277F8"/>
    <w:rsid w:val="00A27F85"/>
    <w:rsid w:val="00A30068"/>
    <w:rsid w:val="00A3010A"/>
    <w:rsid w:val="00A30449"/>
    <w:rsid w:val="00A30608"/>
    <w:rsid w:val="00A30653"/>
    <w:rsid w:val="00A306DB"/>
    <w:rsid w:val="00A30799"/>
    <w:rsid w:val="00A30A94"/>
    <w:rsid w:val="00A30B6C"/>
    <w:rsid w:val="00A30DAD"/>
    <w:rsid w:val="00A30E25"/>
    <w:rsid w:val="00A31010"/>
    <w:rsid w:val="00A31299"/>
    <w:rsid w:val="00A314C0"/>
    <w:rsid w:val="00A31589"/>
    <w:rsid w:val="00A31867"/>
    <w:rsid w:val="00A31887"/>
    <w:rsid w:val="00A3197D"/>
    <w:rsid w:val="00A31A05"/>
    <w:rsid w:val="00A31C71"/>
    <w:rsid w:val="00A31DBF"/>
    <w:rsid w:val="00A31F01"/>
    <w:rsid w:val="00A31F0E"/>
    <w:rsid w:val="00A31F85"/>
    <w:rsid w:val="00A32025"/>
    <w:rsid w:val="00A32068"/>
    <w:rsid w:val="00A320C6"/>
    <w:rsid w:val="00A3210A"/>
    <w:rsid w:val="00A32121"/>
    <w:rsid w:val="00A32204"/>
    <w:rsid w:val="00A32229"/>
    <w:rsid w:val="00A3248E"/>
    <w:rsid w:val="00A32646"/>
    <w:rsid w:val="00A326E1"/>
    <w:rsid w:val="00A32791"/>
    <w:rsid w:val="00A32854"/>
    <w:rsid w:val="00A32A17"/>
    <w:rsid w:val="00A32A3E"/>
    <w:rsid w:val="00A32C4C"/>
    <w:rsid w:val="00A32D37"/>
    <w:rsid w:val="00A32DA5"/>
    <w:rsid w:val="00A33080"/>
    <w:rsid w:val="00A330D0"/>
    <w:rsid w:val="00A330E4"/>
    <w:rsid w:val="00A3331C"/>
    <w:rsid w:val="00A3349D"/>
    <w:rsid w:val="00A336BE"/>
    <w:rsid w:val="00A33744"/>
    <w:rsid w:val="00A33781"/>
    <w:rsid w:val="00A338FD"/>
    <w:rsid w:val="00A3398C"/>
    <w:rsid w:val="00A33AEB"/>
    <w:rsid w:val="00A33B50"/>
    <w:rsid w:val="00A33C59"/>
    <w:rsid w:val="00A33D02"/>
    <w:rsid w:val="00A33D6D"/>
    <w:rsid w:val="00A33F71"/>
    <w:rsid w:val="00A33FB5"/>
    <w:rsid w:val="00A341AE"/>
    <w:rsid w:val="00A344F4"/>
    <w:rsid w:val="00A34738"/>
    <w:rsid w:val="00A349DB"/>
    <w:rsid w:val="00A34A53"/>
    <w:rsid w:val="00A35009"/>
    <w:rsid w:val="00A3506C"/>
    <w:rsid w:val="00A35178"/>
    <w:rsid w:val="00A351B4"/>
    <w:rsid w:val="00A3539A"/>
    <w:rsid w:val="00A353ED"/>
    <w:rsid w:val="00A35445"/>
    <w:rsid w:val="00A35682"/>
    <w:rsid w:val="00A3582A"/>
    <w:rsid w:val="00A35951"/>
    <w:rsid w:val="00A35A22"/>
    <w:rsid w:val="00A35CCE"/>
    <w:rsid w:val="00A36259"/>
    <w:rsid w:val="00A36318"/>
    <w:rsid w:val="00A3635A"/>
    <w:rsid w:val="00A365E5"/>
    <w:rsid w:val="00A36A7A"/>
    <w:rsid w:val="00A36BF2"/>
    <w:rsid w:val="00A36C09"/>
    <w:rsid w:val="00A36D9C"/>
    <w:rsid w:val="00A36DBA"/>
    <w:rsid w:val="00A36DE4"/>
    <w:rsid w:val="00A371A5"/>
    <w:rsid w:val="00A371EB"/>
    <w:rsid w:val="00A375A2"/>
    <w:rsid w:val="00A375AA"/>
    <w:rsid w:val="00A3792C"/>
    <w:rsid w:val="00A37945"/>
    <w:rsid w:val="00A37A07"/>
    <w:rsid w:val="00A37B50"/>
    <w:rsid w:val="00A37B5A"/>
    <w:rsid w:val="00A37BCE"/>
    <w:rsid w:val="00A37F05"/>
    <w:rsid w:val="00A37FD2"/>
    <w:rsid w:val="00A40174"/>
    <w:rsid w:val="00A4053B"/>
    <w:rsid w:val="00A4054F"/>
    <w:rsid w:val="00A407F1"/>
    <w:rsid w:val="00A40A38"/>
    <w:rsid w:val="00A40B5F"/>
    <w:rsid w:val="00A41335"/>
    <w:rsid w:val="00A415B0"/>
    <w:rsid w:val="00A41754"/>
    <w:rsid w:val="00A418A7"/>
    <w:rsid w:val="00A41A38"/>
    <w:rsid w:val="00A41CB2"/>
    <w:rsid w:val="00A421F5"/>
    <w:rsid w:val="00A42349"/>
    <w:rsid w:val="00A4289B"/>
    <w:rsid w:val="00A428DB"/>
    <w:rsid w:val="00A428FA"/>
    <w:rsid w:val="00A42981"/>
    <w:rsid w:val="00A42A03"/>
    <w:rsid w:val="00A42B01"/>
    <w:rsid w:val="00A42B10"/>
    <w:rsid w:val="00A42B24"/>
    <w:rsid w:val="00A42BFB"/>
    <w:rsid w:val="00A42E9F"/>
    <w:rsid w:val="00A4301B"/>
    <w:rsid w:val="00A430D4"/>
    <w:rsid w:val="00A433CA"/>
    <w:rsid w:val="00A43776"/>
    <w:rsid w:val="00A437B2"/>
    <w:rsid w:val="00A438AC"/>
    <w:rsid w:val="00A4390A"/>
    <w:rsid w:val="00A4398E"/>
    <w:rsid w:val="00A439DC"/>
    <w:rsid w:val="00A43A8A"/>
    <w:rsid w:val="00A43B3E"/>
    <w:rsid w:val="00A43D67"/>
    <w:rsid w:val="00A43D85"/>
    <w:rsid w:val="00A4408D"/>
    <w:rsid w:val="00A441E5"/>
    <w:rsid w:val="00A44206"/>
    <w:rsid w:val="00A443D4"/>
    <w:rsid w:val="00A447A0"/>
    <w:rsid w:val="00A44AEA"/>
    <w:rsid w:val="00A44C2B"/>
    <w:rsid w:val="00A45017"/>
    <w:rsid w:val="00A45109"/>
    <w:rsid w:val="00A45286"/>
    <w:rsid w:val="00A4529A"/>
    <w:rsid w:val="00A4552F"/>
    <w:rsid w:val="00A45532"/>
    <w:rsid w:val="00A455AA"/>
    <w:rsid w:val="00A45757"/>
    <w:rsid w:val="00A457A9"/>
    <w:rsid w:val="00A457BB"/>
    <w:rsid w:val="00A457D1"/>
    <w:rsid w:val="00A457F1"/>
    <w:rsid w:val="00A458F2"/>
    <w:rsid w:val="00A4596E"/>
    <w:rsid w:val="00A45A5D"/>
    <w:rsid w:val="00A45D2A"/>
    <w:rsid w:val="00A4612F"/>
    <w:rsid w:val="00A46268"/>
    <w:rsid w:val="00A46379"/>
    <w:rsid w:val="00A46413"/>
    <w:rsid w:val="00A4641E"/>
    <w:rsid w:val="00A466CC"/>
    <w:rsid w:val="00A467D1"/>
    <w:rsid w:val="00A46A5A"/>
    <w:rsid w:val="00A46B0B"/>
    <w:rsid w:val="00A46BEB"/>
    <w:rsid w:val="00A46D64"/>
    <w:rsid w:val="00A46F15"/>
    <w:rsid w:val="00A47013"/>
    <w:rsid w:val="00A474AA"/>
    <w:rsid w:val="00A4752B"/>
    <w:rsid w:val="00A4759D"/>
    <w:rsid w:val="00A477CF"/>
    <w:rsid w:val="00A47834"/>
    <w:rsid w:val="00A47C78"/>
    <w:rsid w:val="00A47FC3"/>
    <w:rsid w:val="00A50015"/>
    <w:rsid w:val="00A50155"/>
    <w:rsid w:val="00A501D9"/>
    <w:rsid w:val="00A5037A"/>
    <w:rsid w:val="00A50624"/>
    <w:rsid w:val="00A507CB"/>
    <w:rsid w:val="00A507F4"/>
    <w:rsid w:val="00A507F9"/>
    <w:rsid w:val="00A50824"/>
    <w:rsid w:val="00A50909"/>
    <w:rsid w:val="00A50959"/>
    <w:rsid w:val="00A50A44"/>
    <w:rsid w:val="00A50FAD"/>
    <w:rsid w:val="00A5124E"/>
    <w:rsid w:val="00A51299"/>
    <w:rsid w:val="00A51561"/>
    <w:rsid w:val="00A51569"/>
    <w:rsid w:val="00A515B9"/>
    <w:rsid w:val="00A516CB"/>
    <w:rsid w:val="00A51799"/>
    <w:rsid w:val="00A5187A"/>
    <w:rsid w:val="00A51B59"/>
    <w:rsid w:val="00A51F6F"/>
    <w:rsid w:val="00A52087"/>
    <w:rsid w:val="00A522C8"/>
    <w:rsid w:val="00A52608"/>
    <w:rsid w:val="00A526A0"/>
    <w:rsid w:val="00A5286B"/>
    <w:rsid w:val="00A52931"/>
    <w:rsid w:val="00A52ABC"/>
    <w:rsid w:val="00A52B36"/>
    <w:rsid w:val="00A52BBE"/>
    <w:rsid w:val="00A52D80"/>
    <w:rsid w:val="00A52D96"/>
    <w:rsid w:val="00A53175"/>
    <w:rsid w:val="00A53254"/>
    <w:rsid w:val="00A5325B"/>
    <w:rsid w:val="00A532D1"/>
    <w:rsid w:val="00A532F5"/>
    <w:rsid w:val="00A532FA"/>
    <w:rsid w:val="00A5346F"/>
    <w:rsid w:val="00A536D9"/>
    <w:rsid w:val="00A536EC"/>
    <w:rsid w:val="00A53712"/>
    <w:rsid w:val="00A53732"/>
    <w:rsid w:val="00A538E4"/>
    <w:rsid w:val="00A53B00"/>
    <w:rsid w:val="00A53C66"/>
    <w:rsid w:val="00A53D12"/>
    <w:rsid w:val="00A53E6E"/>
    <w:rsid w:val="00A53EAF"/>
    <w:rsid w:val="00A54116"/>
    <w:rsid w:val="00A54121"/>
    <w:rsid w:val="00A54217"/>
    <w:rsid w:val="00A542B0"/>
    <w:rsid w:val="00A5455B"/>
    <w:rsid w:val="00A5455F"/>
    <w:rsid w:val="00A545C0"/>
    <w:rsid w:val="00A54695"/>
    <w:rsid w:val="00A5477F"/>
    <w:rsid w:val="00A54AB8"/>
    <w:rsid w:val="00A54AD2"/>
    <w:rsid w:val="00A54B4D"/>
    <w:rsid w:val="00A54CA0"/>
    <w:rsid w:val="00A54D3D"/>
    <w:rsid w:val="00A54D71"/>
    <w:rsid w:val="00A5510A"/>
    <w:rsid w:val="00A55275"/>
    <w:rsid w:val="00A553AD"/>
    <w:rsid w:val="00A55477"/>
    <w:rsid w:val="00A55575"/>
    <w:rsid w:val="00A556FC"/>
    <w:rsid w:val="00A557C3"/>
    <w:rsid w:val="00A557E6"/>
    <w:rsid w:val="00A5584D"/>
    <w:rsid w:val="00A55AD0"/>
    <w:rsid w:val="00A55E0B"/>
    <w:rsid w:val="00A55F91"/>
    <w:rsid w:val="00A56231"/>
    <w:rsid w:val="00A56401"/>
    <w:rsid w:val="00A56793"/>
    <w:rsid w:val="00A56825"/>
    <w:rsid w:val="00A56A04"/>
    <w:rsid w:val="00A56BF2"/>
    <w:rsid w:val="00A56C39"/>
    <w:rsid w:val="00A56C4E"/>
    <w:rsid w:val="00A56C82"/>
    <w:rsid w:val="00A56E87"/>
    <w:rsid w:val="00A56FB7"/>
    <w:rsid w:val="00A57006"/>
    <w:rsid w:val="00A57677"/>
    <w:rsid w:val="00A577BB"/>
    <w:rsid w:val="00A57B5C"/>
    <w:rsid w:val="00A57D45"/>
    <w:rsid w:val="00A57E7A"/>
    <w:rsid w:val="00A60155"/>
    <w:rsid w:val="00A601F5"/>
    <w:rsid w:val="00A604D0"/>
    <w:rsid w:val="00A607C8"/>
    <w:rsid w:val="00A60835"/>
    <w:rsid w:val="00A60857"/>
    <w:rsid w:val="00A608CE"/>
    <w:rsid w:val="00A60B62"/>
    <w:rsid w:val="00A60C9B"/>
    <w:rsid w:val="00A60D44"/>
    <w:rsid w:val="00A60D96"/>
    <w:rsid w:val="00A60EC4"/>
    <w:rsid w:val="00A610B1"/>
    <w:rsid w:val="00A61240"/>
    <w:rsid w:val="00A61254"/>
    <w:rsid w:val="00A61270"/>
    <w:rsid w:val="00A612BF"/>
    <w:rsid w:val="00A61354"/>
    <w:rsid w:val="00A61448"/>
    <w:rsid w:val="00A617AB"/>
    <w:rsid w:val="00A6185F"/>
    <w:rsid w:val="00A61C77"/>
    <w:rsid w:val="00A61C83"/>
    <w:rsid w:val="00A61DDB"/>
    <w:rsid w:val="00A61F58"/>
    <w:rsid w:val="00A61F69"/>
    <w:rsid w:val="00A61FA9"/>
    <w:rsid w:val="00A61FE7"/>
    <w:rsid w:val="00A62234"/>
    <w:rsid w:val="00A62334"/>
    <w:rsid w:val="00A624DE"/>
    <w:rsid w:val="00A627C7"/>
    <w:rsid w:val="00A627D5"/>
    <w:rsid w:val="00A62831"/>
    <w:rsid w:val="00A62897"/>
    <w:rsid w:val="00A62C00"/>
    <w:rsid w:val="00A62D62"/>
    <w:rsid w:val="00A62E2C"/>
    <w:rsid w:val="00A63099"/>
    <w:rsid w:val="00A630FE"/>
    <w:rsid w:val="00A63340"/>
    <w:rsid w:val="00A63496"/>
    <w:rsid w:val="00A635F3"/>
    <w:rsid w:val="00A6377A"/>
    <w:rsid w:val="00A63B1D"/>
    <w:rsid w:val="00A63BFB"/>
    <w:rsid w:val="00A63C45"/>
    <w:rsid w:val="00A63DD0"/>
    <w:rsid w:val="00A63FDE"/>
    <w:rsid w:val="00A64086"/>
    <w:rsid w:val="00A640C6"/>
    <w:rsid w:val="00A641A8"/>
    <w:rsid w:val="00A643CE"/>
    <w:rsid w:val="00A64687"/>
    <w:rsid w:val="00A646D0"/>
    <w:rsid w:val="00A6492C"/>
    <w:rsid w:val="00A64C32"/>
    <w:rsid w:val="00A64D33"/>
    <w:rsid w:val="00A64D9E"/>
    <w:rsid w:val="00A64DCC"/>
    <w:rsid w:val="00A65326"/>
    <w:rsid w:val="00A6545D"/>
    <w:rsid w:val="00A65505"/>
    <w:rsid w:val="00A656EC"/>
    <w:rsid w:val="00A657D7"/>
    <w:rsid w:val="00A65818"/>
    <w:rsid w:val="00A6586C"/>
    <w:rsid w:val="00A65AC3"/>
    <w:rsid w:val="00A65AEC"/>
    <w:rsid w:val="00A65CD5"/>
    <w:rsid w:val="00A65D5A"/>
    <w:rsid w:val="00A65F1A"/>
    <w:rsid w:val="00A660CA"/>
    <w:rsid w:val="00A66107"/>
    <w:rsid w:val="00A661B9"/>
    <w:rsid w:val="00A662FB"/>
    <w:rsid w:val="00A6679B"/>
    <w:rsid w:val="00A668D0"/>
    <w:rsid w:val="00A66B7F"/>
    <w:rsid w:val="00A66E9B"/>
    <w:rsid w:val="00A671A2"/>
    <w:rsid w:val="00A673A5"/>
    <w:rsid w:val="00A676B2"/>
    <w:rsid w:val="00A677EB"/>
    <w:rsid w:val="00A67944"/>
    <w:rsid w:val="00A67B76"/>
    <w:rsid w:val="00A67BBE"/>
    <w:rsid w:val="00A67BF0"/>
    <w:rsid w:val="00A67C4A"/>
    <w:rsid w:val="00A67CD1"/>
    <w:rsid w:val="00A67D4A"/>
    <w:rsid w:val="00A67F2D"/>
    <w:rsid w:val="00A67F89"/>
    <w:rsid w:val="00A70099"/>
    <w:rsid w:val="00A700C7"/>
    <w:rsid w:val="00A702AD"/>
    <w:rsid w:val="00A7031B"/>
    <w:rsid w:val="00A703B7"/>
    <w:rsid w:val="00A70500"/>
    <w:rsid w:val="00A705C1"/>
    <w:rsid w:val="00A70A28"/>
    <w:rsid w:val="00A70D1B"/>
    <w:rsid w:val="00A70EB5"/>
    <w:rsid w:val="00A70FF0"/>
    <w:rsid w:val="00A71127"/>
    <w:rsid w:val="00A71322"/>
    <w:rsid w:val="00A71672"/>
    <w:rsid w:val="00A7169E"/>
    <w:rsid w:val="00A7171C"/>
    <w:rsid w:val="00A7191B"/>
    <w:rsid w:val="00A719F8"/>
    <w:rsid w:val="00A71AF0"/>
    <w:rsid w:val="00A71AFA"/>
    <w:rsid w:val="00A71B77"/>
    <w:rsid w:val="00A71CBA"/>
    <w:rsid w:val="00A72134"/>
    <w:rsid w:val="00A721A3"/>
    <w:rsid w:val="00A72401"/>
    <w:rsid w:val="00A72429"/>
    <w:rsid w:val="00A7245B"/>
    <w:rsid w:val="00A72870"/>
    <w:rsid w:val="00A7291A"/>
    <w:rsid w:val="00A72AB0"/>
    <w:rsid w:val="00A72AC5"/>
    <w:rsid w:val="00A72ADB"/>
    <w:rsid w:val="00A72BFB"/>
    <w:rsid w:val="00A72C4D"/>
    <w:rsid w:val="00A72CD5"/>
    <w:rsid w:val="00A72D55"/>
    <w:rsid w:val="00A72D93"/>
    <w:rsid w:val="00A72E0A"/>
    <w:rsid w:val="00A73022"/>
    <w:rsid w:val="00A73053"/>
    <w:rsid w:val="00A7319A"/>
    <w:rsid w:val="00A73386"/>
    <w:rsid w:val="00A73799"/>
    <w:rsid w:val="00A739F7"/>
    <w:rsid w:val="00A73A98"/>
    <w:rsid w:val="00A73B30"/>
    <w:rsid w:val="00A73B88"/>
    <w:rsid w:val="00A73F67"/>
    <w:rsid w:val="00A73FBE"/>
    <w:rsid w:val="00A7426E"/>
    <w:rsid w:val="00A74293"/>
    <w:rsid w:val="00A74545"/>
    <w:rsid w:val="00A745B8"/>
    <w:rsid w:val="00A745B9"/>
    <w:rsid w:val="00A74601"/>
    <w:rsid w:val="00A74630"/>
    <w:rsid w:val="00A746F6"/>
    <w:rsid w:val="00A7487F"/>
    <w:rsid w:val="00A74944"/>
    <w:rsid w:val="00A74A1E"/>
    <w:rsid w:val="00A74A6C"/>
    <w:rsid w:val="00A74EAA"/>
    <w:rsid w:val="00A75163"/>
    <w:rsid w:val="00A75663"/>
    <w:rsid w:val="00A7567D"/>
    <w:rsid w:val="00A758A3"/>
    <w:rsid w:val="00A75A84"/>
    <w:rsid w:val="00A75B1C"/>
    <w:rsid w:val="00A75CF0"/>
    <w:rsid w:val="00A75E40"/>
    <w:rsid w:val="00A75F0A"/>
    <w:rsid w:val="00A75F51"/>
    <w:rsid w:val="00A76049"/>
    <w:rsid w:val="00A76196"/>
    <w:rsid w:val="00A7621B"/>
    <w:rsid w:val="00A763C4"/>
    <w:rsid w:val="00A7650E"/>
    <w:rsid w:val="00A7681C"/>
    <w:rsid w:val="00A76AB6"/>
    <w:rsid w:val="00A76AC2"/>
    <w:rsid w:val="00A76BD0"/>
    <w:rsid w:val="00A76F95"/>
    <w:rsid w:val="00A7765B"/>
    <w:rsid w:val="00A776C2"/>
    <w:rsid w:val="00A77915"/>
    <w:rsid w:val="00A77A9D"/>
    <w:rsid w:val="00A77C2A"/>
    <w:rsid w:val="00A77C8F"/>
    <w:rsid w:val="00A77EE7"/>
    <w:rsid w:val="00A800A3"/>
    <w:rsid w:val="00A8010F"/>
    <w:rsid w:val="00A8011C"/>
    <w:rsid w:val="00A801C3"/>
    <w:rsid w:val="00A80267"/>
    <w:rsid w:val="00A80282"/>
    <w:rsid w:val="00A80666"/>
    <w:rsid w:val="00A809C3"/>
    <w:rsid w:val="00A80A14"/>
    <w:rsid w:val="00A80C43"/>
    <w:rsid w:val="00A80D8F"/>
    <w:rsid w:val="00A80DF6"/>
    <w:rsid w:val="00A80F85"/>
    <w:rsid w:val="00A81004"/>
    <w:rsid w:val="00A812E5"/>
    <w:rsid w:val="00A8170E"/>
    <w:rsid w:val="00A81C15"/>
    <w:rsid w:val="00A81C25"/>
    <w:rsid w:val="00A81C28"/>
    <w:rsid w:val="00A81CD0"/>
    <w:rsid w:val="00A81DC2"/>
    <w:rsid w:val="00A81EB0"/>
    <w:rsid w:val="00A82123"/>
    <w:rsid w:val="00A821A9"/>
    <w:rsid w:val="00A821B8"/>
    <w:rsid w:val="00A82405"/>
    <w:rsid w:val="00A82686"/>
    <w:rsid w:val="00A829EA"/>
    <w:rsid w:val="00A82BAF"/>
    <w:rsid w:val="00A82C67"/>
    <w:rsid w:val="00A82EFC"/>
    <w:rsid w:val="00A82F17"/>
    <w:rsid w:val="00A82F1D"/>
    <w:rsid w:val="00A82F26"/>
    <w:rsid w:val="00A8324B"/>
    <w:rsid w:val="00A83399"/>
    <w:rsid w:val="00A83510"/>
    <w:rsid w:val="00A83732"/>
    <w:rsid w:val="00A838ED"/>
    <w:rsid w:val="00A83978"/>
    <w:rsid w:val="00A83B80"/>
    <w:rsid w:val="00A83BEE"/>
    <w:rsid w:val="00A84195"/>
    <w:rsid w:val="00A841AB"/>
    <w:rsid w:val="00A84232"/>
    <w:rsid w:val="00A84278"/>
    <w:rsid w:val="00A84307"/>
    <w:rsid w:val="00A843ED"/>
    <w:rsid w:val="00A845DF"/>
    <w:rsid w:val="00A84BC8"/>
    <w:rsid w:val="00A84F55"/>
    <w:rsid w:val="00A84FE7"/>
    <w:rsid w:val="00A850F9"/>
    <w:rsid w:val="00A851B2"/>
    <w:rsid w:val="00A852B5"/>
    <w:rsid w:val="00A852E7"/>
    <w:rsid w:val="00A8542E"/>
    <w:rsid w:val="00A8543D"/>
    <w:rsid w:val="00A854D7"/>
    <w:rsid w:val="00A85653"/>
    <w:rsid w:val="00A857B7"/>
    <w:rsid w:val="00A8584E"/>
    <w:rsid w:val="00A85942"/>
    <w:rsid w:val="00A85AF3"/>
    <w:rsid w:val="00A85AF9"/>
    <w:rsid w:val="00A85B13"/>
    <w:rsid w:val="00A85CE5"/>
    <w:rsid w:val="00A85E3D"/>
    <w:rsid w:val="00A85E6F"/>
    <w:rsid w:val="00A85F24"/>
    <w:rsid w:val="00A85FF5"/>
    <w:rsid w:val="00A8603F"/>
    <w:rsid w:val="00A86189"/>
    <w:rsid w:val="00A8642C"/>
    <w:rsid w:val="00A8644D"/>
    <w:rsid w:val="00A86554"/>
    <w:rsid w:val="00A86731"/>
    <w:rsid w:val="00A8683E"/>
    <w:rsid w:val="00A868D6"/>
    <w:rsid w:val="00A86924"/>
    <w:rsid w:val="00A86956"/>
    <w:rsid w:val="00A86A00"/>
    <w:rsid w:val="00A86E98"/>
    <w:rsid w:val="00A8702B"/>
    <w:rsid w:val="00A8741C"/>
    <w:rsid w:val="00A87736"/>
    <w:rsid w:val="00A87840"/>
    <w:rsid w:val="00A879C9"/>
    <w:rsid w:val="00A87A70"/>
    <w:rsid w:val="00A87BED"/>
    <w:rsid w:val="00A87C44"/>
    <w:rsid w:val="00A87FC5"/>
    <w:rsid w:val="00A902D4"/>
    <w:rsid w:val="00A905C8"/>
    <w:rsid w:val="00A9063F"/>
    <w:rsid w:val="00A90675"/>
    <w:rsid w:val="00A906AA"/>
    <w:rsid w:val="00A907B9"/>
    <w:rsid w:val="00A90AB4"/>
    <w:rsid w:val="00A90B81"/>
    <w:rsid w:val="00A90E15"/>
    <w:rsid w:val="00A9126D"/>
    <w:rsid w:val="00A912F8"/>
    <w:rsid w:val="00A91363"/>
    <w:rsid w:val="00A913A2"/>
    <w:rsid w:val="00A91602"/>
    <w:rsid w:val="00A917E8"/>
    <w:rsid w:val="00A918DF"/>
    <w:rsid w:val="00A91D8A"/>
    <w:rsid w:val="00A91EA1"/>
    <w:rsid w:val="00A91F86"/>
    <w:rsid w:val="00A91FBC"/>
    <w:rsid w:val="00A921A1"/>
    <w:rsid w:val="00A921C8"/>
    <w:rsid w:val="00A92267"/>
    <w:rsid w:val="00A9229E"/>
    <w:rsid w:val="00A922D3"/>
    <w:rsid w:val="00A925D5"/>
    <w:rsid w:val="00A92768"/>
    <w:rsid w:val="00A92831"/>
    <w:rsid w:val="00A92840"/>
    <w:rsid w:val="00A928AD"/>
    <w:rsid w:val="00A928B7"/>
    <w:rsid w:val="00A928C7"/>
    <w:rsid w:val="00A92AE5"/>
    <w:rsid w:val="00A92B71"/>
    <w:rsid w:val="00A92B89"/>
    <w:rsid w:val="00A92DE7"/>
    <w:rsid w:val="00A92F68"/>
    <w:rsid w:val="00A930D7"/>
    <w:rsid w:val="00A9316D"/>
    <w:rsid w:val="00A93211"/>
    <w:rsid w:val="00A9338A"/>
    <w:rsid w:val="00A9347D"/>
    <w:rsid w:val="00A93496"/>
    <w:rsid w:val="00A934C3"/>
    <w:rsid w:val="00A93530"/>
    <w:rsid w:val="00A936D2"/>
    <w:rsid w:val="00A937E3"/>
    <w:rsid w:val="00A938DD"/>
    <w:rsid w:val="00A938FB"/>
    <w:rsid w:val="00A93ADC"/>
    <w:rsid w:val="00A93B9C"/>
    <w:rsid w:val="00A93D5E"/>
    <w:rsid w:val="00A93FD1"/>
    <w:rsid w:val="00A940DC"/>
    <w:rsid w:val="00A944D4"/>
    <w:rsid w:val="00A9454F"/>
    <w:rsid w:val="00A9476D"/>
    <w:rsid w:val="00A948D5"/>
    <w:rsid w:val="00A94A4C"/>
    <w:rsid w:val="00A94A69"/>
    <w:rsid w:val="00A94B68"/>
    <w:rsid w:val="00A94FB0"/>
    <w:rsid w:val="00A95092"/>
    <w:rsid w:val="00A95293"/>
    <w:rsid w:val="00A952D8"/>
    <w:rsid w:val="00A95345"/>
    <w:rsid w:val="00A95372"/>
    <w:rsid w:val="00A95491"/>
    <w:rsid w:val="00A95568"/>
    <w:rsid w:val="00A95866"/>
    <w:rsid w:val="00A959A6"/>
    <w:rsid w:val="00A95A6D"/>
    <w:rsid w:val="00A95AC2"/>
    <w:rsid w:val="00A95C5D"/>
    <w:rsid w:val="00A95DB7"/>
    <w:rsid w:val="00A95DC1"/>
    <w:rsid w:val="00A95F92"/>
    <w:rsid w:val="00A96065"/>
    <w:rsid w:val="00A9625F"/>
    <w:rsid w:val="00A96378"/>
    <w:rsid w:val="00A963B0"/>
    <w:rsid w:val="00A964B1"/>
    <w:rsid w:val="00A96662"/>
    <w:rsid w:val="00A96A05"/>
    <w:rsid w:val="00A96BD0"/>
    <w:rsid w:val="00A96C3D"/>
    <w:rsid w:val="00A970DB"/>
    <w:rsid w:val="00A97156"/>
    <w:rsid w:val="00A9730E"/>
    <w:rsid w:val="00A97545"/>
    <w:rsid w:val="00A97596"/>
    <w:rsid w:val="00A9788D"/>
    <w:rsid w:val="00A97890"/>
    <w:rsid w:val="00A978DB"/>
    <w:rsid w:val="00A9795E"/>
    <w:rsid w:val="00A97A0D"/>
    <w:rsid w:val="00A97B78"/>
    <w:rsid w:val="00A97B9E"/>
    <w:rsid w:val="00A97E25"/>
    <w:rsid w:val="00A97ECF"/>
    <w:rsid w:val="00AA0008"/>
    <w:rsid w:val="00AA012F"/>
    <w:rsid w:val="00AA01BF"/>
    <w:rsid w:val="00AA0283"/>
    <w:rsid w:val="00AA033A"/>
    <w:rsid w:val="00AA03BF"/>
    <w:rsid w:val="00AA0553"/>
    <w:rsid w:val="00AA07EC"/>
    <w:rsid w:val="00AA082D"/>
    <w:rsid w:val="00AA087A"/>
    <w:rsid w:val="00AA08EB"/>
    <w:rsid w:val="00AA09B1"/>
    <w:rsid w:val="00AA0A21"/>
    <w:rsid w:val="00AA0B57"/>
    <w:rsid w:val="00AA0B9F"/>
    <w:rsid w:val="00AA0D06"/>
    <w:rsid w:val="00AA0E90"/>
    <w:rsid w:val="00AA0FDE"/>
    <w:rsid w:val="00AA1034"/>
    <w:rsid w:val="00AA1127"/>
    <w:rsid w:val="00AA140F"/>
    <w:rsid w:val="00AA141E"/>
    <w:rsid w:val="00AA1526"/>
    <w:rsid w:val="00AA161E"/>
    <w:rsid w:val="00AA18B9"/>
    <w:rsid w:val="00AA18BD"/>
    <w:rsid w:val="00AA1934"/>
    <w:rsid w:val="00AA1B4D"/>
    <w:rsid w:val="00AA1CF8"/>
    <w:rsid w:val="00AA1D03"/>
    <w:rsid w:val="00AA2106"/>
    <w:rsid w:val="00AA21FD"/>
    <w:rsid w:val="00AA272E"/>
    <w:rsid w:val="00AA28C5"/>
    <w:rsid w:val="00AA2931"/>
    <w:rsid w:val="00AA2985"/>
    <w:rsid w:val="00AA2AA0"/>
    <w:rsid w:val="00AA2C10"/>
    <w:rsid w:val="00AA2C8C"/>
    <w:rsid w:val="00AA2CCF"/>
    <w:rsid w:val="00AA2CEB"/>
    <w:rsid w:val="00AA2D27"/>
    <w:rsid w:val="00AA2E8A"/>
    <w:rsid w:val="00AA307F"/>
    <w:rsid w:val="00AA32D5"/>
    <w:rsid w:val="00AA3329"/>
    <w:rsid w:val="00AA34F6"/>
    <w:rsid w:val="00AA37D8"/>
    <w:rsid w:val="00AA3933"/>
    <w:rsid w:val="00AA3BCD"/>
    <w:rsid w:val="00AA3C32"/>
    <w:rsid w:val="00AA3C97"/>
    <w:rsid w:val="00AA3CB3"/>
    <w:rsid w:val="00AA3D49"/>
    <w:rsid w:val="00AA3D5F"/>
    <w:rsid w:val="00AA3D63"/>
    <w:rsid w:val="00AA3E03"/>
    <w:rsid w:val="00AA3E15"/>
    <w:rsid w:val="00AA3E58"/>
    <w:rsid w:val="00AA3F00"/>
    <w:rsid w:val="00AA3F89"/>
    <w:rsid w:val="00AA418F"/>
    <w:rsid w:val="00AA4421"/>
    <w:rsid w:val="00AA44E2"/>
    <w:rsid w:val="00AA47BF"/>
    <w:rsid w:val="00AA49AF"/>
    <w:rsid w:val="00AA4C44"/>
    <w:rsid w:val="00AA4D1B"/>
    <w:rsid w:val="00AA4D6F"/>
    <w:rsid w:val="00AA4EE3"/>
    <w:rsid w:val="00AA4FED"/>
    <w:rsid w:val="00AA5230"/>
    <w:rsid w:val="00AA566B"/>
    <w:rsid w:val="00AA5950"/>
    <w:rsid w:val="00AA5A03"/>
    <w:rsid w:val="00AA5AB0"/>
    <w:rsid w:val="00AA5BEC"/>
    <w:rsid w:val="00AA5BF9"/>
    <w:rsid w:val="00AA5EFC"/>
    <w:rsid w:val="00AA5F06"/>
    <w:rsid w:val="00AA61BA"/>
    <w:rsid w:val="00AA648F"/>
    <w:rsid w:val="00AA64A2"/>
    <w:rsid w:val="00AA6536"/>
    <w:rsid w:val="00AA655A"/>
    <w:rsid w:val="00AA6854"/>
    <w:rsid w:val="00AA69A7"/>
    <w:rsid w:val="00AA6A6B"/>
    <w:rsid w:val="00AA6B52"/>
    <w:rsid w:val="00AA6DBD"/>
    <w:rsid w:val="00AA6DF5"/>
    <w:rsid w:val="00AA6F96"/>
    <w:rsid w:val="00AA7091"/>
    <w:rsid w:val="00AA71DC"/>
    <w:rsid w:val="00AA72EC"/>
    <w:rsid w:val="00AA7318"/>
    <w:rsid w:val="00AA73DB"/>
    <w:rsid w:val="00AA75A2"/>
    <w:rsid w:val="00AA7632"/>
    <w:rsid w:val="00AA7640"/>
    <w:rsid w:val="00AA7810"/>
    <w:rsid w:val="00AA78E0"/>
    <w:rsid w:val="00AA78F6"/>
    <w:rsid w:val="00AA798F"/>
    <w:rsid w:val="00AA7CDB"/>
    <w:rsid w:val="00AA7DAA"/>
    <w:rsid w:val="00AB0102"/>
    <w:rsid w:val="00AB020C"/>
    <w:rsid w:val="00AB02ED"/>
    <w:rsid w:val="00AB033D"/>
    <w:rsid w:val="00AB053C"/>
    <w:rsid w:val="00AB07B3"/>
    <w:rsid w:val="00AB07B8"/>
    <w:rsid w:val="00AB0A71"/>
    <w:rsid w:val="00AB0CC0"/>
    <w:rsid w:val="00AB0D56"/>
    <w:rsid w:val="00AB0E19"/>
    <w:rsid w:val="00AB162E"/>
    <w:rsid w:val="00AB1655"/>
    <w:rsid w:val="00AB1762"/>
    <w:rsid w:val="00AB1925"/>
    <w:rsid w:val="00AB1A06"/>
    <w:rsid w:val="00AB1AB9"/>
    <w:rsid w:val="00AB1C2F"/>
    <w:rsid w:val="00AB1E82"/>
    <w:rsid w:val="00AB1F0E"/>
    <w:rsid w:val="00AB2173"/>
    <w:rsid w:val="00AB2184"/>
    <w:rsid w:val="00AB2433"/>
    <w:rsid w:val="00AB2583"/>
    <w:rsid w:val="00AB2781"/>
    <w:rsid w:val="00AB27CD"/>
    <w:rsid w:val="00AB28E6"/>
    <w:rsid w:val="00AB2BA7"/>
    <w:rsid w:val="00AB2BAA"/>
    <w:rsid w:val="00AB2D37"/>
    <w:rsid w:val="00AB2D6F"/>
    <w:rsid w:val="00AB2FD8"/>
    <w:rsid w:val="00AB3086"/>
    <w:rsid w:val="00AB3244"/>
    <w:rsid w:val="00AB3324"/>
    <w:rsid w:val="00AB36DC"/>
    <w:rsid w:val="00AB36FE"/>
    <w:rsid w:val="00AB39DE"/>
    <w:rsid w:val="00AB3A06"/>
    <w:rsid w:val="00AB3D7B"/>
    <w:rsid w:val="00AB3F01"/>
    <w:rsid w:val="00AB3FD5"/>
    <w:rsid w:val="00AB4023"/>
    <w:rsid w:val="00AB433A"/>
    <w:rsid w:val="00AB4568"/>
    <w:rsid w:val="00AB45F5"/>
    <w:rsid w:val="00AB486B"/>
    <w:rsid w:val="00AB4925"/>
    <w:rsid w:val="00AB49B9"/>
    <w:rsid w:val="00AB49CC"/>
    <w:rsid w:val="00AB4B17"/>
    <w:rsid w:val="00AB4E42"/>
    <w:rsid w:val="00AB4FF4"/>
    <w:rsid w:val="00AB54D8"/>
    <w:rsid w:val="00AB54FC"/>
    <w:rsid w:val="00AB566E"/>
    <w:rsid w:val="00AB575A"/>
    <w:rsid w:val="00AB591A"/>
    <w:rsid w:val="00AB5D73"/>
    <w:rsid w:val="00AB5DAD"/>
    <w:rsid w:val="00AB5F14"/>
    <w:rsid w:val="00AB6050"/>
    <w:rsid w:val="00AB6251"/>
    <w:rsid w:val="00AB65D0"/>
    <w:rsid w:val="00AB667E"/>
    <w:rsid w:val="00AB678F"/>
    <w:rsid w:val="00AB690D"/>
    <w:rsid w:val="00AB69F7"/>
    <w:rsid w:val="00AB6B33"/>
    <w:rsid w:val="00AB6CC8"/>
    <w:rsid w:val="00AB6D10"/>
    <w:rsid w:val="00AB6DB2"/>
    <w:rsid w:val="00AB6DBF"/>
    <w:rsid w:val="00AB70A7"/>
    <w:rsid w:val="00AB728B"/>
    <w:rsid w:val="00AB741B"/>
    <w:rsid w:val="00AB75DA"/>
    <w:rsid w:val="00AB7686"/>
    <w:rsid w:val="00AB7693"/>
    <w:rsid w:val="00AB7BB1"/>
    <w:rsid w:val="00AB7C8C"/>
    <w:rsid w:val="00AB7CCD"/>
    <w:rsid w:val="00AB7F3C"/>
    <w:rsid w:val="00AC0002"/>
    <w:rsid w:val="00AC00FF"/>
    <w:rsid w:val="00AC032D"/>
    <w:rsid w:val="00AC042D"/>
    <w:rsid w:val="00AC0695"/>
    <w:rsid w:val="00AC07DA"/>
    <w:rsid w:val="00AC07FD"/>
    <w:rsid w:val="00AC08BD"/>
    <w:rsid w:val="00AC091A"/>
    <w:rsid w:val="00AC09C6"/>
    <w:rsid w:val="00AC0B84"/>
    <w:rsid w:val="00AC0BAC"/>
    <w:rsid w:val="00AC0D56"/>
    <w:rsid w:val="00AC0EEE"/>
    <w:rsid w:val="00AC100B"/>
    <w:rsid w:val="00AC10CD"/>
    <w:rsid w:val="00AC10DC"/>
    <w:rsid w:val="00AC1321"/>
    <w:rsid w:val="00AC13FC"/>
    <w:rsid w:val="00AC15AD"/>
    <w:rsid w:val="00AC1689"/>
    <w:rsid w:val="00AC16E1"/>
    <w:rsid w:val="00AC1A58"/>
    <w:rsid w:val="00AC1B0E"/>
    <w:rsid w:val="00AC1C34"/>
    <w:rsid w:val="00AC1E3A"/>
    <w:rsid w:val="00AC1EA1"/>
    <w:rsid w:val="00AC2151"/>
    <w:rsid w:val="00AC237F"/>
    <w:rsid w:val="00AC26D2"/>
    <w:rsid w:val="00AC26F5"/>
    <w:rsid w:val="00AC2905"/>
    <w:rsid w:val="00AC296B"/>
    <w:rsid w:val="00AC2BE0"/>
    <w:rsid w:val="00AC2C79"/>
    <w:rsid w:val="00AC2DA8"/>
    <w:rsid w:val="00AC2E9D"/>
    <w:rsid w:val="00AC2EFD"/>
    <w:rsid w:val="00AC2F6C"/>
    <w:rsid w:val="00AC2FE8"/>
    <w:rsid w:val="00AC30F5"/>
    <w:rsid w:val="00AC3116"/>
    <w:rsid w:val="00AC320B"/>
    <w:rsid w:val="00AC3582"/>
    <w:rsid w:val="00AC3890"/>
    <w:rsid w:val="00AC38BF"/>
    <w:rsid w:val="00AC38F7"/>
    <w:rsid w:val="00AC3961"/>
    <w:rsid w:val="00AC3B0C"/>
    <w:rsid w:val="00AC3B85"/>
    <w:rsid w:val="00AC3CF4"/>
    <w:rsid w:val="00AC3E93"/>
    <w:rsid w:val="00AC41B4"/>
    <w:rsid w:val="00AC425D"/>
    <w:rsid w:val="00AC43C5"/>
    <w:rsid w:val="00AC43D6"/>
    <w:rsid w:val="00AC46AF"/>
    <w:rsid w:val="00AC4700"/>
    <w:rsid w:val="00AC4DFA"/>
    <w:rsid w:val="00AC4F60"/>
    <w:rsid w:val="00AC4F76"/>
    <w:rsid w:val="00AC4FDE"/>
    <w:rsid w:val="00AC4FE1"/>
    <w:rsid w:val="00AC5385"/>
    <w:rsid w:val="00AC5459"/>
    <w:rsid w:val="00AC556F"/>
    <w:rsid w:val="00AC5676"/>
    <w:rsid w:val="00AC5718"/>
    <w:rsid w:val="00AC5913"/>
    <w:rsid w:val="00AC5977"/>
    <w:rsid w:val="00AC5C69"/>
    <w:rsid w:val="00AC6001"/>
    <w:rsid w:val="00AC61FA"/>
    <w:rsid w:val="00AC6433"/>
    <w:rsid w:val="00AC644D"/>
    <w:rsid w:val="00AC65B8"/>
    <w:rsid w:val="00AC6622"/>
    <w:rsid w:val="00AC666F"/>
    <w:rsid w:val="00AC676A"/>
    <w:rsid w:val="00AC68A6"/>
    <w:rsid w:val="00AC6A2E"/>
    <w:rsid w:val="00AC6A74"/>
    <w:rsid w:val="00AC6AB6"/>
    <w:rsid w:val="00AC6AD9"/>
    <w:rsid w:val="00AC6B64"/>
    <w:rsid w:val="00AC6BB4"/>
    <w:rsid w:val="00AC6D97"/>
    <w:rsid w:val="00AC6E0A"/>
    <w:rsid w:val="00AC6E9F"/>
    <w:rsid w:val="00AC6FAE"/>
    <w:rsid w:val="00AC71C4"/>
    <w:rsid w:val="00AC72B0"/>
    <w:rsid w:val="00AC733C"/>
    <w:rsid w:val="00AC7342"/>
    <w:rsid w:val="00AC734F"/>
    <w:rsid w:val="00AC7394"/>
    <w:rsid w:val="00AC73D0"/>
    <w:rsid w:val="00AC751D"/>
    <w:rsid w:val="00AC7909"/>
    <w:rsid w:val="00AC790C"/>
    <w:rsid w:val="00AC7997"/>
    <w:rsid w:val="00AC7AD0"/>
    <w:rsid w:val="00AC7B53"/>
    <w:rsid w:val="00AC7B92"/>
    <w:rsid w:val="00AC7C29"/>
    <w:rsid w:val="00AC7D26"/>
    <w:rsid w:val="00AC7F24"/>
    <w:rsid w:val="00AD01D7"/>
    <w:rsid w:val="00AD01E0"/>
    <w:rsid w:val="00AD01F3"/>
    <w:rsid w:val="00AD0231"/>
    <w:rsid w:val="00AD05F5"/>
    <w:rsid w:val="00AD0613"/>
    <w:rsid w:val="00AD06AC"/>
    <w:rsid w:val="00AD0913"/>
    <w:rsid w:val="00AD0A2A"/>
    <w:rsid w:val="00AD0A38"/>
    <w:rsid w:val="00AD0CC4"/>
    <w:rsid w:val="00AD0CE1"/>
    <w:rsid w:val="00AD0E9A"/>
    <w:rsid w:val="00AD118C"/>
    <w:rsid w:val="00AD145F"/>
    <w:rsid w:val="00AD14F9"/>
    <w:rsid w:val="00AD1523"/>
    <w:rsid w:val="00AD15B6"/>
    <w:rsid w:val="00AD176D"/>
    <w:rsid w:val="00AD189C"/>
    <w:rsid w:val="00AD18C5"/>
    <w:rsid w:val="00AD19F2"/>
    <w:rsid w:val="00AD1A4A"/>
    <w:rsid w:val="00AD1C74"/>
    <w:rsid w:val="00AD1C82"/>
    <w:rsid w:val="00AD1D7A"/>
    <w:rsid w:val="00AD1E6F"/>
    <w:rsid w:val="00AD1F7F"/>
    <w:rsid w:val="00AD2129"/>
    <w:rsid w:val="00AD2170"/>
    <w:rsid w:val="00AD22D0"/>
    <w:rsid w:val="00AD2307"/>
    <w:rsid w:val="00AD256F"/>
    <w:rsid w:val="00AD2667"/>
    <w:rsid w:val="00AD26CD"/>
    <w:rsid w:val="00AD26E4"/>
    <w:rsid w:val="00AD2798"/>
    <w:rsid w:val="00AD27B3"/>
    <w:rsid w:val="00AD2A2C"/>
    <w:rsid w:val="00AD2A4C"/>
    <w:rsid w:val="00AD2D13"/>
    <w:rsid w:val="00AD2ECD"/>
    <w:rsid w:val="00AD3622"/>
    <w:rsid w:val="00AD3B02"/>
    <w:rsid w:val="00AD3C65"/>
    <w:rsid w:val="00AD400A"/>
    <w:rsid w:val="00AD43F6"/>
    <w:rsid w:val="00AD448B"/>
    <w:rsid w:val="00AD453B"/>
    <w:rsid w:val="00AD478B"/>
    <w:rsid w:val="00AD47DB"/>
    <w:rsid w:val="00AD4807"/>
    <w:rsid w:val="00AD4865"/>
    <w:rsid w:val="00AD48FA"/>
    <w:rsid w:val="00AD49B5"/>
    <w:rsid w:val="00AD4A48"/>
    <w:rsid w:val="00AD4B0E"/>
    <w:rsid w:val="00AD4C2C"/>
    <w:rsid w:val="00AD4D20"/>
    <w:rsid w:val="00AD4D7E"/>
    <w:rsid w:val="00AD4E50"/>
    <w:rsid w:val="00AD4ECD"/>
    <w:rsid w:val="00AD4ED7"/>
    <w:rsid w:val="00AD50F0"/>
    <w:rsid w:val="00AD592F"/>
    <w:rsid w:val="00AD59BC"/>
    <w:rsid w:val="00AD5D86"/>
    <w:rsid w:val="00AD5DA8"/>
    <w:rsid w:val="00AD610D"/>
    <w:rsid w:val="00AD6144"/>
    <w:rsid w:val="00AD638D"/>
    <w:rsid w:val="00AD64FF"/>
    <w:rsid w:val="00AD666C"/>
    <w:rsid w:val="00AD66CE"/>
    <w:rsid w:val="00AD66DA"/>
    <w:rsid w:val="00AD66EA"/>
    <w:rsid w:val="00AD6742"/>
    <w:rsid w:val="00AD67CF"/>
    <w:rsid w:val="00AD6A03"/>
    <w:rsid w:val="00AD6A1F"/>
    <w:rsid w:val="00AD6A75"/>
    <w:rsid w:val="00AD6BB7"/>
    <w:rsid w:val="00AD6C0C"/>
    <w:rsid w:val="00AD6C41"/>
    <w:rsid w:val="00AD6FC4"/>
    <w:rsid w:val="00AD7141"/>
    <w:rsid w:val="00AD7199"/>
    <w:rsid w:val="00AD739F"/>
    <w:rsid w:val="00AD7445"/>
    <w:rsid w:val="00AD74B3"/>
    <w:rsid w:val="00AD7708"/>
    <w:rsid w:val="00AD78A7"/>
    <w:rsid w:val="00AD78D4"/>
    <w:rsid w:val="00AD7921"/>
    <w:rsid w:val="00AD7935"/>
    <w:rsid w:val="00AD79F7"/>
    <w:rsid w:val="00AD7A60"/>
    <w:rsid w:val="00AD7ABD"/>
    <w:rsid w:val="00AD7B40"/>
    <w:rsid w:val="00AD7D33"/>
    <w:rsid w:val="00AE00CF"/>
    <w:rsid w:val="00AE0256"/>
    <w:rsid w:val="00AE0397"/>
    <w:rsid w:val="00AE03C4"/>
    <w:rsid w:val="00AE05B7"/>
    <w:rsid w:val="00AE067D"/>
    <w:rsid w:val="00AE082A"/>
    <w:rsid w:val="00AE0A59"/>
    <w:rsid w:val="00AE0BC7"/>
    <w:rsid w:val="00AE0C16"/>
    <w:rsid w:val="00AE0D48"/>
    <w:rsid w:val="00AE0E14"/>
    <w:rsid w:val="00AE0F14"/>
    <w:rsid w:val="00AE0F60"/>
    <w:rsid w:val="00AE0F64"/>
    <w:rsid w:val="00AE0F8F"/>
    <w:rsid w:val="00AE1051"/>
    <w:rsid w:val="00AE1131"/>
    <w:rsid w:val="00AE1133"/>
    <w:rsid w:val="00AE1358"/>
    <w:rsid w:val="00AE15C0"/>
    <w:rsid w:val="00AE187B"/>
    <w:rsid w:val="00AE196C"/>
    <w:rsid w:val="00AE1BB9"/>
    <w:rsid w:val="00AE1BDD"/>
    <w:rsid w:val="00AE1E47"/>
    <w:rsid w:val="00AE1EC8"/>
    <w:rsid w:val="00AE2003"/>
    <w:rsid w:val="00AE2046"/>
    <w:rsid w:val="00AE23A4"/>
    <w:rsid w:val="00AE2531"/>
    <w:rsid w:val="00AE253C"/>
    <w:rsid w:val="00AE273A"/>
    <w:rsid w:val="00AE29EA"/>
    <w:rsid w:val="00AE2B30"/>
    <w:rsid w:val="00AE2FE8"/>
    <w:rsid w:val="00AE32B9"/>
    <w:rsid w:val="00AE3563"/>
    <w:rsid w:val="00AE36ED"/>
    <w:rsid w:val="00AE378F"/>
    <w:rsid w:val="00AE38A5"/>
    <w:rsid w:val="00AE39D7"/>
    <w:rsid w:val="00AE3AC4"/>
    <w:rsid w:val="00AE3B1C"/>
    <w:rsid w:val="00AE3BA7"/>
    <w:rsid w:val="00AE3BF1"/>
    <w:rsid w:val="00AE3C0E"/>
    <w:rsid w:val="00AE3E36"/>
    <w:rsid w:val="00AE3E3D"/>
    <w:rsid w:val="00AE3E9D"/>
    <w:rsid w:val="00AE3ECF"/>
    <w:rsid w:val="00AE3F5A"/>
    <w:rsid w:val="00AE42F9"/>
    <w:rsid w:val="00AE45EF"/>
    <w:rsid w:val="00AE46D0"/>
    <w:rsid w:val="00AE46D7"/>
    <w:rsid w:val="00AE47A0"/>
    <w:rsid w:val="00AE4852"/>
    <w:rsid w:val="00AE4939"/>
    <w:rsid w:val="00AE49AC"/>
    <w:rsid w:val="00AE4A24"/>
    <w:rsid w:val="00AE4CA8"/>
    <w:rsid w:val="00AE4E04"/>
    <w:rsid w:val="00AE5129"/>
    <w:rsid w:val="00AE5155"/>
    <w:rsid w:val="00AE5188"/>
    <w:rsid w:val="00AE58B8"/>
    <w:rsid w:val="00AE5A69"/>
    <w:rsid w:val="00AE5A81"/>
    <w:rsid w:val="00AE5AA0"/>
    <w:rsid w:val="00AE5BA1"/>
    <w:rsid w:val="00AE5EB5"/>
    <w:rsid w:val="00AE5EC9"/>
    <w:rsid w:val="00AE5F11"/>
    <w:rsid w:val="00AE6019"/>
    <w:rsid w:val="00AE61E0"/>
    <w:rsid w:val="00AE628E"/>
    <w:rsid w:val="00AE62B2"/>
    <w:rsid w:val="00AE6511"/>
    <w:rsid w:val="00AE6822"/>
    <w:rsid w:val="00AE694E"/>
    <w:rsid w:val="00AE69BE"/>
    <w:rsid w:val="00AE6B7C"/>
    <w:rsid w:val="00AE6BF9"/>
    <w:rsid w:val="00AE6DCD"/>
    <w:rsid w:val="00AE6F4C"/>
    <w:rsid w:val="00AE6FB8"/>
    <w:rsid w:val="00AE70E5"/>
    <w:rsid w:val="00AE7258"/>
    <w:rsid w:val="00AE739D"/>
    <w:rsid w:val="00AE7523"/>
    <w:rsid w:val="00AE7B1D"/>
    <w:rsid w:val="00AE7D75"/>
    <w:rsid w:val="00AE7DB9"/>
    <w:rsid w:val="00AE7E2F"/>
    <w:rsid w:val="00AE7FF8"/>
    <w:rsid w:val="00AE7FFC"/>
    <w:rsid w:val="00AF0099"/>
    <w:rsid w:val="00AF0161"/>
    <w:rsid w:val="00AF017B"/>
    <w:rsid w:val="00AF018A"/>
    <w:rsid w:val="00AF019B"/>
    <w:rsid w:val="00AF0376"/>
    <w:rsid w:val="00AF0396"/>
    <w:rsid w:val="00AF0661"/>
    <w:rsid w:val="00AF070E"/>
    <w:rsid w:val="00AF0780"/>
    <w:rsid w:val="00AF0A1F"/>
    <w:rsid w:val="00AF0A6F"/>
    <w:rsid w:val="00AF0ABB"/>
    <w:rsid w:val="00AF0B7F"/>
    <w:rsid w:val="00AF0C1F"/>
    <w:rsid w:val="00AF0C2E"/>
    <w:rsid w:val="00AF0C82"/>
    <w:rsid w:val="00AF0D7C"/>
    <w:rsid w:val="00AF0F40"/>
    <w:rsid w:val="00AF1142"/>
    <w:rsid w:val="00AF11FE"/>
    <w:rsid w:val="00AF1333"/>
    <w:rsid w:val="00AF1991"/>
    <w:rsid w:val="00AF1BCF"/>
    <w:rsid w:val="00AF1F85"/>
    <w:rsid w:val="00AF2066"/>
    <w:rsid w:val="00AF206E"/>
    <w:rsid w:val="00AF209D"/>
    <w:rsid w:val="00AF216E"/>
    <w:rsid w:val="00AF2195"/>
    <w:rsid w:val="00AF2371"/>
    <w:rsid w:val="00AF2471"/>
    <w:rsid w:val="00AF2512"/>
    <w:rsid w:val="00AF26A6"/>
    <w:rsid w:val="00AF26F6"/>
    <w:rsid w:val="00AF27AF"/>
    <w:rsid w:val="00AF28B1"/>
    <w:rsid w:val="00AF28DC"/>
    <w:rsid w:val="00AF2A05"/>
    <w:rsid w:val="00AF2B98"/>
    <w:rsid w:val="00AF2E26"/>
    <w:rsid w:val="00AF2E7C"/>
    <w:rsid w:val="00AF2EEC"/>
    <w:rsid w:val="00AF2F53"/>
    <w:rsid w:val="00AF2F7A"/>
    <w:rsid w:val="00AF3015"/>
    <w:rsid w:val="00AF31AB"/>
    <w:rsid w:val="00AF3333"/>
    <w:rsid w:val="00AF3344"/>
    <w:rsid w:val="00AF3364"/>
    <w:rsid w:val="00AF36CB"/>
    <w:rsid w:val="00AF3893"/>
    <w:rsid w:val="00AF3938"/>
    <w:rsid w:val="00AF3D2B"/>
    <w:rsid w:val="00AF3D90"/>
    <w:rsid w:val="00AF3FC3"/>
    <w:rsid w:val="00AF419A"/>
    <w:rsid w:val="00AF428F"/>
    <w:rsid w:val="00AF43FA"/>
    <w:rsid w:val="00AF4516"/>
    <w:rsid w:val="00AF451E"/>
    <w:rsid w:val="00AF4759"/>
    <w:rsid w:val="00AF47F0"/>
    <w:rsid w:val="00AF480A"/>
    <w:rsid w:val="00AF48B9"/>
    <w:rsid w:val="00AF4B72"/>
    <w:rsid w:val="00AF4CE7"/>
    <w:rsid w:val="00AF4FCC"/>
    <w:rsid w:val="00AF5107"/>
    <w:rsid w:val="00AF5266"/>
    <w:rsid w:val="00AF52A3"/>
    <w:rsid w:val="00AF536E"/>
    <w:rsid w:val="00AF5448"/>
    <w:rsid w:val="00AF55FD"/>
    <w:rsid w:val="00AF5669"/>
    <w:rsid w:val="00AF5757"/>
    <w:rsid w:val="00AF58DD"/>
    <w:rsid w:val="00AF5C50"/>
    <w:rsid w:val="00AF5C61"/>
    <w:rsid w:val="00AF5C75"/>
    <w:rsid w:val="00AF5D0D"/>
    <w:rsid w:val="00AF5D79"/>
    <w:rsid w:val="00AF5DAB"/>
    <w:rsid w:val="00AF601C"/>
    <w:rsid w:val="00AF60BE"/>
    <w:rsid w:val="00AF6B24"/>
    <w:rsid w:val="00AF6D92"/>
    <w:rsid w:val="00AF6ED5"/>
    <w:rsid w:val="00AF6FFB"/>
    <w:rsid w:val="00AF70BA"/>
    <w:rsid w:val="00AF732E"/>
    <w:rsid w:val="00AF7376"/>
    <w:rsid w:val="00AF74C2"/>
    <w:rsid w:val="00AF755C"/>
    <w:rsid w:val="00AF7736"/>
    <w:rsid w:val="00AF775F"/>
    <w:rsid w:val="00AF7827"/>
    <w:rsid w:val="00AF7917"/>
    <w:rsid w:val="00AF7978"/>
    <w:rsid w:val="00AF7BC3"/>
    <w:rsid w:val="00AF7D00"/>
    <w:rsid w:val="00AF7D6A"/>
    <w:rsid w:val="00AF7DFE"/>
    <w:rsid w:val="00AF7F0D"/>
    <w:rsid w:val="00AF7FD9"/>
    <w:rsid w:val="00B0004B"/>
    <w:rsid w:val="00B00148"/>
    <w:rsid w:val="00B001B1"/>
    <w:rsid w:val="00B003CF"/>
    <w:rsid w:val="00B0047D"/>
    <w:rsid w:val="00B00640"/>
    <w:rsid w:val="00B00AF1"/>
    <w:rsid w:val="00B00BE4"/>
    <w:rsid w:val="00B00C11"/>
    <w:rsid w:val="00B00EAF"/>
    <w:rsid w:val="00B00F5D"/>
    <w:rsid w:val="00B0101B"/>
    <w:rsid w:val="00B01166"/>
    <w:rsid w:val="00B0117A"/>
    <w:rsid w:val="00B01223"/>
    <w:rsid w:val="00B012C0"/>
    <w:rsid w:val="00B012D8"/>
    <w:rsid w:val="00B012E4"/>
    <w:rsid w:val="00B01555"/>
    <w:rsid w:val="00B0175E"/>
    <w:rsid w:val="00B01832"/>
    <w:rsid w:val="00B0184F"/>
    <w:rsid w:val="00B0191F"/>
    <w:rsid w:val="00B01937"/>
    <w:rsid w:val="00B01A5F"/>
    <w:rsid w:val="00B01B0F"/>
    <w:rsid w:val="00B01B86"/>
    <w:rsid w:val="00B01C35"/>
    <w:rsid w:val="00B01D49"/>
    <w:rsid w:val="00B01DB8"/>
    <w:rsid w:val="00B01DD7"/>
    <w:rsid w:val="00B021BC"/>
    <w:rsid w:val="00B022BE"/>
    <w:rsid w:val="00B022E3"/>
    <w:rsid w:val="00B02333"/>
    <w:rsid w:val="00B026FC"/>
    <w:rsid w:val="00B027F5"/>
    <w:rsid w:val="00B02983"/>
    <w:rsid w:val="00B02A56"/>
    <w:rsid w:val="00B02CB3"/>
    <w:rsid w:val="00B02D45"/>
    <w:rsid w:val="00B030B6"/>
    <w:rsid w:val="00B031A0"/>
    <w:rsid w:val="00B031B7"/>
    <w:rsid w:val="00B031BB"/>
    <w:rsid w:val="00B03335"/>
    <w:rsid w:val="00B035A5"/>
    <w:rsid w:val="00B03717"/>
    <w:rsid w:val="00B038FC"/>
    <w:rsid w:val="00B039FA"/>
    <w:rsid w:val="00B03F6A"/>
    <w:rsid w:val="00B03FD1"/>
    <w:rsid w:val="00B0406B"/>
    <w:rsid w:val="00B04139"/>
    <w:rsid w:val="00B04222"/>
    <w:rsid w:val="00B0428B"/>
    <w:rsid w:val="00B0431F"/>
    <w:rsid w:val="00B04486"/>
    <w:rsid w:val="00B04595"/>
    <w:rsid w:val="00B045AB"/>
    <w:rsid w:val="00B04765"/>
    <w:rsid w:val="00B047E0"/>
    <w:rsid w:val="00B049D0"/>
    <w:rsid w:val="00B04A54"/>
    <w:rsid w:val="00B04D43"/>
    <w:rsid w:val="00B04EB8"/>
    <w:rsid w:val="00B05010"/>
    <w:rsid w:val="00B051EC"/>
    <w:rsid w:val="00B0521B"/>
    <w:rsid w:val="00B0539D"/>
    <w:rsid w:val="00B05469"/>
    <w:rsid w:val="00B055FF"/>
    <w:rsid w:val="00B05721"/>
    <w:rsid w:val="00B05994"/>
    <w:rsid w:val="00B05A21"/>
    <w:rsid w:val="00B05CE1"/>
    <w:rsid w:val="00B05D8F"/>
    <w:rsid w:val="00B05E09"/>
    <w:rsid w:val="00B05FD4"/>
    <w:rsid w:val="00B060D9"/>
    <w:rsid w:val="00B061C4"/>
    <w:rsid w:val="00B063E7"/>
    <w:rsid w:val="00B0671B"/>
    <w:rsid w:val="00B06929"/>
    <w:rsid w:val="00B06A6D"/>
    <w:rsid w:val="00B06AD5"/>
    <w:rsid w:val="00B06B36"/>
    <w:rsid w:val="00B06C64"/>
    <w:rsid w:val="00B06D19"/>
    <w:rsid w:val="00B06DA4"/>
    <w:rsid w:val="00B06ED7"/>
    <w:rsid w:val="00B071B5"/>
    <w:rsid w:val="00B07665"/>
    <w:rsid w:val="00B079A1"/>
    <w:rsid w:val="00B07A4F"/>
    <w:rsid w:val="00B07BEB"/>
    <w:rsid w:val="00B07DBA"/>
    <w:rsid w:val="00B07E45"/>
    <w:rsid w:val="00B07E8D"/>
    <w:rsid w:val="00B07FDE"/>
    <w:rsid w:val="00B100D6"/>
    <w:rsid w:val="00B100FF"/>
    <w:rsid w:val="00B101C9"/>
    <w:rsid w:val="00B106B2"/>
    <w:rsid w:val="00B10BD0"/>
    <w:rsid w:val="00B11338"/>
    <w:rsid w:val="00B113B0"/>
    <w:rsid w:val="00B1149B"/>
    <w:rsid w:val="00B1157E"/>
    <w:rsid w:val="00B11758"/>
    <w:rsid w:val="00B11C50"/>
    <w:rsid w:val="00B11F5B"/>
    <w:rsid w:val="00B1205E"/>
    <w:rsid w:val="00B1216C"/>
    <w:rsid w:val="00B12240"/>
    <w:rsid w:val="00B122E9"/>
    <w:rsid w:val="00B12437"/>
    <w:rsid w:val="00B1243A"/>
    <w:rsid w:val="00B1243F"/>
    <w:rsid w:val="00B1263C"/>
    <w:rsid w:val="00B127DB"/>
    <w:rsid w:val="00B1290C"/>
    <w:rsid w:val="00B12920"/>
    <w:rsid w:val="00B129FE"/>
    <w:rsid w:val="00B12A1D"/>
    <w:rsid w:val="00B12A9D"/>
    <w:rsid w:val="00B12AC9"/>
    <w:rsid w:val="00B12C04"/>
    <w:rsid w:val="00B12D5D"/>
    <w:rsid w:val="00B12EEC"/>
    <w:rsid w:val="00B1306D"/>
    <w:rsid w:val="00B13180"/>
    <w:rsid w:val="00B13318"/>
    <w:rsid w:val="00B13376"/>
    <w:rsid w:val="00B133CA"/>
    <w:rsid w:val="00B134B5"/>
    <w:rsid w:val="00B13ACB"/>
    <w:rsid w:val="00B13AFB"/>
    <w:rsid w:val="00B13B2B"/>
    <w:rsid w:val="00B13BE5"/>
    <w:rsid w:val="00B13DC2"/>
    <w:rsid w:val="00B13EB5"/>
    <w:rsid w:val="00B13F6C"/>
    <w:rsid w:val="00B1409C"/>
    <w:rsid w:val="00B14203"/>
    <w:rsid w:val="00B14259"/>
    <w:rsid w:val="00B1435D"/>
    <w:rsid w:val="00B143D1"/>
    <w:rsid w:val="00B14564"/>
    <w:rsid w:val="00B1464F"/>
    <w:rsid w:val="00B14776"/>
    <w:rsid w:val="00B14A68"/>
    <w:rsid w:val="00B14B0E"/>
    <w:rsid w:val="00B14D6E"/>
    <w:rsid w:val="00B14EFB"/>
    <w:rsid w:val="00B14FC9"/>
    <w:rsid w:val="00B15501"/>
    <w:rsid w:val="00B15526"/>
    <w:rsid w:val="00B15565"/>
    <w:rsid w:val="00B155D6"/>
    <w:rsid w:val="00B156D1"/>
    <w:rsid w:val="00B15A78"/>
    <w:rsid w:val="00B15ACC"/>
    <w:rsid w:val="00B15CD4"/>
    <w:rsid w:val="00B15F9A"/>
    <w:rsid w:val="00B1604D"/>
    <w:rsid w:val="00B1605D"/>
    <w:rsid w:val="00B1651E"/>
    <w:rsid w:val="00B16741"/>
    <w:rsid w:val="00B168DF"/>
    <w:rsid w:val="00B16A2E"/>
    <w:rsid w:val="00B16B8B"/>
    <w:rsid w:val="00B16F0A"/>
    <w:rsid w:val="00B17377"/>
    <w:rsid w:val="00B17406"/>
    <w:rsid w:val="00B1749F"/>
    <w:rsid w:val="00B174DB"/>
    <w:rsid w:val="00B175B9"/>
    <w:rsid w:val="00B1785D"/>
    <w:rsid w:val="00B17B89"/>
    <w:rsid w:val="00B17FBF"/>
    <w:rsid w:val="00B2003C"/>
    <w:rsid w:val="00B201B3"/>
    <w:rsid w:val="00B202D0"/>
    <w:rsid w:val="00B20602"/>
    <w:rsid w:val="00B20607"/>
    <w:rsid w:val="00B206FA"/>
    <w:rsid w:val="00B2073F"/>
    <w:rsid w:val="00B20862"/>
    <w:rsid w:val="00B20C20"/>
    <w:rsid w:val="00B20C96"/>
    <w:rsid w:val="00B20E4C"/>
    <w:rsid w:val="00B20E59"/>
    <w:rsid w:val="00B20F30"/>
    <w:rsid w:val="00B21103"/>
    <w:rsid w:val="00B2110A"/>
    <w:rsid w:val="00B21137"/>
    <w:rsid w:val="00B21143"/>
    <w:rsid w:val="00B213AE"/>
    <w:rsid w:val="00B217BC"/>
    <w:rsid w:val="00B2182C"/>
    <w:rsid w:val="00B21DAF"/>
    <w:rsid w:val="00B220F7"/>
    <w:rsid w:val="00B22122"/>
    <w:rsid w:val="00B22132"/>
    <w:rsid w:val="00B221FE"/>
    <w:rsid w:val="00B22493"/>
    <w:rsid w:val="00B22518"/>
    <w:rsid w:val="00B225AE"/>
    <w:rsid w:val="00B225B7"/>
    <w:rsid w:val="00B22911"/>
    <w:rsid w:val="00B229A3"/>
    <w:rsid w:val="00B22E0C"/>
    <w:rsid w:val="00B22F34"/>
    <w:rsid w:val="00B22FCA"/>
    <w:rsid w:val="00B22FE3"/>
    <w:rsid w:val="00B231D4"/>
    <w:rsid w:val="00B231E5"/>
    <w:rsid w:val="00B23249"/>
    <w:rsid w:val="00B23319"/>
    <w:rsid w:val="00B234FA"/>
    <w:rsid w:val="00B23523"/>
    <w:rsid w:val="00B236AA"/>
    <w:rsid w:val="00B23774"/>
    <w:rsid w:val="00B23854"/>
    <w:rsid w:val="00B23BC2"/>
    <w:rsid w:val="00B23C20"/>
    <w:rsid w:val="00B23D19"/>
    <w:rsid w:val="00B23ED5"/>
    <w:rsid w:val="00B242D1"/>
    <w:rsid w:val="00B24646"/>
    <w:rsid w:val="00B24A54"/>
    <w:rsid w:val="00B24A61"/>
    <w:rsid w:val="00B24E1E"/>
    <w:rsid w:val="00B24FBA"/>
    <w:rsid w:val="00B25287"/>
    <w:rsid w:val="00B253C2"/>
    <w:rsid w:val="00B25415"/>
    <w:rsid w:val="00B25890"/>
    <w:rsid w:val="00B25A57"/>
    <w:rsid w:val="00B25B16"/>
    <w:rsid w:val="00B25CC0"/>
    <w:rsid w:val="00B25DBB"/>
    <w:rsid w:val="00B25E55"/>
    <w:rsid w:val="00B260A7"/>
    <w:rsid w:val="00B26112"/>
    <w:rsid w:val="00B2615D"/>
    <w:rsid w:val="00B2666F"/>
    <w:rsid w:val="00B26766"/>
    <w:rsid w:val="00B268C8"/>
    <w:rsid w:val="00B2695C"/>
    <w:rsid w:val="00B26964"/>
    <w:rsid w:val="00B26B4F"/>
    <w:rsid w:val="00B26B67"/>
    <w:rsid w:val="00B26BBA"/>
    <w:rsid w:val="00B26E0D"/>
    <w:rsid w:val="00B26E25"/>
    <w:rsid w:val="00B2727C"/>
    <w:rsid w:val="00B2746B"/>
    <w:rsid w:val="00B2749B"/>
    <w:rsid w:val="00B2750E"/>
    <w:rsid w:val="00B27536"/>
    <w:rsid w:val="00B27608"/>
    <w:rsid w:val="00B27714"/>
    <w:rsid w:val="00B279D9"/>
    <w:rsid w:val="00B27BD7"/>
    <w:rsid w:val="00B27D01"/>
    <w:rsid w:val="00B27D6F"/>
    <w:rsid w:val="00B27E50"/>
    <w:rsid w:val="00B27E56"/>
    <w:rsid w:val="00B27F4C"/>
    <w:rsid w:val="00B3002D"/>
    <w:rsid w:val="00B300F9"/>
    <w:rsid w:val="00B301CE"/>
    <w:rsid w:val="00B302A8"/>
    <w:rsid w:val="00B302C0"/>
    <w:rsid w:val="00B3034A"/>
    <w:rsid w:val="00B3040A"/>
    <w:rsid w:val="00B30425"/>
    <w:rsid w:val="00B3046E"/>
    <w:rsid w:val="00B30538"/>
    <w:rsid w:val="00B30671"/>
    <w:rsid w:val="00B30687"/>
    <w:rsid w:val="00B3079D"/>
    <w:rsid w:val="00B3086A"/>
    <w:rsid w:val="00B309CD"/>
    <w:rsid w:val="00B30D55"/>
    <w:rsid w:val="00B31199"/>
    <w:rsid w:val="00B31203"/>
    <w:rsid w:val="00B3134B"/>
    <w:rsid w:val="00B31519"/>
    <w:rsid w:val="00B31661"/>
    <w:rsid w:val="00B316B4"/>
    <w:rsid w:val="00B31734"/>
    <w:rsid w:val="00B31833"/>
    <w:rsid w:val="00B31960"/>
    <w:rsid w:val="00B31EFC"/>
    <w:rsid w:val="00B3202B"/>
    <w:rsid w:val="00B32042"/>
    <w:rsid w:val="00B320AB"/>
    <w:rsid w:val="00B320C4"/>
    <w:rsid w:val="00B32637"/>
    <w:rsid w:val="00B32674"/>
    <w:rsid w:val="00B32A9F"/>
    <w:rsid w:val="00B32BC6"/>
    <w:rsid w:val="00B32BF7"/>
    <w:rsid w:val="00B3304D"/>
    <w:rsid w:val="00B3311D"/>
    <w:rsid w:val="00B33569"/>
    <w:rsid w:val="00B33594"/>
    <w:rsid w:val="00B3367C"/>
    <w:rsid w:val="00B3378B"/>
    <w:rsid w:val="00B3381D"/>
    <w:rsid w:val="00B3382D"/>
    <w:rsid w:val="00B339DB"/>
    <w:rsid w:val="00B33B5B"/>
    <w:rsid w:val="00B33BF3"/>
    <w:rsid w:val="00B33C8F"/>
    <w:rsid w:val="00B33CAD"/>
    <w:rsid w:val="00B33DC2"/>
    <w:rsid w:val="00B33E1A"/>
    <w:rsid w:val="00B33F61"/>
    <w:rsid w:val="00B341C7"/>
    <w:rsid w:val="00B34457"/>
    <w:rsid w:val="00B345A4"/>
    <w:rsid w:val="00B34A7E"/>
    <w:rsid w:val="00B34AF8"/>
    <w:rsid w:val="00B34B3E"/>
    <w:rsid w:val="00B34C5B"/>
    <w:rsid w:val="00B34D80"/>
    <w:rsid w:val="00B34E03"/>
    <w:rsid w:val="00B34ECD"/>
    <w:rsid w:val="00B35029"/>
    <w:rsid w:val="00B35064"/>
    <w:rsid w:val="00B352CE"/>
    <w:rsid w:val="00B35461"/>
    <w:rsid w:val="00B35529"/>
    <w:rsid w:val="00B355F3"/>
    <w:rsid w:val="00B35692"/>
    <w:rsid w:val="00B356E6"/>
    <w:rsid w:val="00B357E0"/>
    <w:rsid w:val="00B3588D"/>
    <w:rsid w:val="00B35939"/>
    <w:rsid w:val="00B35EC7"/>
    <w:rsid w:val="00B35F44"/>
    <w:rsid w:val="00B36103"/>
    <w:rsid w:val="00B3610C"/>
    <w:rsid w:val="00B3631F"/>
    <w:rsid w:val="00B364C2"/>
    <w:rsid w:val="00B367C3"/>
    <w:rsid w:val="00B367EB"/>
    <w:rsid w:val="00B36953"/>
    <w:rsid w:val="00B36CBE"/>
    <w:rsid w:val="00B36D81"/>
    <w:rsid w:val="00B36F87"/>
    <w:rsid w:val="00B37057"/>
    <w:rsid w:val="00B373D6"/>
    <w:rsid w:val="00B37583"/>
    <w:rsid w:val="00B3763B"/>
    <w:rsid w:val="00B37664"/>
    <w:rsid w:val="00B3772F"/>
    <w:rsid w:val="00B37764"/>
    <w:rsid w:val="00B3787B"/>
    <w:rsid w:val="00B37B91"/>
    <w:rsid w:val="00B37C03"/>
    <w:rsid w:val="00B37C78"/>
    <w:rsid w:val="00B37D6B"/>
    <w:rsid w:val="00B37E58"/>
    <w:rsid w:val="00B40148"/>
    <w:rsid w:val="00B40324"/>
    <w:rsid w:val="00B4049A"/>
    <w:rsid w:val="00B40875"/>
    <w:rsid w:val="00B408AC"/>
    <w:rsid w:val="00B40A75"/>
    <w:rsid w:val="00B40C31"/>
    <w:rsid w:val="00B40E5B"/>
    <w:rsid w:val="00B41110"/>
    <w:rsid w:val="00B41180"/>
    <w:rsid w:val="00B41223"/>
    <w:rsid w:val="00B41426"/>
    <w:rsid w:val="00B4147A"/>
    <w:rsid w:val="00B4165D"/>
    <w:rsid w:val="00B417AE"/>
    <w:rsid w:val="00B41BCF"/>
    <w:rsid w:val="00B41CC7"/>
    <w:rsid w:val="00B41D98"/>
    <w:rsid w:val="00B41E93"/>
    <w:rsid w:val="00B41E9B"/>
    <w:rsid w:val="00B41FC4"/>
    <w:rsid w:val="00B4201B"/>
    <w:rsid w:val="00B4209E"/>
    <w:rsid w:val="00B4211A"/>
    <w:rsid w:val="00B4241E"/>
    <w:rsid w:val="00B425A8"/>
    <w:rsid w:val="00B4270A"/>
    <w:rsid w:val="00B42829"/>
    <w:rsid w:val="00B428ED"/>
    <w:rsid w:val="00B42954"/>
    <w:rsid w:val="00B42A60"/>
    <w:rsid w:val="00B42A61"/>
    <w:rsid w:val="00B42AF2"/>
    <w:rsid w:val="00B42BD2"/>
    <w:rsid w:val="00B42C0F"/>
    <w:rsid w:val="00B42EC5"/>
    <w:rsid w:val="00B42FBE"/>
    <w:rsid w:val="00B42FF5"/>
    <w:rsid w:val="00B431B5"/>
    <w:rsid w:val="00B431E4"/>
    <w:rsid w:val="00B4336E"/>
    <w:rsid w:val="00B436BB"/>
    <w:rsid w:val="00B438A0"/>
    <w:rsid w:val="00B438B3"/>
    <w:rsid w:val="00B43BBD"/>
    <w:rsid w:val="00B43CDE"/>
    <w:rsid w:val="00B43D62"/>
    <w:rsid w:val="00B43DCC"/>
    <w:rsid w:val="00B43DD2"/>
    <w:rsid w:val="00B43E6F"/>
    <w:rsid w:val="00B43E83"/>
    <w:rsid w:val="00B43EF1"/>
    <w:rsid w:val="00B43EFE"/>
    <w:rsid w:val="00B4413E"/>
    <w:rsid w:val="00B4421D"/>
    <w:rsid w:val="00B442CB"/>
    <w:rsid w:val="00B444AF"/>
    <w:rsid w:val="00B44798"/>
    <w:rsid w:val="00B449C4"/>
    <w:rsid w:val="00B44DFB"/>
    <w:rsid w:val="00B44E9A"/>
    <w:rsid w:val="00B44F9E"/>
    <w:rsid w:val="00B452AB"/>
    <w:rsid w:val="00B453EA"/>
    <w:rsid w:val="00B4547A"/>
    <w:rsid w:val="00B45630"/>
    <w:rsid w:val="00B456D1"/>
    <w:rsid w:val="00B45755"/>
    <w:rsid w:val="00B45777"/>
    <w:rsid w:val="00B45AEB"/>
    <w:rsid w:val="00B45E0F"/>
    <w:rsid w:val="00B45F2A"/>
    <w:rsid w:val="00B45FAE"/>
    <w:rsid w:val="00B45FDE"/>
    <w:rsid w:val="00B46002"/>
    <w:rsid w:val="00B460EE"/>
    <w:rsid w:val="00B460FE"/>
    <w:rsid w:val="00B46564"/>
    <w:rsid w:val="00B465E9"/>
    <w:rsid w:val="00B46771"/>
    <w:rsid w:val="00B467E2"/>
    <w:rsid w:val="00B46826"/>
    <w:rsid w:val="00B46A0D"/>
    <w:rsid w:val="00B46B8E"/>
    <w:rsid w:val="00B46CC8"/>
    <w:rsid w:val="00B46D10"/>
    <w:rsid w:val="00B46DA8"/>
    <w:rsid w:val="00B46E07"/>
    <w:rsid w:val="00B471C0"/>
    <w:rsid w:val="00B471CF"/>
    <w:rsid w:val="00B47201"/>
    <w:rsid w:val="00B4724B"/>
    <w:rsid w:val="00B47307"/>
    <w:rsid w:val="00B47320"/>
    <w:rsid w:val="00B47351"/>
    <w:rsid w:val="00B47361"/>
    <w:rsid w:val="00B473EF"/>
    <w:rsid w:val="00B4751C"/>
    <w:rsid w:val="00B4763F"/>
    <w:rsid w:val="00B47662"/>
    <w:rsid w:val="00B476DB"/>
    <w:rsid w:val="00B47713"/>
    <w:rsid w:val="00B47B49"/>
    <w:rsid w:val="00B47BA7"/>
    <w:rsid w:val="00B47C97"/>
    <w:rsid w:val="00B47D20"/>
    <w:rsid w:val="00B47F52"/>
    <w:rsid w:val="00B47F5D"/>
    <w:rsid w:val="00B47FB7"/>
    <w:rsid w:val="00B501CB"/>
    <w:rsid w:val="00B50337"/>
    <w:rsid w:val="00B5073C"/>
    <w:rsid w:val="00B50780"/>
    <w:rsid w:val="00B50788"/>
    <w:rsid w:val="00B50D69"/>
    <w:rsid w:val="00B51174"/>
    <w:rsid w:val="00B51176"/>
    <w:rsid w:val="00B51276"/>
    <w:rsid w:val="00B514C8"/>
    <w:rsid w:val="00B5169E"/>
    <w:rsid w:val="00B51887"/>
    <w:rsid w:val="00B5188E"/>
    <w:rsid w:val="00B51991"/>
    <w:rsid w:val="00B51A32"/>
    <w:rsid w:val="00B51CF2"/>
    <w:rsid w:val="00B521CC"/>
    <w:rsid w:val="00B52223"/>
    <w:rsid w:val="00B524BB"/>
    <w:rsid w:val="00B524EF"/>
    <w:rsid w:val="00B52589"/>
    <w:rsid w:val="00B5282E"/>
    <w:rsid w:val="00B52A28"/>
    <w:rsid w:val="00B52A81"/>
    <w:rsid w:val="00B52BBB"/>
    <w:rsid w:val="00B52D17"/>
    <w:rsid w:val="00B52D79"/>
    <w:rsid w:val="00B52FA8"/>
    <w:rsid w:val="00B530B7"/>
    <w:rsid w:val="00B533C0"/>
    <w:rsid w:val="00B53429"/>
    <w:rsid w:val="00B53BB8"/>
    <w:rsid w:val="00B53E2F"/>
    <w:rsid w:val="00B53E5B"/>
    <w:rsid w:val="00B53E96"/>
    <w:rsid w:val="00B53EEB"/>
    <w:rsid w:val="00B5419D"/>
    <w:rsid w:val="00B54465"/>
    <w:rsid w:val="00B544F7"/>
    <w:rsid w:val="00B5454A"/>
    <w:rsid w:val="00B54758"/>
    <w:rsid w:val="00B549DB"/>
    <w:rsid w:val="00B549F3"/>
    <w:rsid w:val="00B54A35"/>
    <w:rsid w:val="00B54B2A"/>
    <w:rsid w:val="00B54BAC"/>
    <w:rsid w:val="00B54CED"/>
    <w:rsid w:val="00B54E54"/>
    <w:rsid w:val="00B54EB2"/>
    <w:rsid w:val="00B54FB2"/>
    <w:rsid w:val="00B55023"/>
    <w:rsid w:val="00B5504B"/>
    <w:rsid w:val="00B55181"/>
    <w:rsid w:val="00B551BB"/>
    <w:rsid w:val="00B551EC"/>
    <w:rsid w:val="00B55230"/>
    <w:rsid w:val="00B5564F"/>
    <w:rsid w:val="00B556A4"/>
    <w:rsid w:val="00B5573E"/>
    <w:rsid w:val="00B559E2"/>
    <w:rsid w:val="00B55A7C"/>
    <w:rsid w:val="00B55AA8"/>
    <w:rsid w:val="00B55E6D"/>
    <w:rsid w:val="00B5602F"/>
    <w:rsid w:val="00B5606E"/>
    <w:rsid w:val="00B56094"/>
    <w:rsid w:val="00B561A9"/>
    <w:rsid w:val="00B565B6"/>
    <w:rsid w:val="00B5665F"/>
    <w:rsid w:val="00B56738"/>
    <w:rsid w:val="00B568B6"/>
    <w:rsid w:val="00B56993"/>
    <w:rsid w:val="00B56A0C"/>
    <w:rsid w:val="00B56A33"/>
    <w:rsid w:val="00B56B43"/>
    <w:rsid w:val="00B56D7B"/>
    <w:rsid w:val="00B57021"/>
    <w:rsid w:val="00B570AA"/>
    <w:rsid w:val="00B572E4"/>
    <w:rsid w:val="00B57410"/>
    <w:rsid w:val="00B57415"/>
    <w:rsid w:val="00B574E3"/>
    <w:rsid w:val="00B574F2"/>
    <w:rsid w:val="00B57542"/>
    <w:rsid w:val="00B5762C"/>
    <w:rsid w:val="00B577AF"/>
    <w:rsid w:val="00B57877"/>
    <w:rsid w:val="00B57993"/>
    <w:rsid w:val="00B57CFD"/>
    <w:rsid w:val="00B57FBF"/>
    <w:rsid w:val="00B6003B"/>
    <w:rsid w:val="00B60058"/>
    <w:rsid w:val="00B600C1"/>
    <w:rsid w:val="00B6014A"/>
    <w:rsid w:val="00B6079C"/>
    <w:rsid w:val="00B608BF"/>
    <w:rsid w:val="00B60A02"/>
    <w:rsid w:val="00B60D95"/>
    <w:rsid w:val="00B60DBD"/>
    <w:rsid w:val="00B6122B"/>
    <w:rsid w:val="00B61335"/>
    <w:rsid w:val="00B61354"/>
    <w:rsid w:val="00B614CE"/>
    <w:rsid w:val="00B6154A"/>
    <w:rsid w:val="00B615E6"/>
    <w:rsid w:val="00B61847"/>
    <w:rsid w:val="00B61945"/>
    <w:rsid w:val="00B61A09"/>
    <w:rsid w:val="00B61A5F"/>
    <w:rsid w:val="00B61A98"/>
    <w:rsid w:val="00B61AE8"/>
    <w:rsid w:val="00B61CCB"/>
    <w:rsid w:val="00B61DBB"/>
    <w:rsid w:val="00B623E1"/>
    <w:rsid w:val="00B62615"/>
    <w:rsid w:val="00B626E4"/>
    <w:rsid w:val="00B62792"/>
    <w:rsid w:val="00B627D5"/>
    <w:rsid w:val="00B62906"/>
    <w:rsid w:val="00B629DF"/>
    <w:rsid w:val="00B62B35"/>
    <w:rsid w:val="00B62BFF"/>
    <w:rsid w:val="00B62C2F"/>
    <w:rsid w:val="00B62F13"/>
    <w:rsid w:val="00B6318B"/>
    <w:rsid w:val="00B631AF"/>
    <w:rsid w:val="00B6320E"/>
    <w:rsid w:val="00B63379"/>
    <w:rsid w:val="00B63411"/>
    <w:rsid w:val="00B63412"/>
    <w:rsid w:val="00B63434"/>
    <w:rsid w:val="00B63463"/>
    <w:rsid w:val="00B63478"/>
    <w:rsid w:val="00B63578"/>
    <w:rsid w:val="00B63667"/>
    <w:rsid w:val="00B637F3"/>
    <w:rsid w:val="00B63ADC"/>
    <w:rsid w:val="00B63AF4"/>
    <w:rsid w:val="00B63BF1"/>
    <w:rsid w:val="00B6401F"/>
    <w:rsid w:val="00B6419B"/>
    <w:rsid w:val="00B645FA"/>
    <w:rsid w:val="00B6460B"/>
    <w:rsid w:val="00B647F1"/>
    <w:rsid w:val="00B64810"/>
    <w:rsid w:val="00B64B38"/>
    <w:rsid w:val="00B64B3F"/>
    <w:rsid w:val="00B64BB7"/>
    <w:rsid w:val="00B64D00"/>
    <w:rsid w:val="00B64D49"/>
    <w:rsid w:val="00B65044"/>
    <w:rsid w:val="00B652D1"/>
    <w:rsid w:val="00B65323"/>
    <w:rsid w:val="00B65502"/>
    <w:rsid w:val="00B6575D"/>
    <w:rsid w:val="00B65958"/>
    <w:rsid w:val="00B659D1"/>
    <w:rsid w:val="00B65A0B"/>
    <w:rsid w:val="00B65A2B"/>
    <w:rsid w:val="00B65A99"/>
    <w:rsid w:val="00B65B40"/>
    <w:rsid w:val="00B65B41"/>
    <w:rsid w:val="00B65B83"/>
    <w:rsid w:val="00B65D33"/>
    <w:rsid w:val="00B65E68"/>
    <w:rsid w:val="00B65F3E"/>
    <w:rsid w:val="00B66256"/>
    <w:rsid w:val="00B66293"/>
    <w:rsid w:val="00B66561"/>
    <w:rsid w:val="00B666A3"/>
    <w:rsid w:val="00B6675D"/>
    <w:rsid w:val="00B6680B"/>
    <w:rsid w:val="00B66835"/>
    <w:rsid w:val="00B66892"/>
    <w:rsid w:val="00B668D8"/>
    <w:rsid w:val="00B66945"/>
    <w:rsid w:val="00B66C54"/>
    <w:rsid w:val="00B66D49"/>
    <w:rsid w:val="00B66DB1"/>
    <w:rsid w:val="00B66FC5"/>
    <w:rsid w:val="00B67039"/>
    <w:rsid w:val="00B670D2"/>
    <w:rsid w:val="00B6720B"/>
    <w:rsid w:val="00B672C8"/>
    <w:rsid w:val="00B672F4"/>
    <w:rsid w:val="00B673F2"/>
    <w:rsid w:val="00B67419"/>
    <w:rsid w:val="00B67474"/>
    <w:rsid w:val="00B67654"/>
    <w:rsid w:val="00B6775F"/>
    <w:rsid w:val="00B677F5"/>
    <w:rsid w:val="00B67A22"/>
    <w:rsid w:val="00B67ABC"/>
    <w:rsid w:val="00B67BE2"/>
    <w:rsid w:val="00B67CA3"/>
    <w:rsid w:val="00B67D5F"/>
    <w:rsid w:val="00B67DCF"/>
    <w:rsid w:val="00B67FB6"/>
    <w:rsid w:val="00B70172"/>
    <w:rsid w:val="00B702BD"/>
    <w:rsid w:val="00B7039C"/>
    <w:rsid w:val="00B703CA"/>
    <w:rsid w:val="00B7048E"/>
    <w:rsid w:val="00B70745"/>
    <w:rsid w:val="00B7081B"/>
    <w:rsid w:val="00B708D9"/>
    <w:rsid w:val="00B709BF"/>
    <w:rsid w:val="00B70BC0"/>
    <w:rsid w:val="00B70C81"/>
    <w:rsid w:val="00B70E2A"/>
    <w:rsid w:val="00B70F02"/>
    <w:rsid w:val="00B71112"/>
    <w:rsid w:val="00B714D5"/>
    <w:rsid w:val="00B714F9"/>
    <w:rsid w:val="00B71690"/>
    <w:rsid w:val="00B716F8"/>
    <w:rsid w:val="00B716FA"/>
    <w:rsid w:val="00B7170B"/>
    <w:rsid w:val="00B71AF7"/>
    <w:rsid w:val="00B71B63"/>
    <w:rsid w:val="00B71C01"/>
    <w:rsid w:val="00B71E05"/>
    <w:rsid w:val="00B71F03"/>
    <w:rsid w:val="00B72141"/>
    <w:rsid w:val="00B72336"/>
    <w:rsid w:val="00B7238E"/>
    <w:rsid w:val="00B724FB"/>
    <w:rsid w:val="00B725ED"/>
    <w:rsid w:val="00B7264A"/>
    <w:rsid w:val="00B726E3"/>
    <w:rsid w:val="00B727F6"/>
    <w:rsid w:val="00B7282F"/>
    <w:rsid w:val="00B72AF7"/>
    <w:rsid w:val="00B72B4A"/>
    <w:rsid w:val="00B72B54"/>
    <w:rsid w:val="00B72F3A"/>
    <w:rsid w:val="00B731E8"/>
    <w:rsid w:val="00B73276"/>
    <w:rsid w:val="00B734B3"/>
    <w:rsid w:val="00B73631"/>
    <w:rsid w:val="00B7378D"/>
    <w:rsid w:val="00B7384F"/>
    <w:rsid w:val="00B73A92"/>
    <w:rsid w:val="00B73B48"/>
    <w:rsid w:val="00B73BB7"/>
    <w:rsid w:val="00B73C29"/>
    <w:rsid w:val="00B73D29"/>
    <w:rsid w:val="00B73E5F"/>
    <w:rsid w:val="00B73FCA"/>
    <w:rsid w:val="00B73FD1"/>
    <w:rsid w:val="00B7418A"/>
    <w:rsid w:val="00B741DE"/>
    <w:rsid w:val="00B74296"/>
    <w:rsid w:val="00B743D4"/>
    <w:rsid w:val="00B745EA"/>
    <w:rsid w:val="00B748B2"/>
    <w:rsid w:val="00B74913"/>
    <w:rsid w:val="00B74940"/>
    <w:rsid w:val="00B74942"/>
    <w:rsid w:val="00B74A2E"/>
    <w:rsid w:val="00B74A9D"/>
    <w:rsid w:val="00B74AF6"/>
    <w:rsid w:val="00B74CB5"/>
    <w:rsid w:val="00B74D27"/>
    <w:rsid w:val="00B74D8D"/>
    <w:rsid w:val="00B74EFB"/>
    <w:rsid w:val="00B751B2"/>
    <w:rsid w:val="00B753AD"/>
    <w:rsid w:val="00B754CC"/>
    <w:rsid w:val="00B75552"/>
    <w:rsid w:val="00B7571D"/>
    <w:rsid w:val="00B757A3"/>
    <w:rsid w:val="00B757C5"/>
    <w:rsid w:val="00B757CB"/>
    <w:rsid w:val="00B75842"/>
    <w:rsid w:val="00B75931"/>
    <w:rsid w:val="00B75A62"/>
    <w:rsid w:val="00B75C15"/>
    <w:rsid w:val="00B75CFD"/>
    <w:rsid w:val="00B75D2F"/>
    <w:rsid w:val="00B75E31"/>
    <w:rsid w:val="00B75FAB"/>
    <w:rsid w:val="00B76034"/>
    <w:rsid w:val="00B761EA"/>
    <w:rsid w:val="00B762FC"/>
    <w:rsid w:val="00B764B0"/>
    <w:rsid w:val="00B7663C"/>
    <w:rsid w:val="00B767F7"/>
    <w:rsid w:val="00B76BD3"/>
    <w:rsid w:val="00B76CEA"/>
    <w:rsid w:val="00B76DA0"/>
    <w:rsid w:val="00B77055"/>
    <w:rsid w:val="00B770F5"/>
    <w:rsid w:val="00B771EA"/>
    <w:rsid w:val="00B773BD"/>
    <w:rsid w:val="00B773FA"/>
    <w:rsid w:val="00B77620"/>
    <w:rsid w:val="00B77811"/>
    <w:rsid w:val="00B77A4F"/>
    <w:rsid w:val="00B77A8F"/>
    <w:rsid w:val="00B77CE3"/>
    <w:rsid w:val="00B77DBC"/>
    <w:rsid w:val="00B77F71"/>
    <w:rsid w:val="00B80250"/>
    <w:rsid w:val="00B80486"/>
    <w:rsid w:val="00B80571"/>
    <w:rsid w:val="00B80819"/>
    <w:rsid w:val="00B808E8"/>
    <w:rsid w:val="00B80E10"/>
    <w:rsid w:val="00B80E5C"/>
    <w:rsid w:val="00B80EBD"/>
    <w:rsid w:val="00B80F12"/>
    <w:rsid w:val="00B81139"/>
    <w:rsid w:val="00B81333"/>
    <w:rsid w:val="00B8145A"/>
    <w:rsid w:val="00B814DB"/>
    <w:rsid w:val="00B81563"/>
    <w:rsid w:val="00B81582"/>
    <w:rsid w:val="00B815C0"/>
    <w:rsid w:val="00B81641"/>
    <w:rsid w:val="00B817FF"/>
    <w:rsid w:val="00B81B9A"/>
    <w:rsid w:val="00B81C2C"/>
    <w:rsid w:val="00B81C34"/>
    <w:rsid w:val="00B81C75"/>
    <w:rsid w:val="00B81CAE"/>
    <w:rsid w:val="00B81D44"/>
    <w:rsid w:val="00B8216C"/>
    <w:rsid w:val="00B821BC"/>
    <w:rsid w:val="00B82299"/>
    <w:rsid w:val="00B82370"/>
    <w:rsid w:val="00B82374"/>
    <w:rsid w:val="00B823F8"/>
    <w:rsid w:val="00B828BB"/>
    <w:rsid w:val="00B828F2"/>
    <w:rsid w:val="00B829BC"/>
    <w:rsid w:val="00B82D0C"/>
    <w:rsid w:val="00B82D8D"/>
    <w:rsid w:val="00B830B9"/>
    <w:rsid w:val="00B8323F"/>
    <w:rsid w:val="00B8325D"/>
    <w:rsid w:val="00B8338A"/>
    <w:rsid w:val="00B833C8"/>
    <w:rsid w:val="00B834B6"/>
    <w:rsid w:val="00B834C9"/>
    <w:rsid w:val="00B83696"/>
    <w:rsid w:val="00B83818"/>
    <w:rsid w:val="00B83942"/>
    <w:rsid w:val="00B83977"/>
    <w:rsid w:val="00B83D7D"/>
    <w:rsid w:val="00B83E4F"/>
    <w:rsid w:val="00B83EAA"/>
    <w:rsid w:val="00B83F2A"/>
    <w:rsid w:val="00B83F65"/>
    <w:rsid w:val="00B8406E"/>
    <w:rsid w:val="00B840F7"/>
    <w:rsid w:val="00B84128"/>
    <w:rsid w:val="00B844AB"/>
    <w:rsid w:val="00B844B1"/>
    <w:rsid w:val="00B8479C"/>
    <w:rsid w:val="00B849C5"/>
    <w:rsid w:val="00B84BDD"/>
    <w:rsid w:val="00B84E60"/>
    <w:rsid w:val="00B84EA8"/>
    <w:rsid w:val="00B850DD"/>
    <w:rsid w:val="00B8530B"/>
    <w:rsid w:val="00B8535F"/>
    <w:rsid w:val="00B85390"/>
    <w:rsid w:val="00B853D8"/>
    <w:rsid w:val="00B85C39"/>
    <w:rsid w:val="00B85CAE"/>
    <w:rsid w:val="00B85D03"/>
    <w:rsid w:val="00B85D44"/>
    <w:rsid w:val="00B85FC0"/>
    <w:rsid w:val="00B86176"/>
    <w:rsid w:val="00B86317"/>
    <w:rsid w:val="00B86352"/>
    <w:rsid w:val="00B86423"/>
    <w:rsid w:val="00B8663B"/>
    <w:rsid w:val="00B868DF"/>
    <w:rsid w:val="00B8697F"/>
    <w:rsid w:val="00B86B76"/>
    <w:rsid w:val="00B86BEB"/>
    <w:rsid w:val="00B86EA2"/>
    <w:rsid w:val="00B871FD"/>
    <w:rsid w:val="00B872E3"/>
    <w:rsid w:val="00B87335"/>
    <w:rsid w:val="00B8738A"/>
    <w:rsid w:val="00B87507"/>
    <w:rsid w:val="00B8759E"/>
    <w:rsid w:val="00B875B8"/>
    <w:rsid w:val="00B875F4"/>
    <w:rsid w:val="00B876B3"/>
    <w:rsid w:val="00B877F5"/>
    <w:rsid w:val="00B87820"/>
    <w:rsid w:val="00B8785B"/>
    <w:rsid w:val="00B878B4"/>
    <w:rsid w:val="00B87D74"/>
    <w:rsid w:val="00B87DDE"/>
    <w:rsid w:val="00B87E81"/>
    <w:rsid w:val="00B9004F"/>
    <w:rsid w:val="00B902B1"/>
    <w:rsid w:val="00B902C0"/>
    <w:rsid w:val="00B90397"/>
    <w:rsid w:val="00B9045E"/>
    <w:rsid w:val="00B9061C"/>
    <w:rsid w:val="00B90798"/>
    <w:rsid w:val="00B907FA"/>
    <w:rsid w:val="00B9094E"/>
    <w:rsid w:val="00B90976"/>
    <w:rsid w:val="00B90C9A"/>
    <w:rsid w:val="00B90CB3"/>
    <w:rsid w:val="00B90CB9"/>
    <w:rsid w:val="00B91075"/>
    <w:rsid w:val="00B91153"/>
    <w:rsid w:val="00B91154"/>
    <w:rsid w:val="00B91452"/>
    <w:rsid w:val="00B9157D"/>
    <w:rsid w:val="00B9177D"/>
    <w:rsid w:val="00B917A4"/>
    <w:rsid w:val="00B917E8"/>
    <w:rsid w:val="00B91993"/>
    <w:rsid w:val="00B91BCA"/>
    <w:rsid w:val="00B91C97"/>
    <w:rsid w:val="00B91D35"/>
    <w:rsid w:val="00B91E40"/>
    <w:rsid w:val="00B91F99"/>
    <w:rsid w:val="00B92452"/>
    <w:rsid w:val="00B924F6"/>
    <w:rsid w:val="00B927CB"/>
    <w:rsid w:val="00B92883"/>
    <w:rsid w:val="00B928A5"/>
    <w:rsid w:val="00B929A2"/>
    <w:rsid w:val="00B92C2C"/>
    <w:rsid w:val="00B92CCD"/>
    <w:rsid w:val="00B92CF2"/>
    <w:rsid w:val="00B92EED"/>
    <w:rsid w:val="00B92F04"/>
    <w:rsid w:val="00B92F32"/>
    <w:rsid w:val="00B932E1"/>
    <w:rsid w:val="00B934ED"/>
    <w:rsid w:val="00B936AB"/>
    <w:rsid w:val="00B9371C"/>
    <w:rsid w:val="00B93C77"/>
    <w:rsid w:val="00B93D8B"/>
    <w:rsid w:val="00B94024"/>
    <w:rsid w:val="00B940AA"/>
    <w:rsid w:val="00B94103"/>
    <w:rsid w:val="00B9449A"/>
    <w:rsid w:val="00B946A1"/>
    <w:rsid w:val="00B94792"/>
    <w:rsid w:val="00B949C3"/>
    <w:rsid w:val="00B949F7"/>
    <w:rsid w:val="00B94A80"/>
    <w:rsid w:val="00B94EC0"/>
    <w:rsid w:val="00B9509D"/>
    <w:rsid w:val="00B9516B"/>
    <w:rsid w:val="00B9525D"/>
    <w:rsid w:val="00B952E8"/>
    <w:rsid w:val="00B953B0"/>
    <w:rsid w:val="00B9553D"/>
    <w:rsid w:val="00B955CA"/>
    <w:rsid w:val="00B956B2"/>
    <w:rsid w:val="00B9574E"/>
    <w:rsid w:val="00B9575A"/>
    <w:rsid w:val="00B958DE"/>
    <w:rsid w:val="00B95913"/>
    <w:rsid w:val="00B95A7C"/>
    <w:rsid w:val="00B95AEA"/>
    <w:rsid w:val="00B95BBB"/>
    <w:rsid w:val="00B9609C"/>
    <w:rsid w:val="00B9679C"/>
    <w:rsid w:val="00B96A93"/>
    <w:rsid w:val="00B96C37"/>
    <w:rsid w:val="00B96D65"/>
    <w:rsid w:val="00B96FA0"/>
    <w:rsid w:val="00B971B2"/>
    <w:rsid w:val="00B97292"/>
    <w:rsid w:val="00B974E5"/>
    <w:rsid w:val="00B97598"/>
    <w:rsid w:val="00B975A6"/>
    <w:rsid w:val="00B9764D"/>
    <w:rsid w:val="00B97842"/>
    <w:rsid w:val="00B97924"/>
    <w:rsid w:val="00B97935"/>
    <w:rsid w:val="00B9794E"/>
    <w:rsid w:val="00B97DE9"/>
    <w:rsid w:val="00B97E4D"/>
    <w:rsid w:val="00BA001C"/>
    <w:rsid w:val="00BA006C"/>
    <w:rsid w:val="00BA0102"/>
    <w:rsid w:val="00BA0786"/>
    <w:rsid w:val="00BA07C6"/>
    <w:rsid w:val="00BA0880"/>
    <w:rsid w:val="00BA0901"/>
    <w:rsid w:val="00BA096B"/>
    <w:rsid w:val="00BA099B"/>
    <w:rsid w:val="00BA0A1A"/>
    <w:rsid w:val="00BA0AC2"/>
    <w:rsid w:val="00BA0BBD"/>
    <w:rsid w:val="00BA0C06"/>
    <w:rsid w:val="00BA0CB8"/>
    <w:rsid w:val="00BA136E"/>
    <w:rsid w:val="00BA1414"/>
    <w:rsid w:val="00BA16A0"/>
    <w:rsid w:val="00BA1933"/>
    <w:rsid w:val="00BA1B55"/>
    <w:rsid w:val="00BA1BD6"/>
    <w:rsid w:val="00BA1F0D"/>
    <w:rsid w:val="00BA1FEF"/>
    <w:rsid w:val="00BA21D1"/>
    <w:rsid w:val="00BA24E1"/>
    <w:rsid w:val="00BA2576"/>
    <w:rsid w:val="00BA262D"/>
    <w:rsid w:val="00BA27D6"/>
    <w:rsid w:val="00BA29E5"/>
    <w:rsid w:val="00BA2D99"/>
    <w:rsid w:val="00BA305E"/>
    <w:rsid w:val="00BA308A"/>
    <w:rsid w:val="00BA308F"/>
    <w:rsid w:val="00BA3130"/>
    <w:rsid w:val="00BA314B"/>
    <w:rsid w:val="00BA333E"/>
    <w:rsid w:val="00BA35B3"/>
    <w:rsid w:val="00BA377D"/>
    <w:rsid w:val="00BA37EE"/>
    <w:rsid w:val="00BA39E0"/>
    <w:rsid w:val="00BA3A35"/>
    <w:rsid w:val="00BA3BC6"/>
    <w:rsid w:val="00BA3D0D"/>
    <w:rsid w:val="00BA3E0A"/>
    <w:rsid w:val="00BA4280"/>
    <w:rsid w:val="00BA42CC"/>
    <w:rsid w:val="00BA4406"/>
    <w:rsid w:val="00BA440D"/>
    <w:rsid w:val="00BA47D5"/>
    <w:rsid w:val="00BA4AA7"/>
    <w:rsid w:val="00BA4BF8"/>
    <w:rsid w:val="00BA4C95"/>
    <w:rsid w:val="00BA4CB8"/>
    <w:rsid w:val="00BA4FC5"/>
    <w:rsid w:val="00BA50CF"/>
    <w:rsid w:val="00BA50DB"/>
    <w:rsid w:val="00BA519C"/>
    <w:rsid w:val="00BA5305"/>
    <w:rsid w:val="00BA533B"/>
    <w:rsid w:val="00BA564C"/>
    <w:rsid w:val="00BA5893"/>
    <w:rsid w:val="00BA59B3"/>
    <w:rsid w:val="00BA5B0F"/>
    <w:rsid w:val="00BA5B37"/>
    <w:rsid w:val="00BA5C2C"/>
    <w:rsid w:val="00BA5D45"/>
    <w:rsid w:val="00BA5DF3"/>
    <w:rsid w:val="00BA61B4"/>
    <w:rsid w:val="00BA624D"/>
    <w:rsid w:val="00BA629B"/>
    <w:rsid w:val="00BA64E5"/>
    <w:rsid w:val="00BA64ED"/>
    <w:rsid w:val="00BA6588"/>
    <w:rsid w:val="00BA663F"/>
    <w:rsid w:val="00BA6674"/>
    <w:rsid w:val="00BA671F"/>
    <w:rsid w:val="00BA67B4"/>
    <w:rsid w:val="00BA6994"/>
    <w:rsid w:val="00BA69D1"/>
    <w:rsid w:val="00BA6CA4"/>
    <w:rsid w:val="00BA6CD0"/>
    <w:rsid w:val="00BA6FCC"/>
    <w:rsid w:val="00BA712A"/>
    <w:rsid w:val="00BA73A3"/>
    <w:rsid w:val="00BA73E6"/>
    <w:rsid w:val="00BA742D"/>
    <w:rsid w:val="00BA7452"/>
    <w:rsid w:val="00BA761E"/>
    <w:rsid w:val="00BA79E7"/>
    <w:rsid w:val="00BA7AAF"/>
    <w:rsid w:val="00BA7AC8"/>
    <w:rsid w:val="00BA7B42"/>
    <w:rsid w:val="00BA7C81"/>
    <w:rsid w:val="00BA7E6A"/>
    <w:rsid w:val="00BB00E9"/>
    <w:rsid w:val="00BB0201"/>
    <w:rsid w:val="00BB0496"/>
    <w:rsid w:val="00BB04C5"/>
    <w:rsid w:val="00BB0549"/>
    <w:rsid w:val="00BB0637"/>
    <w:rsid w:val="00BB0692"/>
    <w:rsid w:val="00BB0763"/>
    <w:rsid w:val="00BB0935"/>
    <w:rsid w:val="00BB0941"/>
    <w:rsid w:val="00BB09BC"/>
    <w:rsid w:val="00BB09D2"/>
    <w:rsid w:val="00BB0A21"/>
    <w:rsid w:val="00BB0A49"/>
    <w:rsid w:val="00BB0AC0"/>
    <w:rsid w:val="00BB0B94"/>
    <w:rsid w:val="00BB0BC3"/>
    <w:rsid w:val="00BB0CD3"/>
    <w:rsid w:val="00BB0D44"/>
    <w:rsid w:val="00BB0E56"/>
    <w:rsid w:val="00BB0EA8"/>
    <w:rsid w:val="00BB10B1"/>
    <w:rsid w:val="00BB12A2"/>
    <w:rsid w:val="00BB136A"/>
    <w:rsid w:val="00BB13E1"/>
    <w:rsid w:val="00BB1588"/>
    <w:rsid w:val="00BB16DD"/>
    <w:rsid w:val="00BB16EC"/>
    <w:rsid w:val="00BB176C"/>
    <w:rsid w:val="00BB1868"/>
    <w:rsid w:val="00BB196E"/>
    <w:rsid w:val="00BB19E3"/>
    <w:rsid w:val="00BB1B35"/>
    <w:rsid w:val="00BB1B59"/>
    <w:rsid w:val="00BB1D98"/>
    <w:rsid w:val="00BB22F4"/>
    <w:rsid w:val="00BB23E6"/>
    <w:rsid w:val="00BB2401"/>
    <w:rsid w:val="00BB2620"/>
    <w:rsid w:val="00BB2724"/>
    <w:rsid w:val="00BB28EA"/>
    <w:rsid w:val="00BB290D"/>
    <w:rsid w:val="00BB2A4E"/>
    <w:rsid w:val="00BB2C3E"/>
    <w:rsid w:val="00BB2CAE"/>
    <w:rsid w:val="00BB2E12"/>
    <w:rsid w:val="00BB2EDC"/>
    <w:rsid w:val="00BB3017"/>
    <w:rsid w:val="00BB310B"/>
    <w:rsid w:val="00BB31C4"/>
    <w:rsid w:val="00BB340C"/>
    <w:rsid w:val="00BB34B1"/>
    <w:rsid w:val="00BB36D8"/>
    <w:rsid w:val="00BB3810"/>
    <w:rsid w:val="00BB38C6"/>
    <w:rsid w:val="00BB394A"/>
    <w:rsid w:val="00BB3BB2"/>
    <w:rsid w:val="00BB3D56"/>
    <w:rsid w:val="00BB3E0C"/>
    <w:rsid w:val="00BB3E8A"/>
    <w:rsid w:val="00BB40E1"/>
    <w:rsid w:val="00BB40E8"/>
    <w:rsid w:val="00BB4169"/>
    <w:rsid w:val="00BB418A"/>
    <w:rsid w:val="00BB4239"/>
    <w:rsid w:val="00BB42C9"/>
    <w:rsid w:val="00BB45E0"/>
    <w:rsid w:val="00BB46A0"/>
    <w:rsid w:val="00BB4707"/>
    <w:rsid w:val="00BB48E9"/>
    <w:rsid w:val="00BB4A24"/>
    <w:rsid w:val="00BB4A58"/>
    <w:rsid w:val="00BB4A5E"/>
    <w:rsid w:val="00BB4BBF"/>
    <w:rsid w:val="00BB4C43"/>
    <w:rsid w:val="00BB4DF9"/>
    <w:rsid w:val="00BB4EE4"/>
    <w:rsid w:val="00BB524A"/>
    <w:rsid w:val="00BB52D5"/>
    <w:rsid w:val="00BB53C8"/>
    <w:rsid w:val="00BB5493"/>
    <w:rsid w:val="00BB5901"/>
    <w:rsid w:val="00BB5B25"/>
    <w:rsid w:val="00BB5CE1"/>
    <w:rsid w:val="00BB5DF0"/>
    <w:rsid w:val="00BB605C"/>
    <w:rsid w:val="00BB645B"/>
    <w:rsid w:val="00BB649C"/>
    <w:rsid w:val="00BB664A"/>
    <w:rsid w:val="00BB67C5"/>
    <w:rsid w:val="00BB6819"/>
    <w:rsid w:val="00BB6AB9"/>
    <w:rsid w:val="00BB6C0B"/>
    <w:rsid w:val="00BB6C96"/>
    <w:rsid w:val="00BB6CF2"/>
    <w:rsid w:val="00BB6CFD"/>
    <w:rsid w:val="00BB6DAB"/>
    <w:rsid w:val="00BB7555"/>
    <w:rsid w:val="00BB78B1"/>
    <w:rsid w:val="00BB7B4E"/>
    <w:rsid w:val="00BB7E04"/>
    <w:rsid w:val="00BB7FE7"/>
    <w:rsid w:val="00BC01EA"/>
    <w:rsid w:val="00BC062E"/>
    <w:rsid w:val="00BC0652"/>
    <w:rsid w:val="00BC0834"/>
    <w:rsid w:val="00BC08DB"/>
    <w:rsid w:val="00BC08EC"/>
    <w:rsid w:val="00BC0B1B"/>
    <w:rsid w:val="00BC0D5F"/>
    <w:rsid w:val="00BC0EB3"/>
    <w:rsid w:val="00BC0F2F"/>
    <w:rsid w:val="00BC10D6"/>
    <w:rsid w:val="00BC12A0"/>
    <w:rsid w:val="00BC12D7"/>
    <w:rsid w:val="00BC1534"/>
    <w:rsid w:val="00BC15E9"/>
    <w:rsid w:val="00BC1B05"/>
    <w:rsid w:val="00BC1E8A"/>
    <w:rsid w:val="00BC1F73"/>
    <w:rsid w:val="00BC1FCA"/>
    <w:rsid w:val="00BC203C"/>
    <w:rsid w:val="00BC24C9"/>
    <w:rsid w:val="00BC260E"/>
    <w:rsid w:val="00BC2643"/>
    <w:rsid w:val="00BC26E5"/>
    <w:rsid w:val="00BC2744"/>
    <w:rsid w:val="00BC2785"/>
    <w:rsid w:val="00BC28CA"/>
    <w:rsid w:val="00BC2B60"/>
    <w:rsid w:val="00BC2DAD"/>
    <w:rsid w:val="00BC2DF5"/>
    <w:rsid w:val="00BC2F2E"/>
    <w:rsid w:val="00BC2FAE"/>
    <w:rsid w:val="00BC3454"/>
    <w:rsid w:val="00BC3719"/>
    <w:rsid w:val="00BC3857"/>
    <w:rsid w:val="00BC387C"/>
    <w:rsid w:val="00BC3A7E"/>
    <w:rsid w:val="00BC3AD3"/>
    <w:rsid w:val="00BC3B33"/>
    <w:rsid w:val="00BC3D5A"/>
    <w:rsid w:val="00BC3E0D"/>
    <w:rsid w:val="00BC4002"/>
    <w:rsid w:val="00BC409B"/>
    <w:rsid w:val="00BC4138"/>
    <w:rsid w:val="00BC4159"/>
    <w:rsid w:val="00BC4296"/>
    <w:rsid w:val="00BC42C8"/>
    <w:rsid w:val="00BC4537"/>
    <w:rsid w:val="00BC4617"/>
    <w:rsid w:val="00BC4892"/>
    <w:rsid w:val="00BC49E6"/>
    <w:rsid w:val="00BC4A76"/>
    <w:rsid w:val="00BC4B2B"/>
    <w:rsid w:val="00BC4B39"/>
    <w:rsid w:val="00BC4BB2"/>
    <w:rsid w:val="00BC4D85"/>
    <w:rsid w:val="00BC4E2D"/>
    <w:rsid w:val="00BC4F59"/>
    <w:rsid w:val="00BC50E1"/>
    <w:rsid w:val="00BC50FD"/>
    <w:rsid w:val="00BC533B"/>
    <w:rsid w:val="00BC53A7"/>
    <w:rsid w:val="00BC577F"/>
    <w:rsid w:val="00BC5B6A"/>
    <w:rsid w:val="00BC5BE5"/>
    <w:rsid w:val="00BC5C05"/>
    <w:rsid w:val="00BC5E76"/>
    <w:rsid w:val="00BC5F5A"/>
    <w:rsid w:val="00BC6006"/>
    <w:rsid w:val="00BC61AE"/>
    <w:rsid w:val="00BC63AA"/>
    <w:rsid w:val="00BC64CD"/>
    <w:rsid w:val="00BC66E2"/>
    <w:rsid w:val="00BC671E"/>
    <w:rsid w:val="00BC676F"/>
    <w:rsid w:val="00BC68CA"/>
    <w:rsid w:val="00BC6A7B"/>
    <w:rsid w:val="00BC6B38"/>
    <w:rsid w:val="00BC6BB7"/>
    <w:rsid w:val="00BC6C69"/>
    <w:rsid w:val="00BC6E5F"/>
    <w:rsid w:val="00BC6E81"/>
    <w:rsid w:val="00BC704B"/>
    <w:rsid w:val="00BC70FF"/>
    <w:rsid w:val="00BC7398"/>
    <w:rsid w:val="00BC73E6"/>
    <w:rsid w:val="00BC7490"/>
    <w:rsid w:val="00BC76FC"/>
    <w:rsid w:val="00BC78AF"/>
    <w:rsid w:val="00BC7A51"/>
    <w:rsid w:val="00BC7E06"/>
    <w:rsid w:val="00BC7E91"/>
    <w:rsid w:val="00BC7EA8"/>
    <w:rsid w:val="00BD01F7"/>
    <w:rsid w:val="00BD0296"/>
    <w:rsid w:val="00BD0398"/>
    <w:rsid w:val="00BD03C7"/>
    <w:rsid w:val="00BD04C4"/>
    <w:rsid w:val="00BD0597"/>
    <w:rsid w:val="00BD0A3B"/>
    <w:rsid w:val="00BD0C89"/>
    <w:rsid w:val="00BD0CAB"/>
    <w:rsid w:val="00BD0FF7"/>
    <w:rsid w:val="00BD1016"/>
    <w:rsid w:val="00BD11E8"/>
    <w:rsid w:val="00BD1334"/>
    <w:rsid w:val="00BD143B"/>
    <w:rsid w:val="00BD1533"/>
    <w:rsid w:val="00BD1592"/>
    <w:rsid w:val="00BD159F"/>
    <w:rsid w:val="00BD161C"/>
    <w:rsid w:val="00BD17F4"/>
    <w:rsid w:val="00BD1829"/>
    <w:rsid w:val="00BD188A"/>
    <w:rsid w:val="00BD1A7F"/>
    <w:rsid w:val="00BD1AAF"/>
    <w:rsid w:val="00BD1C18"/>
    <w:rsid w:val="00BD1CBA"/>
    <w:rsid w:val="00BD1D37"/>
    <w:rsid w:val="00BD1D9E"/>
    <w:rsid w:val="00BD2130"/>
    <w:rsid w:val="00BD22D2"/>
    <w:rsid w:val="00BD26D4"/>
    <w:rsid w:val="00BD2889"/>
    <w:rsid w:val="00BD290B"/>
    <w:rsid w:val="00BD2969"/>
    <w:rsid w:val="00BD2A06"/>
    <w:rsid w:val="00BD2CCE"/>
    <w:rsid w:val="00BD2F27"/>
    <w:rsid w:val="00BD3529"/>
    <w:rsid w:val="00BD3636"/>
    <w:rsid w:val="00BD3784"/>
    <w:rsid w:val="00BD3840"/>
    <w:rsid w:val="00BD38A9"/>
    <w:rsid w:val="00BD3A71"/>
    <w:rsid w:val="00BD3A8D"/>
    <w:rsid w:val="00BD3B3D"/>
    <w:rsid w:val="00BD3C0A"/>
    <w:rsid w:val="00BD3C2C"/>
    <w:rsid w:val="00BD3E65"/>
    <w:rsid w:val="00BD3FDC"/>
    <w:rsid w:val="00BD4024"/>
    <w:rsid w:val="00BD4064"/>
    <w:rsid w:val="00BD4139"/>
    <w:rsid w:val="00BD4228"/>
    <w:rsid w:val="00BD426F"/>
    <w:rsid w:val="00BD431D"/>
    <w:rsid w:val="00BD44E1"/>
    <w:rsid w:val="00BD44FC"/>
    <w:rsid w:val="00BD47C8"/>
    <w:rsid w:val="00BD4934"/>
    <w:rsid w:val="00BD49C9"/>
    <w:rsid w:val="00BD4D26"/>
    <w:rsid w:val="00BD4DEA"/>
    <w:rsid w:val="00BD4E17"/>
    <w:rsid w:val="00BD4E93"/>
    <w:rsid w:val="00BD50DE"/>
    <w:rsid w:val="00BD511B"/>
    <w:rsid w:val="00BD523B"/>
    <w:rsid w:val="00BD52D2"/>
    <w:rsid w:val="00BD53B3"/>
    <w:rsid w:val="00BD53CD"/>
    <w:rsid w:val="00BD55A3"/>
    <w:rsid w:val="00BD55D6"/>
    <w:rsid w:val="00BD560E"/>
    <w:rsid w:val="00BD5725"/>
    <w:rsid w:val="00BD5899"/>
    <w:rsid w:val="00BD5CF4"/>
    <w:rsid w:val="00BD5D7F"/>
    <w:rsid w:val="00BD5E4D"/>
    <w:rsid w:val="00BD5F5C"/>
    <w:rsid w:val="00BD61DF"/>
    <w:rsid w:val="00BD62D7"/>
    <w:rsid w:val="00BD64E9"/>
    <w:rsid w:val="00BD659F"/>
    <w:rsid w:val="00BD65BF"/>
    <w:rsid w:val="00BD669F"/>
    <w:rsid w:val="00BD676A"/>
    <w:rsid w:val="00BD68AA"/>
    <w:rsid w:val="00BD6A4F"/>
    <w:rsid w:val="00BD6A84"/>
    <w:rsid w:val="00BD6C34"/>
    <w:rsid w:val="00BD6C68"/>
    <w:rsid w:val="00BD6D4D"/>
    <w:rsid w:val="00BD6DC9"/>
    <w:rsid w:val="00BD6FA8"/>
    <w:rsid w:val="00BD6FB6"/>
    <w:rsid w:val="00BD708B"/>
    <w:rsid w:val="00BD713C"/>
    <w:rsid w:val="00BD71B4"/>
    <w:rsid w:val="00BD7567"/>
    <w:rsid w:val="00BD7693"/>
    <w:rsid w:val="00BD7912"/>
    <w:rsid w:val="00BD7A5C"/>
    <w:rsid w:val="00BD7BBE"/>
    <w:rsid w:val="00BD7CC9"/>
    <w:rsid w:val="00BD7FEB"/>
    <w:rsid w:val="00BE0180"/>
    <w:rsid w:val="00BE02CF"/>
    <w:rsid w:val="00BE039B"/>
    <w:rsid w:val="00BE05D8"/>
    <w:rsid w:val="00BE064C"/>
    <w:rsid w:val="00BE06A1"/>
    <w:rsid w:val="00BE06CE"/>
    <w:rsid w:val="00BE07E7"/>
    <w:rsid w:val="00BE0B2A"/>
    <w:rsid w:val="00BE1346"/>
    <w:rsid w:val="00BE13DE"/>
    <w:rsid w:val="00BE161F"/>
    <w:rsid w:val="00BE1639"/>
    <w:rsid w:val="00BE16DA"/>
    <w:rsid w:val="00BE18F6"/>
    <w:rsid w:val="00BE19A5"/>
    <w:rsid w:val="00BE1AA9"/>
    <w:rsid w:val="00BE1B65"/>
    <w:rsid w:val="00BE1D25"/>
    <w:rsid w:val="00BE1DD8"/>
    <w:rsid w:val="00BE2247"/>
    <w:rsid w:val="00BE2353"/>
    <w:rsid w:val="00BE268D"/>
    <w:rsid w:val="00BE2995"/>
    <w:rsid w:val="00BE2AD3"/>
    <w:rsid w:val="00BE2B04"/>
    <w:rsid w:val="00BE2C17"/>
    <w:rsid w:val="00BE2CA7"/>
    <w:rsid w:val="00BE2D26"/>
    <w:rsid w:val="00BE2D50"/>
    <w:rsid w:val="00BE2DA4"/>
    <w:rsid w:val="00BE2E18"/>
    <w:rsid w:val="00BE3060"/>
    <w:rsid w:val="00BE3104"/>
    <w:rsid w:val="00BE3168"/>
    <w:rsid w:val="00BE31DB"/>
    <w:rsid w:val="00BE3343"/>
    <w:rsid w:val="00BE3362"/>
    <w:rsid w:val="00BE3379"/>
    <w:rsid w:val="00BE357D"/>
    <w:rsid w:val="00BE3779"/>
    <w:rsid w:val="00BE3984"/>
    <w:rsid w:val="00BE3A86"/>
    <w:rsid w:val="00BE3DF6"/>
    <w:rsid w:val="00BE421A"/>
    <w:rsid w:val="00BE423F"/>
    <w:rsid w:val="00BE43E1"/>
    <w:rsid w:val="00BE47CB"/>
    <w:rsid w:val="00BE490D"/>
    <w:rsid w:val="00BE4941"/>
    <w:rsid w:val="00BE4A56"/>
    <w:rsid w:val="00BE4BB8"/>
    <w:rsid w:val="00BE4CE6"/>
    <w:rsid w:val="00BE4D7A"/>
    <w:rsid w:val="00BE4D7F"/>
    <w:rsid w:val="00BE4E50"/>
    <w:rsid w:val="00BE50F8"/>
    <w:rsid w:val="00BE510C"/>
    <w:rsid w:val="00BE51C3"/>
    <w:rsid w:val="00BE52EA"/>
    <w:rsid w:val="00BE5561"/>
    <w:rsid w:val="00BE5874"/>
    <w:rsid w:val="00BE58F7"/>
    <w:rsid w:val="00BE58FA"/>
    <w:rsid w:val="00BE5ACA"/>
    <w:rsid w:val="00BE5AFC"/>
    <w:rsid w:val="00BE5C12"/>
    <w:rsid w:val="00BE5CCB"/>
    <w:rsid w:val="00BE5CCE"/>
    <w:rsid w:val="00BE5CE4"/>
    <w:rsid w:val="00BE5CEE"/>
    <w:rsid w:val="00BE5D4C"/>
    <w:rsid w:val="00BE5E89"/>
    <w:rsid w:val="00BE60EC"/>
    <w:rsid w:val="00BE62D4"/>
    <w:rsid w:val="00BE64C4"/>
    <w:rsid w:val="00BE65C7"/>
    <w:rsid w:val="00BE66C5"/>
    <w:rsid w:val="00BE6776"/>
    <w:rsid w:val="00BE68DA"/>
    <w:rsid w:val="00BE6983"/>
    <w:rsid w:val="00BE6ADA"/>
    <w:rsid w:val="00BE6B2F"/>
    <w:rsid w:val="00BE6BC4"/>
    <w:rsid w:val="00BE6CF0"/>
    <w:rsid w:val="00BE6D62"/>
    <w:rsid w:val="00BE6E96"/>
    <w:rsid w:val="00BE6F37"/>
    <w:rsid w:val="00BE6F99"/>
    <w:rsid w:val="00BE6FFF"/>
    <w:rsid w:val="00BE7182"/>
    <w:rsid w:val="00BE71F9"/>
    <w:rsid w:val="00BE72BC"/>
    <w:rsid w:val="00BE72C0"/>
    <w:rsid w:val="00BE73B7"/>
    <w:rsid w:val="00BE7467"/>
    <w:rsid w:val="00BE750A"/>
    <w:rsid w:val="00BE788C"/>
    <w:rsid w:val="00BE7920"/>
    <w:rsid w:val="00BE792E"/>
    <w:rsid w:val="00BE7A15"/>
    <w:rsid w:val="00BE7CF5"/>
    <w:rsid w:val="00BE7DD2"/>
    <w:rsid w:val="00BE7E92"/>
    <w:rsid w:val="00BE7F24"/>
    <w:rsid w:val="00BF026D"/>
    <w:rsid w:val="00BF028C"/>
    <w:rsid w:val="00BF0315"/>
    <w:rsid w:val="00BF043D"/>
    <w:rsid w:val="00BF0545"/>
    <w:rsid w:val="00BF06C8"/>
    <w:rsid w:val="00BF077B"/>
    <w:rsid w:val="00BF079C"/>
    <w:rsid w:val="00BF07A5"/>
    <w:rsid w:val="00BF08EB"/>
    <w:rsid w:val="00BF0C84"/>
    <w:rsid w:val="00BF0C93"/>
    <w:rsid w:val="00BF0CC3"/>
    <w:rsid w:val="00BF0E00"/>
    <w:rsid w:val="00BF101E"/>
    <w:rsid w:val="00BF110C"/>
    <w:rsid w:val="00BF1156"/>
    <w:rsid w:val="00BF12C3"/>
    <w:rsid w:val="00BF131F"/>
    <w:rsid w:val="00BF1384"/>
    <w:rsid w:val="00BF14E7"/>
    <w:rsid w:val="00BF14E8"/>
    <w:rsid w:val="00BF1512"/>
    <w:rsid w:val="00BF177A"/>
    <w:rsid w:val="00BF17F0"/>
    <w:rsid w:val="00BF182E"/>
    <w:rsid w:val="00BF1A4C"/>
    <w:rsid w:val="00BF1C60"/>
    <w:rsid w:val="00BF1D21"/>
    <w:rsid w:val="00BF1E7F"/>
    <w:rsid w:val="00BF1F73"/>
    <w:rsid w:val="00BF201C"/>
    <w:rsid w:val="00BF205B"/>
    <w:rsid w:val="00BF208A"/>
    <w:rsid w:val="00BF21CD"/>
    <w:rsid w:val="00BF223D"/>
    <w:rsid w:val="00BF2264"/>
    <w:rsid w:val="00BF2447"/>
    <w:rsid w:val="00BF2453"/>
    <w:rsid w:val="00BF2473"/>
    <w:rsid w:val="00BF254A"/>
    <w:rsid w:val="00BF257A"/>
    <w:rsid w:val="00BF27F2"/>
    <w:rsid w:val="00BF282C"/>
    <w:rsid w:val="00BF2EDE"/>
    <w:rsid w:val="00BF2FDF"/>
    <w:rsid w:val="00BF3081"/>
    <w:rsid w:val="00BF3248"/>
    <w:rsid w:val="00BF3299"/>
    <w:rsid w:val="00BF3450"/>
    <w:rsid w:val="00BF3583"/>
    <w:rsid w:val="00BF358C"/>
    <w:rsid w:val="00BF35A8"/>
    <w:rsid w:val="00BF3650"/>
    <w:rsid w:val="00BF3CF7"/>
    <w:rsid w:val="00BF3D70"/>
    <w:rsid w:val="00BF3D81"/>
    <w:rsid w:val="00BF3EC7"/>
    <w:rsid w:val="00BF4020"/>
    <w:rsid w:val="00BF40CB"/>
    <w:rsid w:val="00BF4233"/>
    <w:rsid w:val="00BF42B8"/>
    <w:rsid w:val="00BF4446"/>
    <w:rsid w:val="00BF4795"/>
    <w:rsid w:val="00BF47A0"/>
    <w:rsid w:val="00BF48B3"/>
    <w:rsid w:val="00BF4BFA"/>
    <w:rsid w:val="00BF4D0A"/>
    <w:rsid w:val="00BF4D60"/>
    <w:rsid w:val="00BF4E3E"/>
    <w:rsid w:val="00BF4EE0"/>
    <w:rsid w:val="00BF4F2C"/>
    <w:rsid w:val="00BF5055"/>
    <w:rsid w:val="00BF50E4"/>
    <w:rsid w:val="00BF5381"/>
    <w:rsid w:val="00BF551F"/>
    <w:rsid w:val="00BF565C"/>
    <w:rsid w:val="00BF572E"/>
    <w:rsid w:val="00BF5883"/>
    <w:rsid w:val="00BF5902"/>
    <w:rsid w:val="00BF594B"/>
    <w:rsid w:val="00BF5A39"/>
    <w:rsid w:val="00BF5AF5"/>
    <w:rsid w:val="00BF5CAD"/>
    <w:rsid w:val="00BF5D82"/>
    <w:rsid w:val="00BF5D84"/>
    <w:rsid w:val="00BF61F6"/>
    <w:rsid w:val="00BF6260"/>
    <w:rsid w:val="00BF637E"/>
    <w:rsid w:val="00BF65AE"/>
    <w:rsid w:val="00BF6610"/>
    <w:rsid w:val="00BF6615"/>
    <w:rsid w:val="00BF6928"/>
    <w:rsid w:val="00BF6AA3"/>
    <w:rsid w:val="00BF6CBF"/>
    <w:rsid w:val="00BF6E40"/>
    <w:rsid w:val="00BF6E9F"/>
    <w:rsid w:val="00BF70A2"/>
    <w:rsid w:val="00BF71D1"/>
    <w:rsid w:val="00BF74E5"/>
    <w:rsid w:val="00BF74E6"/>
    <w:rsid w:val="00BF751D"/>
    <w:rsid w:val="00BF752C"/>
    <w:rsid w:val="00BF765C"/>
    <w:rsid w:val="00BF7718"/>
    <w:rsid w:val="00BF77CB"/>
    <w:rsid w:val="00BF781A"/>
    <w:rsid w:val="00BF7BBC"/>
    <w:rsid w:val="00BF7D77"/>
    <w:rsid w:val="00BF7FBD"/>
    <w:rsid w:val="00C00000"/>
    <w:rsid w:val="00C001C3"/>
    <w:rsid w:val="00C0033A"/>
    <w:rsid w:val="00C00412"/>
    <w:rsid w:val="00C004DF"/>
    <w:rsid w:val="00C0063D"/>
    <w:rsid w:val="00C00684"/>
    <w:rsid w:val="00C006CB"/>
    <w:rsid w:val="00C0072A"/>
    <w:rsid w:val="00C0079A"/>
    <w:rsid w:val="00C007A7"/>
    <w:rsid w:val="00C00875"/>
    <w:rsid w:val="00C00983"/>
    <w:rsid w:val="00C00FC6"/>
    <w:rsid w:val="00C010EF"/>
    <w:rsid w:val="00C0112D"/>
    <w:rsid w:val="00C01138"/>
    <w:rsid w:val="00C01213"/>
    <w:rsid w:val="00C012C2"/>
    <w:rsid w:val="00C0130D"/>
    <w:rsid w:val="00C013C1"/>
    <w:rsid w:val="00C014F6"/>
    <w:rsid w:val="00C015DE"/>
    <w:rsid w:val="00C0199A"/>
    <w:rsid w:val="00C019DD"/>
    <w:rsid w:val="00C01A7B"/>
    <w:rsid w:val="00C01AB6"/>
    <w:rsid w:val="00C01B8D"/>
    <w:rsid w:val="00C01C05"/>
    <w:rsid w:val="00C01C20"/>
    <w:rsid w:val="00C01CEC"/>
    <w:rsid w:val="00C01D54"/>
    <w:rsid w:val="00C01DFE"/>
    <w:rsid w:val="00C01F8E"/>
    <w:rsid w:val="00C0200A"/>
    <w:rsid w:val="00C021C7"/>
    <w:rsid w:val="00C022F7"/>
    <w:rsid w:val="00C0265F"/>
    <w:rsid w:val="00C02729"/>
    <w:rsid w:val="00C02867"/>
    <w:rsid w:val="00C0286C"/>
    <w:rsid w:val="00C028B9"/>
    <w:rsid w:val="00C02A85"/>
    <w:rsid w:val="00C02D28"/>
    <w:rsid w:val="00C02EA6"/>
    <w:rsid w:val="00C02FB2"/>
    <w:rsid w:val="00C02FD9"/>
    <w:rsid w:val="00C0318A"/>
    <w:rsid w:val="00C03242"/>
    <w:rsid w:val="00C03619"/>
    <w:rsid w:val="00C0376A"/>
    <w:rsid w:val="00C03792"/>
    <w:rsid w:val="00C03842"/>
    <w:rsid w:val="00C03A58"/>
    <w:rsid w:val="00C03BB6"/>
    <w:rsid w:val="00C040D2"/>
    <w:rsid w:val="00C041CB"/>
    <w:rsid w:val="00C0432F"/>
    <w:rsid w:val="00C04398"/>
    <w:rsid w:val="00C044A7"/>
    <w:rsid w:val="00C044A9"/>
    <w:rsid w:val="00C0453A"/>
    <w:rsid w:val="00C04650"/>
    <w:rsid w:val="00C0465D"/>
    <w:rsid w:val="00C04719"/>
    <w:rsid w:val="00C048D5"/>
    <w:rsid w:val="00C04AB8"/>
    <w:rsid w:val="00C04B01"/>
    <w:rsid w:val="00C04E7B"/>
    <w:rsid w:val="00C04E93"/>
    <w:rsid w:val="00C04F99"/>
    <w:rsid w:val="00C0515F"/>
    <w:rsid w:val="00C054F6"/>
    <w:rsid w:val="00C056FA"/>
    <w:rsid w:val="00C0577F"/>
    <w:rsid w:val="00C05907"/>
    <w:rsid w:val="00C059FA"/>
    <w:rsid w:val="00C05BB6"/>
    <w:rsid w:val="00C05C34"/>
    <w:rsid w:val="00C05C6A"/>
    <w:rsid w:val="00C05E40"/>
    <w:rsid w:val="00C05F0F"/>
    <w:rsid w:val="00C05FA3"/>
    <w:rsid w:val="00C060AC"/>
    <w:rsid w:val="00C06115"/>
    <w:rsid w:val="00C06132"/>
    <w:rsid w:val="00C06139"/>
    <w:rsid w:val="00C06313"/>
    <w:rsid w:val="00C06438"/>
    <w:rsid w:val="00C069C1"/>
    <w:rsid w:val="00C06A90"/>
    <w:rsid w:val="00C06AA8"/>
    <w:rsid w:val="00C06B8B"/>
    <w:rsid w:val="00C06C86"/>
    <w:rsid w:val="00C06E65"/>
    <w:rsid w:val="00C06F1F"/>
    <w:rsid w:val="00C07123"/>
    <w:rsid w:val="00C071E3"/>
    <w:rsid w:val="00C07312"/>
    <w:rsid w:val="00C07536"/>
    <w:rsid w:val="00C0770A"/>
    <w:rsid w:val="00C07755"/>
    <w:rsid w:val="00C077ED"/>
    <w:rsid w:val="00C07834"/>
    <w:rsid w:val="00C07933"/>
    <w:rsid w:val="00C07981"/>
    <w:rsid w:val="00C079E2"/>
    <w:rsid w:val="00C07E76"/>
    <w:rsid w:val="00C101BA"/>
    <w:rsid w:val="00C103F9"/>
    <w:rsid w:val="00C1079E"/>
    <w:rsid w:val="00C108F3"/>
    <w:rsid w:val="00C109D4"/>
    <w:rsid w:val="00C10A2C"/>
    <w:rsid w:val="00C10A98"/>
    <w:rsid w:val="00C10CC9"/>
    <w:rsid w:val="00C10CDC"/>
    <w:rsid w:val="00C10F06"/>
    <w:rsid w:val="00C10F9A"/>
    <w:rsid w:val="00C10FEF"/>
    <w:rsid w:val="00C11065"/>
    <w:rsid w:val="00C11263"/>
    <w:rsid w:val="00C1126D"/>
    <w:rsid w:val="00C113E3"/>
    <w:rsid w:val="00C1142D"/>
    <w:rsid w:val="00C11528"/>
    <w:rsid w:val="00C1168B"/>
    <w:rsid w:val="00C116BB"/>
    <w:rsid w:val="00C118E6"/>
    <w:rsid w:val="00C11A89"/>
    <w:rsid w:val="00C11B0E"/>
    <w:rsid w:val="00C11C09"/>
    <w:rsid w:val="00C11C1F"/>
    <w:rsid w:val="00C11C4B"/>
    <w:rsid w:val="00C11E4E"/>
    <w:rsid w:val="00C11ED0"/>
    <w:rsid w:val="00C120FE"/>
    <w:rsid w:val="00C1215C"/>
    <w:rsid w:val="00C124F5"/>
    <w:rsid w:val="00C12551"/>
    <w:rsid w:val="00C125CD"/>
    <w:rsid w:val="00C1271D"/>
    <w:rsid w:val="00C129DA"/>
    <w:rsid w:val="00C12C67"/>
    <w:rsid w:val="00C12F54"/>
    <w:rsid w:val="00C12F66"/>
    <w:rsid w:val="00C1315C"/>
    <w:rsid w:val="00C13450"/>
    <w:rsid w:val="00C13524"/>
    <w:rsid w:val="00C135A9"/>
    <w:rsid w:val="00C13A2C"/>
    <w:rsid w:val="00C13B5B"/>
    <w:rsid w:val="00C13DBD"/>
    <w:rsid w:val="00C13E33"/>
    <w:rsid w:val="00C13EA0"/>
    <w:rsid w:val="00C13FD9"/>
    <w:rsid w:val="00C140E9"/>
    <w:rsid w:val="00C1423B"/>
    <w:rsid w:val="00C14397"/>
    <w:rsid w:val="00C148FD"/>
    <w:rsid w:val="00C14A66"/>
    <w:rsid w:val="00C14C88"/>
    <w:rsid w:val="00C14E33"/>
    <w:rsid w:val="00C14ED6"/>
    <w:rsid w:val="00C1505D"/>
    <w:rsid w:val="00C1510B"/>
    <w:rsid w:val="00C152E9"/>
    <w:rsid w:val="00C15381"/>
    <w:rsid w:val="00C15386"/>
    <w:rsid w:val="00C153A5"/>
    <w:rsid w:val="00C15479"/>
    <w:rsid w:val="00C1568A"/>
    <w:rsid w:val="00C159A1"/>
    <w:rsid w:val="00C15A87"/>
    <w:rsid w:val="00C15DD4"/>
    <w:rsid w:val="00C15F9A"/>
    <w:rsid w:val="00C160D1"/>
    <w:rsid w:val="00C16183"/>
    <w:rsid w:val="00C1620A"/>
    <w:rsid w:val="00C1621A"/>
    <w:rsid w:val="00C16255"/>
    <w:rsid w:val="00C162B7"/>
    <w:rsid w:val="00C1659B"/>
    <w:rsid w:val="00C165F0"/>
    <w:rsid w:val="00C16765"/>
    <w:rsid w:val="00C1678A"/>
    <w:rsid w:val="00C16A2C"/>
    <w:rsid w:val="00C16C08"/>
    <w:rsid w:val="00C16D0D"/>
    <w:rsid w:val="00C16D91"/>
    <w:rsid w:val="00C16F0C"/>
    <w:rsid w:val="00C16F9C"/>
    <w:rsid w:val="00C17109"/>
    <w:rsid w:val="00C17158"/>
    <w:rsid w:val="00C175C8"/>
    <w:rsid w:val="00C17720"/>
    <w:rsid w:val="00C1780F"/>
    <w:rsid w:val="00C17939"/>
    <w:rsid w:val="00C179F2"/>
    <w:rsid w:val="00C17A13"/>
    <w:rsid w:val="00C17B22"/>
    <w:rsid w:val="00C17C00"/>
    <w:rsid w:val="00C17CCD"/>
    <w:rsid w:val="00C17CDD"/>
    <w:rsid w:val="00C17E9E"/>
    <w:rsid w:val="00C17EEA"/>
    <w:rsid w:val="00C17F3C"/>
    <w:rsid w:val="00C17F5E"/>
    <w:rsid w:val="00C201D0"/>
    <w:rsid w:val="00C20392"/>
    <w:rsid w:val="00C2054A"/>
    <w:rsid w:val="00C206FA"/>
    <w:rsid w:val="00C209D2"/>
    <w:rsid w:val="00C20A05"/>
    <w:rsid w:val="00C20BD3"/>
    <w:rsid w:val="00C20CE0"/>
    <w:rsid w:val="00C20D4B"/>
    <w:rsid w:val="00C20DAB"/>
    <w:rsid w:val="00C20F37"/>
    <w:rsid w:val="00C210E9"/>
    <w:rsid w:val="00C21271"/>
    <w:rsid w:val="00C213F4"/>
    <w:rsid w:val="00C21622"/>
    <w:rsid w:val="00C216E6"/>
    <w:rsid w:val="00C21849"/>
    <w:rsid w:val="00C2193D"/>
    <w:rsid w:val="00C21CF8"/>
    <w:rsid w:val="00C22157"/>
    <w:rsid w:val="00C22253"/>
    <w:rsid w:val="00C22361"/>
    <w:rsid w:val="00C223A9"/>
    <w:rsid w:val="00C22478"/>
    <w:rsid w:val="00C22591"/>
    <w:rsid w:val="00C225F5"/>
    <w:rsid w:val="00C226B7"/>
    <w:rsid w:val="00C2271D"/>
    <w:rsid w:val="00C22788"/>
    <w:rsid w:val="00C227A4"/>
    <w:rsid w:val="00C227DB"/>
    <w:rsid w:val="00C228C0"/>
    <w:rsid w:val="00C229B4"/>
    <w:rsid w:val="00C22A26"/>
    <w:rsid w:val="00C22BB1"/>
    <w:rsid w:val="00C22DB9"/>
    <w:rsid w:val="00C22E5F"/>
    <w:rsid w:val="00C22F94"/>
    <w:rsid w:val="00C23089"/>
    <w:rsid w:val="00C231F9"/>
    <w:rsid w:val="00C23371"/>
    <w:rsid w:val="00C236D0"/>
    <w:rsid w:val="00C237B7"/>
    <w:rsid w:val="00C238C5"/>
    <w:rsid w:val="00C23904"/>
    <w:rsid w:val="00C23924"/>
    <w:rsid w:val="00C23994"/>
    <w:rsid w:val="00C23AFD"/>
    <w:rsid w:val="00C23B59"/>
    <w:rsid w:val="00C23D19"/>
    <w:rsid w:val="00C23D63"/>
    <w:rsid w:val="00C23D66"/>
    <w:rsid w:val="00C23F83"/>
    <w:rsid w:val="00C23FE2"/>
    <w:rsid w:val="00C24089"/>
    <w:rsid w:val="00C2409E"/>
    <w:rsid w:val="00C24191"/>
    <w:rsid w:val="00C2426F"/>
    <w:rsid w:val="00C24314"/>
    <w:rsid w:val="00C2444A"/>
    <w:rsid w:val="00C24584"/>
    <w:rsid w:val="00C2481A"/>
    <w:rsid w:val="00C249CE"/>
    <w:rsid w:val="00C24B65"/>
    <w:rsid w:val="00C24C0D"/>
    <w:rsid w:val="00C24C92"/>
    <w:rsid w:val="00C24C95"/>
    <w:rsid w:val="00C24DDF"/>
    <w:rsid w:val="00C24E25"/>
    <w:rsid w:val="00C24EE0"/>
    <w:rsid w:val="00C25049"/>
    <w:rsid w:val="00C2511B"/>
    <w:rsid w:val="00C2518C"/>
    <w:rsid w:val="00C25252"/>
    <w:rsid w:val="00C2536D"/>
    <w:rsid w:val="00C25450"/>
    <w:rsid w:val="00C25689"/>
    <w:rsid w:val="00C256DE"/>
    <w:rsid w:val="00C2570F"/>
    <w:rsid w:val="00C2586F"/>
    <w:rsid w:val="00C258A7"/>
    <w:rsid w:val="00C2596B"/>
    <w:rsid w:val="00C25BB6"/>
    <w:rsid w:val="00C25D6A"/>
    <w:rsid w:val="00C25E3B"/>
    <w:rsid w:val="00C25FF6"/>
    <w:rsid w:val="00C261AA"/>
    <w:rsid w:val="00C26236"/>
    <w:rsid w:val="00C2641E"/>
    <w:rsid w:val="00C2643E"/>
    <w:rsid w:val="00C26539"/>
    <w:rsid w:val="00C26625"/>
    <w:rsid w:val="00C266C4"/>
    <w:rsid w:val="00C26976"/>
    <w:rsid w:val="00C26A57"/>
    <w:rsid w:val="00C26E63"/>
    <w:rsid w:val="00C27054"/>
    <w:rsid w:val="00C2711D"/>
    <w:rsid w:val="00C271E4"/>
    <w:rsid w:val="00C27249"/>
    <w:rsid w:val="00C27421"/>
    <w:rsid w:val="00C274D7"/>
    <w:rsid w:val="00C27508"/>
    <w:rsid w:val="00C27C60"/>
    <w:rsid w:val="00C27CD7"/>
    <w:rsid w:val="00C27D2C"/>
    <w:rsid w:val="00C27DFF"/>
    <w:rsid w:val="00C27EAB"/>
    <w:rsid w:val="00C27EEB"/>
    <w:rsid w:val="00C27F4B"/>
    <w:rsid w:val="00C27FB7"/>
    <w:rsid w:val="00C3013F"/>
    <w:rsid w:val="00C30289"/>
    <w:rsid w:val="00C30477"/>
    <w:rsid w:val="00C30579"/>
    <w:rsid w:val="00C3083B"/>
    <w:rsid w:val="00C30AFB"/>
    <w:rsid w:val="00C30D18"/>
    <w:rsid w:val="00C30DE2"/>
    <w:rsid w:val="00C30EF1"/>
    <w:rsid w:val="00C30FB6"/>
    <w:rsid w:val="00C31247"/>
    <w:rsid w:val="00C312F3"/>
    <w:rsid w:val="00C3131C"/>
    <w:rsid w:val="00C31676"/>
    <w:rsid w:val="00C318EE"/>
    <w:rsid w:val="00C3190F"/>
    <w:rsid w:val="00C3197E"/>
    <w:rsid w:val="00C31D67"/>
    <w:rsid w:val="00C31E2D"/>
    <w:rsid w:val="00C31F20"/>
    <w:rsid w:val="00C31FC2"/>
    <w:rsid w:val="00C31FEE"/>
    <w:rsid w:val="00C324FC"/>
    <w:rsid w:val="00C32513"/>
    <w:rsid w:val="00C32581"/>
    <w:rsid w:val="00C32749"/>
    <w:rsid w:val="00C32875"/>
    <w:rsid w:val="00C3287A"/>
    <w:rsid w:val="00C32918"/>
    <w:rsid w:val="00C32AFF"/>
    <w:rsid w:val="00C32D44"/>
    <w:rsid w:val="00C32EC7"/>
    <w:rsid w:val="00C32F4A"/>
    <w:rsid w:val="00C32F8A"/>
    <w:rsid w:val="00C32FC8"/>
    <w:rsid w:val="00C33069"/>
    <w:rsid w:val="00C33198"/>
    <w:rsid w:val="00C33265"/>
    <w:rsid w:val="00C333CF"/>
    <w:rsid w:val="00C334DE"/>
    <w:rsid w:val="00C337C2"/>
    <w:rsid w:val="00C337D1"/>
    <w:rsid w:val="00C33833"/>
    <w:rsid w:val="00C33B4D"/>
    <w:rsid w:val="00C33E8C"/>
    <w:rsid w:val="00C33F2A"/>
    <w:rsid w:val="00C34093"/>
    <w:rsid w:val="00C3411C"/>
    <w:rsid w:val="00C34150"/>
    <w:rsid w:val="00C34195"/>
    <w:rsid w:val="00C34395"/>
    <w:rsid w:val="00C343F1"/>
    <w:rsid w:val="00C3458B"/>
    <w:rsid w:val="00C3458F"/>
    <w:rsid w:val="00C348E7"/>
    <w:rsid w:val="00C34916"/>
    <w:rsid w:val="00C35156"/>
    <w:rsid w:val="00C353C9"/>
    <w:rsid w:val="00C354E2"/>
    <w:rsid w:val="00C354EC"/>
    <w:rsid w:val="00C35653"/>
    <w:rsid w:val="00C357D7"/>
    <w:rsid w:val="00C359C5"/>
    <w:rsid w:val="00C35A66"/>
    <w:rsid w:val="00C35B8D"/>
    <w:rsid w:val="00C35C76"/>
    <w:rsid w:val="00C35CE9"/>
    <w:rsid w:val="00C35CF7"/>
    <w:rsid w:val="00C35D54"/>
    <w:rsid w:val="00C35F81"/>
    <w:rsid w:val="00C36120"/>
    <w:rsid w:val="00C3616C"/>
    <w:rsid w:val="00C36773"/>
    <w:rsid w:val="00C36A46"/>
    <w:rsid w:val="00C36A97"/>
    <w:rsid w:val="00C36B76"/>
    <w:rsid w:val="00C36CDE"/>
    <w:rsid w:val="00C36FA0"/>
    <w:rsid w:val="00C37314"/>
    <w:rsid w:val="00C3738B"/>
    <w:rsid w:val="00C373DD"/>
    <w:rsid w:val="00C37415"/>
    <w:rsid w:val="00C37501"/>
    <w:rsid w:val="00C3754B"/>
    <w:rsid w:val="00C37A31"/>
    <w:rsid w:val="00C37A83"/>
    <w:rsid w:val="00C37B4F"/>
    <w:rsid w:val="00C37B8E"/>
    <w:rsid w:val="00C37C79"/>
    <w:rsid w:val="00C37EBF"/>
    <w:rsid w:val="00C37F54"/>
    <w:rsid w:val="00C4011B"/>
    <w:rsid w:val="00C40176"/>
    <w:rsid w:val="00C4028F"/>
    <w:rsid w:val="00C404DE"/>
    <w:rsid w:val="00C4065C"/>
    <w:rsid w:val="00C40C5B"/>
    <w:rsid w:val="00C40CD9"/>
    <w:rsid w:val="00C40E46"/>
    <w:rsid w:val="00C4114D"/>
    <w:rsid w:val="00C41360"/>
    <w:rsid w:val="00C415B5"/>
    <w:rsid w:val="00C416B1"/>
    <w:rsid w:val="00C417BC"/>
    <w:rsid w:val="00C41927"/>
    <w:rsid w:val="00C41A52"/>
    <w:rsid w:val="00C41C24"/>
    <w:rsid w:val="00C41CAA"/>
    <w:rsid w:val="00C41DAB"/>
    <w:rsid w:val="00C41E37"/>
    <w:rsid w:val="00C41F23"/>
    <w:rsid w:val="00C42026"/>
    <w:rsid w:val="00C42184"/>
    <w:rsid w:val="00C42270"/>
    <w:rsid w:val="00C4235C"/>
    <w:rsid w:val="00C42430"/>
    <w:rsid w:val="00C42516"/>
    <w:rsid w:val="00C4252F"/>
    <w:rsid w:val="00C426A9"/>
    <w:rsid w:val="00C4272E"/>
    <w:rsid w:val="00C4285A"/>
    <w:rsid w:val="00C42897"/>
    <w:rsid w:val="00C42908"/>
    <w:rsid w:val="00C42913"/>
    <w:rsid w:val="00C42969"/>
    <w:rsid w:val="00C429BD"/>
    <w:rsid w:val="00C429EB"/>
    <w:rsid w:val="00C429F7"/>
    <w:rsid w:val="00C42C15"/>
    <w:rsid w:val="00C42D07"/>
    <w:rsid w:val="00C42D56"/>
    <w:rsid w:val="00C42E0E"/>
    <w:rsid w:val="00C42EBA"/>
    <w:rsid w:val="00C42F21"/>
    <w:rsid w:val="00C42F54"/>
    <w:rsid w:val="00C430A5"/>
    <w:rsid w:val="00C431E4"/>
    <w:rsid w:val="00C43313"/>
    <w:rsid w:val="00C4333C"/>
    <w:rsid w:val="00C4352E"/>
    <w:rsid w:val="00C4387F"/>
    <w:rsid w:val="00C43BA8"/>
    <w:rsid w:val="00C43CB0"/>
    <w:rsid w:val="00C43E13"/>
    <w:rsid w:val="00C43E75"/>
    <w:rsid w:val="00C44171"/>
    <w:rsid w:val="00C4429C"/>
    <w:rsid w:val="00C44340"/>
    <w:rsid w:val="00C44351"/>
    <w:rsid w:val="00C444FE"/>
    <w:rsid w:val="00C445E3"/>
    <w:rsid w:val="00C449E6"/>
    <w:rsid w:val="00C44C1D"/>
    <w:rsid w:val="00C44DCC"/>
    <w:rsid w:val="00C44DDD"/>
    <w:rsid w:val="00C44EC1"/>
    <w:rsid w:val="00C44F8D"/>
    <w:rsid w:val="00C45076"/>
    <w:rsid w:val="00C4545A"/>
    <w:rsid w:val="00C45936"/>
    <w:rsid w:val="00C45A58"/>
    <w:rsid w:val="00C45ABE"/>
    <w:rsid w:val="00C45BB5"/>
    <w:rsid w:val="00C45BF5"/>
    <w:rsid w:val="00C45C82"/>
    <w:rsid w:val="00C45DB9"/>
    <w:rsid w:val="00C4606F"/>
    <w:rsid w:val="00C46375"/>
    <w:rsid w:val="00C463FC"/>
    <w:rsid w:val="00C465ED"/>
    <w:rsid w:val="00C46644"/>
    <w:rsid w:val="00C46681"/>
    <w:rsid w:val="00C4670F"/>
    <w:rsid w:val="00C467CA"/>
    <w:rsid w:val="00C46942"/>
    <w:rsid w:val="00C46997"/>
    <w:rsid w:val="00C46AA2"/>
    <w:rsid w:val="00C46CF7"/>
    <w:rsid w:val="00C46E2A"/>
    <w:rsid w:val="00C46EAA"/>
    <w:rsid w:val="00C46F07"/>
    <w:rsid w:val="00C4725B"/>
    <w:rsid w:val="00C472BB"/>
    <w:rsid w:val="00C4750F"/>
    <w:rsid w:val="00C476E5"/>
    <w:rsid w:val="00C477E3"/>
    <w:rsid w:val="00C4783E"/>
    <w:rsid w:val="00C4784A"/>
    <w:rsid w:val="00C478E3"/>
    <w:rsid w:val="00C47BA4"/>
    <w:rsid w:val="00C47C1E"/>
    <w:rsid w:val="00C47CE4"/>
    <w:rsid w:val="00C50019"/>
    <w:rsid w:val="00C5005D"/>
    <w:rsid w:val="00C50099"/>
    <w:rsid w:val="00C501AF"/>
    <w:rsid w:val="00C5020B"/>
    <w:rsid w:val="00C50382"/>
    <w:rsid w:val="00C5049C"/>
    <w:rsid w:val="00C504FB"/>
    <w:rsid w:val="00C5066D"/>
    <w:rsid w:val="00C50786"/>
    <w:rsid w:val="00C507C4"/>
    <w:rsid w:val="00C507CF"/>
    <w:rsid w:val="00C509B0"/>
    <w:rsid w:val="00C50CEA"/>
    <w:rsid w:val="00C50DD5"/>
    <w:rsid w:val="00C50EFC"/>
    <w:rsid w:val="00C50F67"/>
    <w:rsid w:val="00C50F78"/>
    <w:rsid w:val="00C50FD3"/>
    <w:rsid w:val="00C50FF3"/>
    <w:rsid w:val="00C5106C"/>
    <w:rsid w:val="00C511AF"/>
    <w:rsid w:val="00C512EA"/>
    <w:rsid w:val="00C51304"/>
    <w:rsid w:val="00C514A5"/>
    <w:rsid w:val="00C514AA"/>
    <w:rsid w:val="00C51D38"/>
    <w:rsid w:val="00C51D9B"/>
    <w:rsid w:val="00C51F07"/>
    <w:rsid w:val="00C51F48"/>
    <w:rsid w:val="00C521FA"/>
    <w:rsid w:val="00C5248E"/>
    <w:rsid w:val="00C52CA9"/>
    <w:rsid w:val="00C52CF7"/>
    <w:rsid w:val="00C52D63"/>
    <w:rsid w:val="00C52FCA"/>
    <w:rsid w:val="00C53481"/>
    <w:rsid w:val="00C53590"/>
    <w:rsid w:val="00C5365D"/>
    <w:rsid w:val="00C53763"/>
    <w:rsid w:val="00C53B75"/>
    <w:rsid w:val="00C53B79"/>
    <w:rsid w:val="00C53BE9"/>
    <w:rsid w:val="00C54172"/>
    <w:rsid w:val="00C54226"/>
    <w:rsid w:val="00C542A6"/>
    <w:rsid w:val="00C542FB"/>
    <w:rsid w:val="00C5436A"/>
    <w:rsid w:val="00C543DA"/>
    <w:rsid w:val="00C547B1"/>
    <w:rsid w:val="00C54843"/>
    <w:rsid w:val="00C548F8"/>
    <w:rsid w:val="00C54DD3"/>
    <w:rsid w:val="00C55002"/>
    <w:rsid w:val="00C5527F"/>
    <w:rsid w:val="00C553CF"/>
    <w:rsid w:val="00C555A0"/>
    <w:rsid w:val="00C557F0"/>
    <w:rsid w:val="00C5584D"/>
    <w:rsid w:val="00C55AA1"/>
    <w:rsid w:val="00C55B09"/>
    <w:rsid w:val="00C55C7E"/>
    <w:rsid w:val="00C55D1F"/>
    <w:rsid w:val="00C55F23"/>
    <w:rsid w:val="00C5603F"/>
    <w:rsid w:val="00C56313"/>
    <w:rsid w:val="00C563A1"/>
    <w:rsid w:val="00C563B0"/>
    <w:rsid w:val="00C564B9"/>
    <w:rsid w:val="00C564E7"/>
    <w:rsid w:val="00C564FA"/>
    <w:rsid w:val="00C56549"/>
    <w:rsid w:val="00C56611"/>
    <w:rsid w:val="00C566C3"/>
    <w:rsid w:val="00C566D6"/>
    <w:rsid w:val="00C568EE"/>
    <w:rsid w:val="00C56A4E"/>
    <w:rsid w:val="00C56BEB"/>
    <w:rsid w:val="00C56CEE"/>
    <w:rsid w:val="00C56D04"/>
    <w:rsid w:val="00C56D3C"/>
    <w:rsid w:val="00C56E12"/>
    <w:rsid w:val="00C56EC6"/>
    <w:rsid w:val="00C56EF6"/>
    <w:rsid w:val="00C56F10"/>
    <w:rsid w:val="00C56F7A"/>
    <w:rsid w:val="00C570C7"/>
    <w:rsid w:val="00C57139"/>
    <w:rsid w:val="00C571D1"/>
    <w:rsid w:val="00C5741B"/>
    <w:rsid w:val="00C5768F"/>
    <w:rsid w:val="00C576F0"/>
    <w:rsid w:val="00C57709"/>
    <w:rsid w:val="00C57831"/>
    <w:rsid w:val="00C5784E"/>
    <w:rsid w:val="00C578D1"/>
    <w:rsid w:val="00C578D8"/>
    <w:rsid w:val="00C5799C"/>
    <w:rsid w:val="00C579C0"/>
    <w:rsid w:val="00C57B5F"/>
    <w:rsid w:val="00C57CB0"/>
    <w:rsid w:val="00C57D41"/>
    <w:rsid w:val="00C57E0B"/>
    <w:rsid w:val="00C57E83"/>
    <w:rsid w:val="00C57F42"/>
    <w:rsid w:val="00C57FF4"/>
    <w:rsid w:val="00C57FF7"/>
    <w:rsid w:val="00C60516"/>
    <w:rsid w:val="00C605E0"/>
    <w:rsid w:val="00C606E4"/>
    <w:rsid w:val="00C60858"/>
    <w:rsid w:val="00C609A3"/>
    <w:rsid w:val="00C60A73"/>
    <w:rsid w:val="00C60AAC"/>
    <w:rsid w:val="00C60CD3"/>
    <w:rsid w:val="00C60D3E"/>
    <w:rsid w:val="00C60E13"/>
    <w:rsid w:val="00C60E1C"/>
    <w:rsid w:val="00C60E29"/>
    <w:rsid w:val="00C6107E"/>
    <w:rsid w:val="00C6109F"/>
    <w:rsid w:val="00C611B5"/>
    <w:rsid w:val="00C61525"/>
    <w:rsid w:val="00C615FF"/>
    <w:rsid w:val="00C61689"/>
    <w:rsid w:val="00C61957"/>
    <w:rsid w:val="00C61A28"/>
    <w:rsid w:val="00C61A63"/>
    <w:rsid w:val="00C61E85"/>
    <w:rsid w:val="00C621F0"/>
    <w:rsid w:val="00C621FA"/>
    <w:rsid w:val="00C62311"/>
    <w:rsid w:val="00C623BA"/>
    <w:rsid w:val="00C6285A"/>
    <w:rsid w:val="00C629D4"/>
    <w:rsid w:val="00C62A50"/>
    <w:rsid w:val="00C62ACE"/>
    <w:rsid w:val="00C62DBF"/>
    <w:rsid w:val="00C633DB"/>
    <w:rsid w:val="00C633F7"/>
    <w:rsid w:val="00C63420"/>
    <w:rsid w:val="00C63512"/>
    <w:rsid w:val="00C636EC"/>
    <w:rsid w:val="00C638EF"/>
    <w:rsid w:val="00C639CD"/>
    <w:rsid w:val="00C63AEC"/>
    <w:rsid w:val="00C63BF4"/>
    <w:rsid w:val="00C63CC3"/>
    <w:rsid w:val="00C63CF3"/>
    <w:rsid w:val="00C63F68"/>
    <w:rsid w:val="00C64252"/>
    <w:rsid w:val="00C64267"/>
    <w:rsid w:val="00C64696"/>
    <w:rsid w:val="00C647A7"/>
    <w:rsid w:val="00C649E8"/>
    <w:rsid w:val="00C64B9E"/>
    <w:rsid w:val="00C64C47"/>
    <w:rsid w:val="00C64C8B"/>
    <w:rsid w:val="00C64FE5"/>
    <w:rsid w:val="00C6506E"/>
    <w:rsid w:val="00C651DB"/>
    <w:rsid w:val="00C6527D"/>
    <w:rsid w:val="00C653B5"/>
    <w:rsid w:val="00C6555F"/>
    <w:rsid w:val="00C655E8"/>
    <w:rsid w:val="00C65817"/>
    <w:rsid w:val="00C6585D"/>
    <w:rsid w:val="00C65E48"/>
    <w:rsid w:val="00C65F2B"/>
    <w:rsid w:val="00C65FDF"/>
    <w:rsid w:val="00C6600F"/>
    <w:rsid w:val="00C66055"/>
    <w:rsid w:val="00C6606F"/>
    <w:rsid w:val="00C66282"/>
    <w:rsid w:val="00C66403"/>
    <w:rsid w:val="00C66640"/>
    <w:rsid w:val="00C667A5"/>
    <w:rsid w:val="00C66867"/>
    <w:rsid w:val="00C66C2B"/>
    <w:rsid w:val="00C67002"/>
    <w:rsid w:val="00C671AD"/>
    <w:rsid w:val="00C67233"/>
    <w:rsid w:val="00C67395"/>
    <w:rsid w:val="00C674A9"/>
    <w:rsid w:val="00C67722"/>
    <w:rsid w:val="00C67ABC"/>
    <w:rsid w:val="00C67BA1"/>
    <w:rsid w:val="00C67C3A"/>
    <w:rsid w:val="00C67E58"/>
    <w:rsid w:val="00C70009"/>
    <w:rsid w:val="00C70122"/>
    <w:rsid w:val="00C7013E"/>
    <w:rsid w:val="00C70161"/>
    <w:rsid w:val="00C70391"/>
    <w:rsid w:val="00C703AA"/>
    <w:rsid w:val="00C704FF"/>
    <w:rsid w:val="00C707F4"/>
    <w:rsid w:val="00C70A0B"/>
    <w:rsid w:val="00C70A83"/>
    <w:rsid w:val="00C70AAB"/>
    <w:rsid w:val="00C70AC0"/>
    <w:rsid w:val="00C70B50"/>
    <w:rsid w:val="00C70BB6"/>
    <w:rsid w:val="00C70E55"/>
    <w:rsid w:val="00C70EC8"/>
    <w:rsid w:val="00C70F19"/>
    <w:rsid w:val="00C71067"/>
    <w:rsid w:val="00C710D4"/>
    <w:rsid w:val="00C710DE"/>
    <w:rsid w:val="00C7113F"/>
    <w:rsid w:val="00C71161"/>
    <w:rsid w:val="00C712F5"/>
    <w:rsid w:val="00C71343"/>
    <w:rsid w:val="00C715A3"/>
    <w:rsid w:val="00C718B7"/>
    <w:rsid w:val="00C718D1"/>
    <w:rsid w:val="00C71A3A"/>
    <w:rsid w:val="00C71A96"/>
    <w:rsid w:val="00C71AAC"/>
    <w:rsid w:val="00C71AD5"/>
    <w:rsid w:val="00C71C61"/>
    <w:rsid w:val="00C71D99"/>
    <w:rsid w:val="00C71DFA"/>
    <w:rsid w:val="00C71E90"/>
    <w:rsid w:val="00C71EFB"/>
    <w:rsid w:val="00C720E2"/>
    <w:rsid w:val="00C72108"/>
    <w:rsid w:val="00C72223"/>
    <w:rsid w:val="00C7252A"/>
    <w:rsid w:val="00C72613"/>
    <w:rsid w:val="00C726D4"/>
    <w:rsid w:val="00C72838"/>
    <w:rsid w:val="00C72A14"/>
    <w:rsid w:val="00C72BF5"/>
    <w:rsid w:val="00C72C72"/>
    <w:rsid w:val="00C72CAC"/>
    <w:rsid w:val="00C72D7B"/>
    <w:rsid w:val="00C72E64"/>
    <w:rsid w:val="00C72E8E"/>
    <w:rsid w:val="00C72F03"/>
    <w:rsid w:val="00C73112"/>
    <w:rsid w:val="00C732ED"/>
    <w:rsid w:val="00C73303"/>
    <w:rsid w:val="00C7333A"/>
    <w:rsid w:val="00C734DE"/>
    <w:rsid w:val="00C736C4"/>
    <w:rsid w:val="00C73981"/>
    <w:rsid w:val="00C73A11"/>
    <w:rsid w:val="00C73AA8"/>
    <w:rsid w:val="00C73ADC"/>
    <w:rsid w:val="00C73BA1"/>
    <w:rsid w:val="00C73BB6"/>
    <w:rsid w:val="00C73F53"/>
    <w:rsid w:val="00C741B3"/>
    <w:rsid w:val="00C74373"/>
    <w:rsid w:val="00C746F7"/>
    <w:rsid w:val="00C74736"/>
    <w:rsid w:val="00C747DB"/>
    <w:rsid w:val="00C74804"/>
    <w:rsid w:val="00C74A4C"/>
    <w:rsid w:val="00C74BC0"/>
    <w:rsid w:val="00C74BFC"/>
    <w:rsid w:val="00C74C11"/>
    <w:rsid w:val="00C74DE6"/>
    <w:rsid w:val="00C74E91"/>
    <w:rsid w:val="00C74F52"/>
    <w:rsid w:val="00C74F6A"/>
    <w:rsid w:val="00C74FF0"/>
    <w:rsid w:val="00C74FF4"/>
    <w:rsid w:val="00C75452"/>
    <w:rsid w:val="00C755E9"/>
    <w:rsid w:val="00C75623"/>
    <w:rsid w:val="00C75719"/>
    <w:rsid w:val="00C75771"/>
    <w:rsid w:val="00C758D6"/>
    <w:rsid w:val="00C75902"/>
    <w:rsid w:val="00C75C8A"/>
    <w:rsid w:val="00C76196"/>
    <w:rsid w:val="00C761EB"/>
    <w:rsid w:val="00C76271"/>
    <w:rsid w:val="00C76448"/>
    <w:rsid w:val="00C765C1"/>
    <w:rsid w:val="00C7673B"/>
    <w:rsid w:val="00C76915"/>
    <w:rsid w:val="00C76B37"/>
    <w:rsid w:val="00C76CA6"/>
    <w:rsid w:val="00C76E74"/>
    <w:rsid w:val="00C76F25"/>
    <w:rsid w:val="00C76FD6"/>
    <w:rsid w:val="00C77076"/>
    <w:rsid w:val="00C77169"/>
    <w:rsid w:val="00C771DA"/>
    <w:rsid w:val="00C772BA"/>
    <w:rsid w:val="00C772CC"/>
    <w:rsid w:val="00C774C5"/>
    <w:rsid w:val="00C77B43"/>
    <w:rsid w:val="00C77C0D"/>
    <w:rsid w:val="00C77CB4"/>
    <w:rsid w:val="00C77E2E"/>
    <w:rsid w:val="00C77F95"/>
    <w:rsid w:val="00C77FA2"/>
    <w:rsid w:val="00C80241"/>
    <w:rsid w:val="00C80394"/>
    <w:rsid w:val="00C803B5"/>
    <w:rsid w:val="00C804E4"/>
    <w:rsid w:val="00C80573"/>
    <w:rsid w:val="00C80679"/>
    <w:rsid w:val="00C806BB"/>
    <w:rsid w:val="00C806E3"/>
    <w:rsid w:val="00C8074B"/>
    <w:rsid w:val="00C80932"/>
    <w:rsid w:val="00C809FF"/>
    <w:rsid w:val="00C80AA1"/>
    <w:rsid w:val="00C80ACF"/>
    <w:rsid w:val="00C80BC0"/>
    <w:rsid w:val="00C80C54"/>
    <w:rsid w:val="00C80C5C"/>
    <w:rsid w:val="00C80D4B"/>
    <w:rsid w:val="00C80DF0"/>
    <w:rsid w:val="00C80EEF"/>
    <w:rsid w:val="00C80EFE"/>
    <w:rsid w:val="00C80FB7"/>
    <w:rsid w:val="00C81256"/>
    <w:rsid w:val="00C814EE"/>
    <w:rsid w:val="00C8169A"/>
    <w:rsid w:val="00C81703"/>
    <w:rsid w:val="00C819AF"/>
    <w:rsid w:val="00C81A32"/>
    <w:rsid w:val="00C81AF1"/>
    <w:rsid w:val="00C81E7B"/>
    <w:rsid w:val="00C82049"/>
    <w:rsid w:val="00C82064"/>
    <w:rsid w:val="00C824D2"/>
    <w:rsid w:val="00C82667"/>
    <w:rsid w:val="00C82857"/>
    <w:rsid w:val="00C82890"/>
    <w:rsid w:val="00C82C95"/>
    <w:rsid w:val="00C82CB5"/>
    <w:rsid w:val="00C82CF0"/>
    <w:rsid w:val="00C82EFE"/>
    <w:rsid w:val="00C82F8C"/>
    <w:rsid w:val="00C830EB"/>
    <w:rsid w:val="00C8311D"/>
    <w:rsid w:val="00C83493"/>
    <w:rsid w:val="00C8388D"/>
    <w:rsid w:val="00C839B5"/>
    <w:rsid w:val="00C83A74"/>
    <w:rsid w:val="00C83C78"/>
    <w:rsid w:val="00C83CA8"/>
    <w:rsid w:val="00C83DC2"/>
    <w:rsid w:val="00C841AF"/>
    <w:rsid w:val="00C8429B"/>
    <w:rsid w:val="00C842EF"/>
    <w:rsid w:val="00C8451B"/>
    <w:rsid w:val="00C845B5"/>
    <w:rsid w:val="00C845CD"/>
    <w:rsid w:val="00C8463D"/>
    <w:rsid w:val="00C84766"/>
    <w:rsid w:val="00C8494A"/>
    <w:rsid w:val="00C8496F"/>
    <w:rsid w:val="00C849AA"/>
    <w:rsid w:val="00C849D8"/>
    <w:rsid w:val="00C84DA0"/>
    <w:rsid w:val="00C85170"/>
    <w:rsid w:val="00C8569C"/>
    <w:rsid w:val="00C858B8"/>
    <w:rsid w:val="00C85947"/>
    <w:rsid w:val="00C8596C"/>
    <w:rsid w:val="00C85C90"/>
    <w:rsid w:val="00C85CEF"/>
    <w:rsid w:val="00C85E8D"/>
    <w:rsid w:val="00C86043"/>
    <w:rsid w:val="00C86089"/>
    <w:rsid w:val="00C8623E"/>
    <w:rsid w:val="00C86340"/>
    <w:rsid w:val="00C8639E"/>
    <w:rsid w:val="00C86561"/>
    <w:rsid w:val="00C86575"/>
    <w:rsid w:val="00C865E7"/>
    <w:rsid w:val="00C866C5"/>
    <w:rsid w:val="00C867F2"/>
    <w:rsid w:val="00C86858"/>
    <w:rsid w:val="00C8686E"/>
    <w:rsid w:val="00C868AB"/>
    <w:rsid w:val="00C869F0"/>
    <w:rsid w:val="00C86AAE"/>
    <w:rsid w:val="00C86AD5"/>
    <w:rsid w:val="00C86BEE"/>
    <w:rsid w:val="00C86DC1"/>
    <w:rsid w:val="00C86FC5"/>
    <w:rsid w:val="00C87147"/>
    <w:rsid w:val="00C8729C"/>
    <w:rsid w:val="00C872DD"/>
    <w:rsid w:val="00C8738F"/>
    <w:rsid w:val="00C874FE"/>
    <w:rsid w:val="00C878EE"/>
    <w:rsid w:val="00C87C47"/>
    <w:rsid w:val="00C87C8C"/>
    <w:rsid w:val="00C87EEC"/>
    <w:rsid w:val="00C9003D"/>
    <w:rsid w:val="00C9007A"/>
    <w:rsid w:val="00C9008A"/>
    <w:rsid w:val="00C90288"/>
    <w:rsid w:val="00C905C3"/>
    <w:rsid w:val="00C905C7"/>
    <w:rsid w:val="00C907ED"/>
    <w:rsid w:val="00C90EB6"/>
    <w:rsid w:val="00C90F31"/>
    <w:rsid w:val="00C90FEA"/>
    <w:rsid w:val="00C91145"/>
    <w:rsid w:val="00C91258"/>
    <w:rsid w:val="00C913A9"/>
    <w:rsid w:val="00C91411"/>
    <w:rsid w:val="00C91569"/>
    <w:rsid w:val="00C91637"/>
    <w:rsid w:val="00C9163E"/>
    <w:rsid w:val="00C91889"/>
    <w:rsid w:val="00C91919"/>
    <w:rsid w:val="00C91A4E"/>
    <w:rsid w:val="00C91C76"/>
    <w:rsid w:val="00C91EB3"/>
    <w:rsid w:val="00C91F82"/>
    <w:rsid w:val="00C921D9"/>
    <w:rsid w:val="00C92451"/>
    <w:rsid w:val="00C9254F"/>
    <w:rsid w:val="00C925C2"/>
    <w:rsid w:val="00C925C3"/>
    <w:rsid w:val="00C9266F"/>
    <w:rsid w:val="00C92748"/>
    <w:rsid w:val="00C9281E"/>
    <w:rsid w:val="00C9282F"/>
    <w:rsid w:val="00C92AA0"/>
    <w:rsid w:val="00C92C0B"/>
    <w:rsid w:val="00C92CEA"/>
    <w:rsid w:val="00C92D6E"/>
    <w:rsid w:val="00C92D8E"/>
    <w:rsid w:val="00C92DC8"/>
    <w:rsid w:val="00C9304A"/>
    <w:rsid w:val="00C931E7"/>
    <w:rsid w:val="00C93202"/>
    <w:rsid w:val="00C9325C"/>
    <w:rsid w:val="00C932A2"/>
    <w:rsid w:val="00C932B2"/>
    <w:rsid w:val="00C9332B"/>
    <w:rsid w:val="00C93417"/>
    <w:rsid w:val="00C9371F"/>
    <w:rsid w:val="00C937C2"/>
    <w:rsid w:val="00C9399F"/>
    <w:rsid w:val="00C939BE"/>
    <w:rsid w:val="00C93A1F"/>
    <w:rsid w:val="00C93B82"/>
    <w:rsid w:val="00C93BAD"/>
    <w:rsid w:val="00C93C59"/>
    <w:rsid w:val="00C93D4A"/>
    <w:rsid w:val="00C93EED"/>
    <w:rsid w:val="00C94011"/>
    <w:rsid w:val="00C94197"/>
    <w:rsid w:val="00C943B2"/>
    <w:rsid w:val="00C94438"/>
    <w:rsid w:val="00C94615"/>
    <w:rsid w:val="00C9469A"/>
    <w:rsid w:val="00C94807"/>
    <w:rsid w:val="00C949F8"/>
    <w:rsid w:val="00C94B25"/>
    <w:rsid w:val="00C94B3D"/>
    <w:rsid w:val="00C94BED"/>
    <w:rsid w:val="00C94CF7"/>
    <w:rsid w:val="00C94D29"/>
    <w:rsid w:val="00C94F32"/>
    <w:rsid w:val="00C951AF"/>
    <w:rsid w:val="00C95202"/>
    <w:rsid w:val="00C9522A"/>
    <w:rsid w:val="00C95305"/>
    <w:rsid w:val="00C9539C"/>
    <w:rsid w:val="00C9550D"/>
    <w:rsid w:val="00C9554A"/>
    <w:rsid w:val="00C95A67"/>
    <w:rsid w:val="00C95AD5"/>
    <w:rsid w:val="00C95B3F"/>
    <w:rsid w:val="00C95E24"/>
    <w:rsid w:val="00C95E9C"/>
    <w:rsid w:val="00C95F53"/>
    <w:rsid w:val="00C9607B"/>
    <w:rsid w:val="00C96520"/>
    <w:rsid w:val="00C965DA"/>
    <w:rsid w:val="00C96A19"/>
    <w:rsid w:val="00C96BD8"/>
    <w:rsid w:val="00C96C87"/>
    <w:rsid w:val="00C96CC2"/>
    <w:rsid w:val="00C96E3B"/>
    <w:rsid w:val="00C96E60"/>
    <w:rsid w:val="00C96F54"/>
    <w:rsid w:val="00C96FCE"/>
    <w:rsid w:val="00C96FFA"/>
    <w:rsid w:val="00C97187"/>
    <w:rsid w:val="00C971BF"/>
    <w:rsid w:val="00C971E2"/>
    <w:rsid w:val="00C97265"/>
    <w:rsid w:val="00C977BF"/>
    <w:rsid w:val="00C97EDE"/>
    <w:rsid w:val="00C97F27"/>
    <w:rsid w:val="00C97F36"/>
    <w:rsid w:val="00C97FD2"/>
    <w:rsid w:val="00CA02B4"/>
    <w:rsid w:val="00CA03C2"/>
    <w:rsid w:val="00CA04FD"/>
    <w:rsid w:val="00CA0810"/>
    <w:rsid w:val="00CA089D"/>
    <w:rsid w:val="00CA0984"/>
    <w:rsid w:val="00CA09DF"/>
    <w:rsid w:val="00CA0C9D"/>
    <w:rsid w:val="00CA0D02"/>
    <w:rsid w:val="00CA1090"/>
    <w:rsid w:val="00CA13B4"/>
    <w:rsid w:val="00CA15F1"/>
    <w:rsid w:val="00CA16C7"/>
    <w:rsid w:val="00CA1790"/>
    <w:rsid w:val="00CA1C05"/>
    <w:rsid w:val="00CA1C26"/>
    <w:rsid w:val="00CA1DF7"/>
    <w:rsid w:val="00CA1E2E"/>
    <w:rsid w:val="00CA1E4D"/>
    <w:rsid w:val="00CA1EEC"/>
    <w:rsid w:val="00CA1F61"/>
    <w:rsid w:val="00CA21DA"/>
    <w:rsid w:val="00CA2302"/>
    <w:rsid w:val="00CA272C"/>
    <w:rsid w:val="00CA2A4B"/>
    <w:rsid w:val="00CA2B04"/>
    <w:rsid w:val="00CA2C13"/>
    <w:rsid w:val="00CA2D83"/>
    <w:rsid w:val="00CA2D9E"/>
    <w:rsid w:val="00CA30C8"/>
    <w:rsid w:val="00CA3303"/>
    <w:rsid w:val="00CA3396"/>
    <w:rsid w:val="00CA35F7"/>
    <w:rsid w:val="00CA37AB"/>
    <w:rsid w:val="00CA37C1"/>
    <w:rsid w:val="00CA3935"/>
    <w:rsid w:val="00CA399F"/>
    <w:rsid w:val="00CA3A86"/>
    <w:rsid w:val="00CA3AB1"/>
    <w:rsid w:val="00CA3AF6"/>
    <w:rsid w:val="00CA3C7D"/>
    <w:rsid w:val="00CA3D40"/>
    <w:rsid w:val="00CA4042"/>
    <w:rsid w:val="00CA42A3"/>
    <w:rsid w:val="00CA42E6"/>
    <w:rsid w:val="00CA488E"/>
    <w:rsid w:val="00CA4940"/>
    <w:rsid w:val="00CA495D"/>
    <w:rsid w:val="00CA4A03"/>
    <w:rsid w:val="00CA4B2F"/>
    <w:rsid w:val="00CA4D13"/>
    <w:rsid w:val="00CA54C3"/>
    <w:rsid w:val="00CA569C"/>
    <w:rsid w:val="00CA57D8"/>
    <w:rsid w:val="00CA5814"/>
    <w:rsid w:val="00CA58DD"/>
    <w:rsid w:val="00CA592C"/>
    <w:rsid w:val="00CA5AE5"/>
    <w:rsid w:val="00CA5BAD"/>
    <w:rsid w:val="00CA5D95"/>
    <w:rsid w:val="00CA5E4E"/>
    <w:rsid w:val="00CA5E98"/>
    <w:rsid w:val="00CA5E9D"/>
    <w:rsid w:val="00CA615B"/>
    <w:rsid w:val="00CA618B"/>
    <w:rsid w:val="00CA61EC"/>
    <w:rsid w:val="00CA643D"/>
    <w:rsid w:val="00CA6605"/>
    <w:rsid w:val="00CA6783"/>
    <w:rsid w:val="00CA6B25"/>
    <w:rsid w:val="00CA6CEA"/>
    <w:rsid w:val="00CA6E42"/>
    <w:rsid w:val="00CA6EDB"/>
    <w:rsid w:val="00CA7038"/>
    <w:rsid w:val="00CA70DB"/>
    <w:rsid w:val="00CA71CA"/>
    <w:rsid w:val="00CA71CD"/>
    <w:rsid w:val="00CA7231"/>
    <w:rsid w:val="00CA72C6"/>
    <w:rsid w:val="00CA72D3"/>
    <w:rsid w:val="00CA7703"/>
    <w:rsid w:val="00CA783A"/>
    <w:rsid w:val="00CA789E"/>
    <w:rsid w:val="00CA78B6"/>
    <w:rsid w:val="00CA7B11"/>
    <w:rsid w:val="00CA7C44"/>
    <w:rsid w:val="00CA7E51"/>
    <w:rsid w:val="00CB0075"/>
    <w:rsid w:val="00CB0099"/>
    <w:rsid w:val="00CB0103"/>
    <w:rsid w:val="00CB0189"/>
    <w:rsid w:val="00CB03DB"/>
    <w:rsid w:val="00CB03E9"/>
    <w:rsid w:val="00CB0503"/>
    <w:rsid w:val="00CB0583"/>
    <w:rsid w:val="00CB0593"/>
    <w:rsid w:val="00CB0660"/>
    <w:rsid w:val="00CB0672"/>
    <w:rsid w:val="00CB07FE"/>
    <w:rsid w:val="00CB090E"/>
    <w:rsid w:val="00CB0AA6"/>
    <w:rsid w:val="00CB0BB0"/>
    <w:rsid w:val="00CB0CBA"/>
    <w:rsid w:val="00CB0E7E"/>
    <w:rsid w:val="00CB10D2"/>
    <w:rsid w:val="00CB1198"/>
    <w:rsid w:val="00CB1363"/>
    <w:rsid w:val="00CB138F"/>
    <w:rsid w:val="00CB13B6"/>
    <w:rsid w:val="00CB1487"/>
    <w:rsid w:val="00CB15B2"/>
    <w:rsid w:val="00CB1627"/>
    <w:rsid w:val="00CB1720"/>
    <w:rsid w:val="00CB173E"/>
    <w:rsid w:val="00CB19A3"/>
    <w:rsid w:val="00CB19D7"/>
    <w:rsid w:val="00CB1ADD"/>
    <w:rsid w:val="00CB1B62"/>
    <w:rsid w:val="00CB1BAA"/>
    <w:rsid w:val="00CB1CEB"/>
    <w:rsid w:val="00CB1CFE"/>
    <w:rsid w:val="00CB1DD0"/>
    <w:rsid w:val="00CB22B0"/>
    <w:rsid w:val="00CB23AB"/>
    <w:rsid w:val="00CB24FB"/>
    <w:rsid w:val="00CB2526"/>
    <w:rsid w:val="00CB254E"/>
    <w:rsid w:val="00CB260F"/>
    <w:rsid w:val="00CB2A81"/>
    <w:rsid w:val="00CB2AFE"/>
    <w:rsid w:val="00CB31CC"/>
    <w:rsid w:val="00CB31CE"/>
    <w:rsid w:val="00CB3293"/>
    <w:rsid w:val="00CB3321"/>
    <w:rsid w:val="00CB3463"/>
    <w:rsid w:val="00CB37A5"/>
    <w:rsid w:val="00CB37BD"/>
    <w:rsid w:val="00CB380B"/>
    <w:rsid w:val="00CB3CE5"/>
    <w:rsid w:val="00CB3D08"/>
    <w:rsid w:val="00CB3E0B"/>
    <w:rsid w:val="00CB3E3B"/>
    <w:rsid w:val="00CB3F1D"/>
    <w:rsid w:val="00CB42BB"/>
    <w:rsid w:val="00CB436C"/>
    <w:rsid w:val="00CB4633"/>
    <w:rsid w:val="00CB4720"/>
    <w:rsid w:val="00CB473F"/>
    <w:rsid w:val="00CB47A2"/>
    <w:rsid w:val="00CB491F"/>
    <w:rsid w:val="00CB4B95"/>
    <w:rsid w:val="00CB4D2D"/>
    <w:rsid w:val="00CB4DBB"/>
    <w:rsid w:val="00CB4F2F"/>
    <w:rsid w:val="00CB4F91"/>
    <w:rsid w:val="00CB517E"/>
    <w:rsid w:val="00CB545A"/>
    <w:rsid w:val="00CB545B"/>
    <w:rsid w:val="00CB5509"/>
    <w:rsid w:val="00CB5578"/>
    <w:rsid w:val="00CB56A6"/>
    <w:rsid w:val="00CB57B8"/>
    <w:rsid w:val="00CB5854"/>
    <w:rsid w:val="00CB5A0E"/>
    <w:rsid w:val="00CB5A2B"/>
    <w:rsid w:val="00CB5B7C"/>
    <w:rsid w:val="00CB5DBC"/>
    <w:rsid w:val="00CB5E08"/>
    <w:rsid w:val="00CB5E2A"/>
    <w:rsid w:val="00CB60B2"/>
    <w:rsid w:val="00CB60B3"/>
    <w:rsid w:val="00CB6479"/>
    <w:rsid w:val="00CB64B8"/>
    <w:rsid w:val="00CB6506"/>
    <w:rsid w:val="00CB65FD"/>
    <w:rsid w:val="00CB6883"/>
    <w:rsid w:val="00CB68A3"/>
    <w:rsid w:val="00CB68AF"/>
    <w:rsid w:val="00CB6A1C"/>
    <w:rsid w:val="00CB6A1F"/>
    <w:rsid w:val="00CB6C0B"/>
    <w:rsid w:val="00CB6FA5"/>
    <w:rsid w:val="00CB6FD2"/>
    <w:rsid w:val="00CB703F"/>
    <w:rsid w:val="00CB7228"/>
    <w:rsid w:val="00CB72CA"/>
    <w:rsid w:val="00CB7490"/>
    <w:rsid w:val="00CB75A0"/>
    <w:rsid w:val="00CB7654"/>
    <w:rsid w:val="00CB78C3"/>
    <w:rsid w:val="00CB7A44"/>
    <w:rsid w:val="00CB7B50"/>
    <w:rsid w:val="00CB7BEF"/>
    <w:rsid w:val="00CC01B5"/>
    <w:rsid w:val="00CC01C5"/>
    <w:rsid w:val="00CC01F1"/>
    <w:rsid w:val="00CC023E"/>
    <w:rsid w:val="00CC0341"/>
    <w:rsid w:val="00CC04D0"/>
    <w:rsid w:val="00CC054B"/>
    <w:rsid w:val="00CC0550"/>
    <w:rsid w:val="00CC06CD"/>
    <w:rsid w:val="00CC086F"/>
    <w:rsid w:val="00CC08FD"/>
    <w:rsid w:val="00CC0A86"/>
    <w:rsid w:val="00CC0B72"/>
    <w:rsid w:val="00CC0C3A"/>
    <w:rsid w:val="00CC0E47"/>
    <w:rsid w:val="00CC0F32"/>
    <w:rsid w:val="00CC0F80"/>
    <w:rsid w:val="00CC11FD"/>
    <w:rsid w:val="00CC1591"/>
    <w:rsid w:val="00CC16FE"/>
    <w:rsid w:val="00CC17BA"/>
    <w:rsid w:val="00CC17BF"/>
    <w:rsid w:val="00CC17D9"/>
    <w:rsid w:val="00CC1833"/>
    <w:rsid w:val="00CC1E1B"/>
    <w:rsid w:val="00CC1FA0"/>
    <w:rsid w:val="00CC218A"/>
    <w:rsid w:val="00CC220E"/>
    <w:rsid w:val="00CC23DE"/>
    <w:rsid w:val="00CC25F8"/>
    <w:rsid w:val="00CC2689"/>
    <w:rsid w:val="00CC26FA"/>
    <w:rsid w:val="00CC2903"/>
    <w:rsid w:val="00CC2AE1"/>
    <w:rsid w:val="00CC2BB7"/>
    <w:rsid w:val="00CC2C1A"/>
    <w:rsid w:val="00CC2D67"/>
    <w:rsid w:val="00CC2DCB"/>
    <w:rsid w:val="00CC2E8C"/>
    <w:rsid w:val="00CC30B2"/>
    <w:rsid w:val="00CC322E"/>
    <w:rsid w:val="00CC326D"/>
    <w:rsid w:val="00CC33EC"/>
    <w:rsid w:val="00CC36AD"/>
    <w:rsid w:val="00CC3722"/>
    <w:rsid w:val="00CC3B57"/>
    <w:rsid w:val="00CC3C84"/>
    <w:rsid w:val="00CC3D6E"/>
    <w:rsid w:val="00CC3D8A"/>
    <w:rsid w:val="00CC3E05"/>
    <w:rsid w:val="00CC4067"/>
    <w:rsid w:val="00CC4091"/>
    <w:rsid w:val="00CC4293"/>
    <w:rsid w:val="00CC4471"/>
    <w:rsid w:val="00CC468B"/>
    <w:rsid w:val="00CC46BA"/>
    <w:rsid w:val="00CC47DD"/>
    <w:rsid w:val="00CC47E4"/>
    <w:rsid w:val="00CC4884"/>
    <w:rsid w:val="00CC49E5"/>
    <w:rsid w:val="00CC4AFE"/>
    <w:rsid w:val="00CC4B31"/>
    <w:rsid w:val="00CC4BC2"/>
    <w:rsid w:val="00CC4D2B"/>
    <w:rsid w:val="00CC4DAF"/>
    <w:rsid w:val="00CC4DC0"/>
    <w:rsid w:val="00CC4F3A"/>
    <w:rsid w:val="00CC5012"/>
    <w:rsid w:val="00CC50D2"/>
    <w:rsid w:val="00CC52B1"/>
    <w:rsid w:val="00CC5770"/>
    <w:rsid w:val="00CC57C3"/>
    <w:rsid w:val="00CC5A43"/>
    <w:rsid w:val="00CC5D9B"/>
    <w:rsid w:val="00CC600E"/>
    <w:rsid w:val="00CC60E2"/>
    <w:rsid w:val="00CC6242"/>
    <w:rsid w:val="00CC6526"/>
    <w:rsid w:val="00CC6BE0"/>
    <w:rsid w:val="00CC6C1A"/>
    <w:rsid w:val="00CC6E05"/>
    <w:rsid w:val="00CC6FA5"/>
    <w:rsid w:val="00CC70FE"/>
    <w:rsid w:val="00CC71A1"/>
    <w:rsid w:val="00CC720B"/>
    <w:rsid w:val="00CC7241"/>
    <w:rsid w:val="00CC7260"/>
    <w:rsid w:val="00CC72A7"/>
    <w:rsid w:val="00CC73BB"/>
    <w:rsid w:val="00CC73BD"/>
    <w:rsid w:val="00CC755E"/>
    <w:rsid w:val="00CC769E"/>
    <w:rsid w:val="00CC772D"/>
    <w:rsid w:val="00CC78D7"/>
    <w:rsid w:val="00CC79BA"/>
    <w:rsid w:val="00CC79FB"/>
    <w:rsid w:val="00CC7A1C"/>
    <w:rsid w:val="00CC7B0A"/>
    <w:rsid w:val="00CC7E9E"/>
    <w:rsid w:val="00CC7EF1"/>
    <w:rsid w:val="00CC7F44"/>
    <w:rsid w:val="00CD0A32"/>
    <w:rsid w:val="00CD0F6D"/>
    <w:rsid w:val="00CD0FC4"/>
    <w:rsid w:val="00CD111B"/>
    <w:rsid w:val="00CD1154"/>
    <w:rsid w:val="00CD12E1"/>
    <w:rsid w:val="00CD1320"/>
    <w:rsid w:val="00CD1398"/>
    <w:rsid w:val="00CD13A6"/>
    <w:rsid w:val="00CD13AE"/>
    <w:rsid w:val="00CD1478"/>
    <w:rsid w:val="00CD1A18"/>
    <w:rsid w:val="00CD1C35"/>
    <w:rsid w:val="00CD1CBB"/>
    <w:rsid w:val="00CD1D62"/>
    <w:rsid w:val="00CD1D92"/>
    <w:rsid w:val="00CD1E4A"/>
    <w:rsid w:val="00CD1EC7"/>
    <w:rsid w:val="00CD1FB6"/>
    <w:rsid w:val="00CD21D0"/>
    <w:rsid w:val="00CD22EA"/>
    <w:rsid w:val="00CD2337"/>
    <w:rsid w:val="00CD2349"/>
    <w:rsid w:val="00CD25F7"/>
    <w:rsid w:val="00CD279E"/>
    <w:rsid w:val="00CD27A8"/>
    <w:rsid w:val="00CD2BED"/>
    <w:rsid w:val="00CD2C53"/>
    <w:rsid w:val="00CD2CB3"/>
    <w:rsid w:val="00CD2F39"/>
    <w:rsid w:val="00CD30C5"/>
    <w:rsid w:val="00CD3360"/>
    <w:rsid w:val="00CD34ED"/>
    <w:rsid w:val="00CD3720"/>
    <w:rsid w:val="00CD388E"/>
    <w:rsid w:val="00CD3995"/>
    <w:rsid w:val="00CD3B16"/>
    <w:rsid w:val="00CD3B37"/>
    <w:rsid w:val="00CD3B95"/>
    <w:rsid w:val="00CD3CF3"/>
    <w:rsid w:val="00CD3D28"/>
    <w:rsid w:val="00CD3D56"/>
    <w:rsid w:val="00CD3E8F"/>
    <w:rsid w:val="00CD40B0"/>
    <w:rsid w:val="00CD40D2"/>
    <w:rsid w:val="00CD4114"/>
    <w:rsid w:val="00CD4285"/>
    <w:rsid w:val="00CD428B"/>
    <w:rsid w:val="00CD42C9"/>
    <w:rsid w:val="00CD4499"/>
    <w:rsid w:val="00CD45BF"/>
    <w:rsid w:val="00CD4A59"/>
    <w:rsid w:val="00CD4C2A"/>
    <w:rsid w:val="00CD4D51"/>
    <w:rsid w:val="00CD4D92"/>
    <w:rsid w:val="00CD4E54"/>
    <w:rsid w:val="00CD5417"/>
    <w:rsid w:val="00CD558D"/>
    <w:rsid w:val="00CD589C"/>
    <w:rsid w:val="00CD5A13"/>
    <w:rsid w:val="00CD5A76"/>
    <w:rsid w:val="00CD5CCB"/>
    <w:rsid w:val="00CD5DF9"/>
    <w:rsid w:val="00CD5FBD"/>
    <w:rsid w:val="00CD6125"/>
    <w:rsid w:val="00CD63D7"/>
    <w:rsid w:val="00CD6495"/>
    <w:rsid w:val="00CD66BA"/>
    <w:rsid w:val="00CD6854"/>
    <w:rsid w:val="00CD6939"/>
    <w:rsid w:val="00CD6941"/>
    <w:rsid w:val="00CD699A"/>
    <w:rsid w:val="00CD6A4E"/>
    <w:rsid w:val="00CD6AD7"/>
    <w:rsid w:val="00CD6BD1"/>
    <w:rsid w:val="00CD6C94"/>
    <w:rsid w:val="00CD6CC9"/>
    <w:rsid w:val="00CD6D16"/>
    <w:rsid w:val="00CD6E28"/>
    <w:rsid w:val="00CD7296"/>
    <w:rsid w:val="00CD75BD"/>
    <w:rsid w:val="00CD778A"/>
    <w:rsid w:val="00CD7971"/>
    <w:rsid w:val="00CD7C33"/>
    <w:rsid w:val="00CD7FEA"/>
    <w:rsid w:val="00CE00F5"/>
    <w:rsid w:val="00CE018B"/>
    <w:rsid w:val="00CE043A"/>
    <w:rsid w:val="00CE0AE8"/>
    <w:rsid w:val="00CE0B7B"/>
    <w:rsid w:val="00CE0CD4"/>
    <w:rsid w:val="00CE0E5A"/>
    <w:rsid w:val="00CE0F24"/>
    <w:rsid w:val="00CE0F5D"/>
    <w:rsid w:val="00CE1045"/>
    <w:rsid w:val="00CE1090"/>
    <w:rsid w:val="00CE16E7"/>
    <w:rsid w:val="00CE175E"/>
    <w:rsid w:val="00CE18A7"/>
    <w:rsid w:val="00CE19D6"/>
    <w:rsid w:val="00CE1B6B"/>
    <w:rsid w:val="00CE1CA5"/>
    <w:rsid w:val="00CE1D4D"/>
    <w:rsid w:val="00CE1D8C"/>
    <w:rsid w:val="00CE1F7D"/>
    <w:rsid w:val="00CE1FA7"/>
    <w:rsid w:val="00CE20E3"/>
    <w:rsid w:val="00CE217F"/>
    <w:rsid w:val="00CE2237"/>
    <w:rsid w:val="00CE22B2"/>
    <w:rsid w:val="00CE2312"/>
    <w:rsid w:val="00CE25D6"/>
    <w:rsid w:val="00CE2602"/>
    <w:rsid w:val="00CE26AF"/>
    <w:rsid w:val="00CE27F4"/>
    <w:rsid w:val="00CE2952"/>
    <w:rsid w:val="00CE297B"/>
    <w:rsid w:val="00CE3098"/>
    <w:rsid w:val="00CE31BB"/>
    <w:rsid w:val="00CE31FC"/>
    <w:rsid w:val="00CE32E7"/>
    <w:rsid w:val="00CE332B"/>
    <w:rsid w:val="00CE353B"/>
    <w:rsid w:val="00CE3568"/>
    <w:rsid w:val="00CE3705"/>
    <w:rsid w:val="00CE3791"/>
    <w:rsid w:val="00CE396B"/>
    <w:rsid w:val="00CE3A83"/>
    <w:rsid w:val="00CE3B92"/>
    <w:rsid w:val="00CE3D20"/>
    <w:rsid w:val="00CE3E15"/>
    <w:rsid w:val="00CE3EF0"/>
    <w:rsid w:val="00CE3F48"/>
    <w:rsid w:val="00CE45AF"/>
    <w:rsid w:val="00CE461C"/>
    <w:rsid w:val="00CE484B"/>
    <w:rsid w:val="00CE48DE"/>
    <w:rsid w:val="00CE49BC"/>
    <w:rsid w:val="00CE4C42"/>
    <w:rsid w:val="00CE4D26"/>
    <w:rsid w:val="00CE4D27"/>
    <w:rsid w:val="00CE4D52"/>
    <w:rsid w:val="00CE517D"/>
    <w:rsid w:val="00CE51CB"/>
    <w:rsid w:val="00CE5257"/>
    <w:rsid w:val="00CE52DB"/>
    <w:rsid w:val="00CE53C5"/>
    <w:rsid w:val="00CE5498"/>
    <w:rsid w:val="00CE554C"/>
    <w:rsid w:val="00CE55CD"/>
    <w:rsid w:val="00CE5630"/>
    <w:rsid w:val="00CE5726"/>
    <w:rsid w:val="00CE580B"/>
    <w:rsid w:val="00CE5AB6"/>
    <w:rsid w:val="00CE5BDE"/>
    <w:rsid w:val="00CE5DD5"/>
    <w:rsid w:val="00CE5DEF"/>
    <w:rsid w:val="00CE5EE0"/>
    <w:rsid w:val="00CE609F"/>
    <w:rsid w:val="00CE6291"/>
    <w:rsid w:val="00CE629E"/>
    <w:rsid w:val="00CE6669"/>
    <w:rsid w:val="00CE6674"/>
    <w:rsid w:val="00CE6808"/>
    <w:rsid w:val="00CE6898"/>
    <w:rsid w:val="00CE68BA"/>
    <w:rsid w:val="00CE6B0A"/>
    <w:rsid w:val="00CE6BB4"/>
    <w:rsid w:val="00CE6E03"/>
    <w:rsid w:val="00CE6E19"/>
    <w:rsid w:val="00CE7019"/>
    <w:rsid w:val="00CE7033"/>
    <w:rsid w:val="00CE7296"/>
    <w:rsid w:val="00CE745B"/>
    <w:rsid w:val="00CE746E"/>
    <w:rsid w:val="00CE7661"/>
    <w:rsid w:val="00CE76F8"/>
    <w:rsid w:val="00CE7932"/>
    <w:rsid w:val="00CE7968"/>
    <w:rsid w:val="00CE7981"/>
    <w:rsid w:val="00CE79BF"/>
    <w:rsid w:val="00CE7A25"/>
    <w:rsid w:val="00CE7A43"/>
    <w:rsid w:val="00CE7A94"/>
    <w:rsid w:val="00CE7B46"/>
    <w:rsid w:val="00CE7BE7"/>
    <w:rsid w:val="00CE7E17"/>
    <w:rsid w:val="00CE7F0E"/>
    <w:rsid w:val="00CF0034"/>
    <w:rsid w:val="00CF0048"/>
    <w:rsid w:val="00CF010F"/>
    <w:rsid w:val="00CF02F3"/>
    <w:rsid w:val="00CF03FA"/>
    <w:rsid w:val="00CF05AE"/>
    <w:rsid w:val="00CF065B"/>
    <w:rsid w:val="00CF0674"/>
    <w:rsid w:val="00CF069F"/>
    <w:rsid w:val="00CF088E"/>
    <w:rsid w:val="00CF0B2D"/>
    <w:rsid w:val="00CF0B49"/>
    <w:rsid w:val="00CF0CD9"/>
    <w:rsid w:val="00CF0D05"/>
    <w:rsid w:val="00CF0D8F"/>
    <w:rsid w:val="00CF0DFF"/>
    <w:rsid w:val="00CF0E22"/>
    <w:rsid w:val="00CF0EC7"/>
    <w:rsid w:val="00CF0F37"/>
    <w:rsid w:val="00CF1072"/>
    <w:rsid w:val="00CF10D7"/>
    <w:rsid w:val="00CF1254"/>
    <w:rsid w:val="00CF125A"/>
    <w:rsid w:val="00CF1449"/>
    <w:rsid w:val="00CF1602"/>
    <w:rsid w:val="00CF1735"/>
    <w:rsid w:val="00CF17E5"/>
    <w:rsid w:val="00CF198E"/>
    <w:rsid w:val="00CF1BE6"/>
    <w:rsid w:val="00CF1C70"/>
    <w:rsid w:val="00CF209F"/>
    <w:rsid w:val="00CF2141"/>
    <w:rsid w:val="00CF21A0"/>
    <w:rsid w:val="00CF21A9"/>
    <w:rsid w:val="00CF22A1"/>
    <w:rsid w:val="00CF22B3"/>
    <w:rsid w:val="00CF22F1"/>
    <w:rsid w:val="00CF25C7"/>
    <w:rsid w:val="00CF28C3"/>
    <w:rsid w:val="00CF2BA3"/>
    <w:rsid w:val="00CF2D86"/>
    <w:rsid w:val="00CF2DC5"/>
    <w:rsid w:val="00CF2F88"/>
    <w:rsid w:val="00CF3021"/>
    <w:rsid w:val="00CF3032"/>
    <w:rsid w:val="00CF3033"/>
    <w:rsid w:val="00CF34BA"/>
    <w:rsid w:val="00CF3539"/>
    <w:rsid w:val="00CF3661"/>
    <w:rsid w:val="00CF384A"/>
    <w:rsid w:val="00CF38CF"/>
    <w:rsid w:val="00CF39C2"/>
    <w:rsid w:val="00CF39D1"/>
    <w:rsid w:val="00CF3A58"/>
    <w:rsid w:val="00CF3BCD"/>
    <w:rsid w:val="00CF3C4D"/>
    <w:rsid w:val="00CF3D15"/>
    <w:rsid w:val="00CF3D61"/>
    <w:rsid w:val="00CF3D9B"/>
    <w:rsid w:val="00CF3FAF"/>
    <w:rsid w:val="00CF3FB7"/>
    <w:rsid w:val="00CF41FF"/>
    <w:rsid w:val="00CF43DC"/>
    <w:rsid w:val="00CF4406"/>
    <w:rsid w:val="00CF45EA"/>
    <w:rsid w:val="00CF46DB"/>
    <w:rsid w:val="00CF47D9"/>
    <w:rsid w:val="00CF4C3F"/>
    <w:rsid w:val="00CF4C89"/>
    <w:rsid w:val="00CF53DD"/>
    <w:rsid w:val="00CF5433"/>
    <w:rsid w:val="00CF57E4"/>
    <w:rsid w:val="00CF5989"/>
    <w:rsid w:val="00CF59C8"/>
    <w:rsid w:val="00CF5A46"/>
    <w:rsid w:val="00CF5AEE"/>
    <w:rsid w:val="00CF5BDB"/>
    <w:rsid w:val="00CF5CC5"/>
    <w:rsid w:val="00CF5E1F"/>
    <w:rsid w:val="00CF5F87"/>
    <w:rsid w:val="00CF6103"/>
    <w:rsid w:val="00CF6117"/>
    <w:rsid w:val="00CF61DB"/>
    <w:rsid w:val="00CF6263"/>
    <w:rsid w:val="00CF62FC"/>
    <w:rsid w:val="00CF642D"/>
    <w:rsid w:val="00CF65B2"/>
    <w:rsid w:val="00CF65CF"/>
    <w:rsid w:val="00CF65FB"/>
    <w:rsid w:val="00CF6692"/>
    <w:rsid w:val="00CF67CE"/>
    <w:rsid w:val="00CF689E"/>
    <w:rsid w:val="00CF68CD"/>
    <w:rsid w:val="00CF6AE6"/>
    <w:rsid w:val="00CF6D13"/>
    <w:rsid w:val="00CF6D3B"/>
    <w:rsid w:val="00CF6D46"/>
    <w:rsid w:val="00CF6F66"/>
    <w:rsid w:val="00CF7428"/>
    <w:rsid w:val="00CF776C"/>
    <w:rsid w:val="00CF7820"/>
    <w:rsid w:val="00CF78F2"/>
    <w:rsid w:val="00CF7ECB"/>
    <w:rsid w:val="00CF7F3A"/>
    <w:rsid w:val="00CF7F9F"/>
    <w:rsid w:val="00D00074"/>
    <w:rsid w:val="00D00271"/>
    <w:rsid w:val="00D0027B"/>
    <w:rsid w:val="00D003D2"/>
    <w:rsid w:val="00D00522"/>
    <w:rsid w:val="00D00703"/>
    <w:rsid w:val="00D00793"/>
    <w:rsid w:val="00D00834"/>
    <w:rsid w:val="00D0085D"/>
    <w:rsid w:val="00D00909"/>
    <w:rsid w:val="00D00BCE"/>
    <w:rsid w:val="00D00BF9"/>
    <w:rsid w:val="00D00D49"/>
    <w:rsid w:val="00D00F6E"/>
    <w:rsid w:val="00D00F86"/>
    <w:rsid w:val="00D011D4"/>
    <w:rsid w:val="00D0130D"/>
    <w:rsid w:val="00D014DD"/>
    <w:rsid w:val="00D017E8"/>
    <w:rsid w:val="00D01804"/>
    <w:rsid w:val="00D01ABE"/>
    <w:rsid w:val="00D01E0E"/>
    <w:rsid w:val="00D01EDF"/>
    <w:rsid w:val="00D01FAE"/>
    <w:rsid w:val="00D021BE"/>
    <w:rsid w:val="00D02285"/>
    <w:rsid w:val="00D024CA"/>
    <w:rsid w:val="00D02582"/>
    <w:rsid w:val="00D025F4"/>
    <w:rsid w:val="00D026DF"/>
    <w:rsid w:val="00D0277A"/>
    <w:rsid w:val="00D02794"/>
    <w:rsid w:val="00D0284D"/>
    <w:rsid w:val="00D02865"/>
    <w:rsid w:val="00D02933"/>
    <w:rsid w:val="00D02A02"/>
    <w:rsid w:val="00D02A40"/>
    <w:rsid w:val="00D02A43"/>
    <w:rsid w:val="00D02B10"/>
    <w:rsid w:val="00D02B6A"/>
    <w:rsid w:val="00D02BF2"/>
    <w:rsid w:val="00D02C0B"/>
    <w:rsid w:val="00D02CEE"/>
    <w:rsid w:val="00D03004"/>
    <w:rsid w:val="00D03023"/>
    <w:rsid w:val="00D032D7"/>
    <w:rsid w:val="00D03499"/>
    <w:rsid w:val="00D03513"/>
    <w:rsid w:val="00D03520"/>
    <w:rsid w:val="00D035F7"/>
    <w:rsid w:val="00D03837"/>
    <w:rsid w:val="00D03967"/>
    <w:rsid w:val="00D03C19"/>
    <w:rsid w:val="00D03DC0"/>
    <w:rsid w:val="00D03F6B"/>
    <w:rsid w:val="00D03FA8"/>
    <w:rsid w:val="00D04095"/>
    <w:rsid w:val="00D043DF"/>
    <w:rsid w:val="00D0447C"/>
    <w:rsid w:val="00D04863"/>
    <w:rsid w:val="00D048F1"/>
    <w:rsid w:val="00D04A4D"/>
    <w:rsid w:val="00D04C4F"/>
    <w:rsid w:val="00D04CD7"/>
    <w:rsid w:val="00D04D71"/>
    <w:rsid w:val="00D04EEF"/>
    <w:rsid w:val="00D05114"/>
    <w:rsid w:val="00D05132"/>
    <w:rsid w:val="00D0527F"/>
    <w:rsid w:val="00D05281"/>
    <w:rsid w:val="00D053D8"/>
    <w:rsid w:val="00D05435"/>
    <w:rsid w:val="00D0548D"/>
    <w:rsid w:val="00D055DA"/>
    <w:rsid w:val="00D05648"/>
    <w:rsid w:val="00D0574C"/>
    <w:rsid w:val="00D057BC"/>
    <w:rsid w:val="00D057DB"/>
    <w:rsid w:val="00D0581A"/>
    <w:rsid w:val="00D05834"/>
    <w:rsid w:val="00D058A3"/>
    <w:rsid w:val="00D05AA8"/>
    <w:rsid w:val="00D05C6C"/>
    <w:rsid w:val="00D05DA5"/>
    <w:rsid w:val="00D0608D"/>
    <w:rsid w:val="00D060E0"/>
    <w:rsid w:val="00D06252"/>
    <w:rsid w:val="00D062B3"/>
    <w:rsid w:val="00D0638A"/>
    <w:rsid w:val="00D063CE"/>
    <w:rsid w:val="00D06443"/>
    <w:rsid w:val="00D0657D"/>
    <w:rsid w:val="00D066C4"/>
    <w:rsid w:val="00D068B7"/>
    <w:rsid w:val="00D068F3"/>
    <w:rsid w:val="00D06913"/>
    <w:rsid w:val="00D06A58"/>
    <w:rsid w:val="00D06AA2"/>
    <w:rsid w:val="00D06AD0"/>
    <w:rsid w:val="00D06ADF"/>
    <w:rsid w:val="00D06B4C"/>
    <w:rsid w:val="00D06CAD"/>
    <w:rsid w:val="00D06F0C"/>
    <w:rsid w:val="00D06F44"/>
    <w:rsid w:val="00D06F45"/>
    <w:rsid w:val="00D06FFD"/>
    <w:rsid w:val="00D070FF"/>
    <w:rsid w:val="00D07284"/>
    <w:rsid w:val="00D072DE"/>
    <w:rsid w:val="00D0769D"/>
    <w:rsid w:val="00D078EB"/>
    <w:rsid w:val="00D07A17"/>
    <w:rsid w:val="00D07A29"/>
    <w:rsid w:val="00D07BD7"/>
    <w:rsid w:val="00D07BFC"/>
    <w:rsid w:val="00D07CBB"/>
    <w:rsid w:val="00D07E80"/>
    <w:rsid w:val="00D07F6D"/>
    <w:rsid w:val="00D10215"/>
    <w:rsid w:val="00D10233"/>
    <w:rsid w:val="00D1034B"/>
    <w:rsid w:val="00D103AE"/>
    <w:rsid w:val="00D10413"/>
    <w:rsid w:val="00D105E7"/>
    <w:rsid w:val="00D10806"/>
    <w:rsid w:val="00D108FA"/>
    <w:rsid w:val="00D10932"/>
    <w:rsid w:val="00D10992"/>
    <w:rsid w:val="00D109CD"/>
    <w:rsid w:val="00D10D24"/>
    <w:rsid w:val="00D10ED3"/>
    <w:rsid w:val="00D110CD"/>
    <w:rsid w:val="00D112D2"/>
    <w:rsid w:val="00D113F6"/>
    <w:rsid w:val="00D1163F"/>
    <w:rsid w:val="00D11CF9"/>
    <w:rsid w:val="00D11D5B"/>
    <w:rsid w:val="00D11E14"/>
    <w:rsid w:val="00D11EDD"/>
    <w:rsid w:val="00D11FD2"/>
    <w:rsid w:val="00D120F8"/>
    <w:rsid w:val="00D1219E"/>
    <w:rsid w:val="00D125E5"/>
    <w:rsid w:val="00D125F7"/>
    <w:rsid w:val="00D12659"/>
    <w:rsid w:val="00D126AE"/>
    <w:rsid w:val="00D12873"/>
    <w:rsid w:val="00D12979"/>
    <w:rsid w:val="00D12A2B"/>
    <w:rsid w:val="00D12A46"/>
    <w:rsid w:val="00D12C60"/>
    <w:rsid w:val="00D12FF0"/>
    <w:rsid w:val="00D1303A"/>
    <w:rsid w:val="00D1317B"/>
    <w:rsid w:val="00D133B2"/>
    <w:rsid w:val="00D1399A"/>
    <w:rsid w:val="00D139DD"/>
    <w:rsid w:val="00D139FA"/>
    <w:rsid w:val="00D13A0C"/>
    <w:rsid w:val="00D13BC9"/>
    <w:rsid w:val="00D13C36"/>
    <w:rsid w:val="00D13C3B"/>
    <w:rsid w:val="00D13CD3"/>
    <w:rsid w:val="00D13EDA"/>
    <w:rsid w:val="00D13F3F"/>
    <w:rsid w:val="00D1411C"/>
    <w:rsid w:val="00D14349"/>
    <w:rsid w:val="00D147B6"/>
    <w:rsid w:val="00D1489D"/>
    <w:rsid w:val="00D1492F"/>
    <w:rsid w:val="00D14997"/>
    <w:rsid w:val="00D149D7"/>
    <w:rsid w:val="00D14A2F"/>
    <w:rsid w:val="00D14A9D"/>
    <w:rsid w:val="00D14ADE"/>
    <w:rsid w:val="00D14C00"/>
    <w:rsid w:val="00D14C19"/>
    <w:rsid w:val="00D14E1E"/>
    <w:rsid w:val="00D14E5B"/>
    <w:rsid w:val="00D15161"/>
    <w:rsid w:val="00D15256"/>
    <w:rsid w:val="00D1538D"/>
    <w:rsid w:val="00D1580F"/>
    <w:rsid w:val="00D15A26"/>
    <w:rsid w:val="00D15CEB"/>
    <w:rsid w:val="00D15D90"/>
    <w:rsid w:val="00D15DCE"/>
    <w:rsid w:val="00D1619B"/>
    <w:rsid w:val="00D161AD"/>
    <w:rsid w:val="00D16241"/>
    <w:rsid w:val="00D16296"/>
    <w:rsid w:val="00D16313"/>
    <w:rsid w:val="00D163C5"/>
    <w:rsid w:val="00D1645C"/>
    <w:rsid w:val="00D1650E"/>
    <w:rsid w:val="00D167B7"/>
    <w:rsid w:val="00D16980"/>
    <w:rsid w:val="00D169BC"/>
    <w:rsid w:val="00D169FB"/>
    <w:rsid w:val="00D16A56"/>
    <w:rsid w:val="00D16B8E"/>
    <w:rsid w:val="00D16C9C"/>
    <w:rsid w:val="00D16D92"/>
    <w:rsid w:val="00D16DEF"/>
    <w:rsid w:val="00D16F5F"/>
    <w:rsid w:val="00D16F72"/>
    <w:rsid w:val="00D17095"/>
    <w:rsid w:val="00D170C4"/>
    <w:rsid w:val="00D1755A"/>
    <w:rsid w:val="00D176BC"/>
    <w:rsid w:val="00D176C8"/>
    <w:rsid w:val="00D179DE"/>
    <w:rsid w:val="00D17E44"/>
    <w:rsid w:val="00D17E4D"/>
    <w:rsid w:val="00D17F51"/>
    <w:rsid w:val="00D17F6E"/>
    <w:rsid w:val="00D17F8B"/>
    <w:rsid w:val="00D200F2"/>
    <w:rsid w:val="00D20215"/>
    <w:rsid w:val="00D204C4"/>
    <w:rsid w:val="00D20635"/>
    <w:rsid w:val="00D2084A"/>
    <w:rsid w:val="00D2093B"/>
    <w:rsid w:val="00D20A00"/>
    <w:rsid w:val="00D20B15"/>
    <w:rsid w:val="00D20B71"/>
    <w:rsid w:val="00D20BA0"/>
    <w:rsid w:val="00D20BD5"/>
    <w:rsid w:val="00D20D89"/>
    <w:rsid w:val="00D20EEC"/>
    <w:rsid w:val="00D20FF9"/>
    <w:rsid w:val="00D21296"/>
    <w:rsid w:val="00D21358"/>
    <w:rsid w:val="00D2145F"/>
    <w:rsid w:val="00D2147B"/>
    <w:rsid w:val="00D214C4"/>
    <w:rsid w:val="00D214E1"/>
    <w:rsid w:val="00D21704"/>
    <w:rsid w:val="00D21980"/>
    <w:rsid w:val="00D21B91"/>
    <w:rsid w:val="00D21BE9"/>
    <w:rsid w:val="00D21C0D"/>
    <w:rsid w:val="00D21E81"/>
    <w:rsid w:val="00D223A8"/>
    <w:rsid w:val="00D224D9"/>
    <w:rsid w:val="00D224DA"/>
    <w:rsid w:val="00D224FA"/>
    <w:rsid w:val="00D225EA"/>
    <w:rsid w:val="00D2265B"/>
    <w:rsid w:val="00D226D1"/>
    <w:rsid w:val="00D2280E"/>
    <w:rsid w:val="00D22A28"/>
    <w:rsid w:val="00D22B68"/>
    <w:rsid w:val="00D22D96"/>
    <w:rsid w:val="00D22EC7"/>
    <w:rsid w:val="00D22EEC"/>
    <w:rsid w:val="00D23055"/>
    <w:rsid w:val="00D23728"/>
    <w:rsid w:val="00D23770"/>
    <w:rsid w:val="00D237ED"/>
    <w:rsid w:val="00D23995"/>
    <w:rsid w:val="00D23AE2"/>
    <w:rsid w:val="00D23B76"/>
    <w:rsid w:val="00D23B80"/>
    <w:rsid w:val="00D23BC8"/>
    <w:rsid w:val="00D23C25"/>
    <w:rsid w:val="00D23E68"/>
    <w:rsid w:val="00D23EF9"/>
    <w:rsid w:val="00D23FF2"/>
    <w:rsid w:val="00D24104"/>
    <w:rsid w:val="00D2413C"/>
    <w:rsid w:val="00D2425E"/>
    <w:rsid w:val="00D2429A"/>
    <w:rsid w:val="00D242E9"/>
    <w:rsid w:val="00D243E0"/>
    <w:rsid w:val="00D2469F"/>
    <w:rsid w:val="00D24862"/>
    <w:rsid w:val="00D2491C"/>
    <w:rsid w:val="00D24ED6"/>
    <w:rsid w:val="00D24F17"/>
    <w:rsid w:val="00D25327"/>
    <w:rsid w:val="00D2549D"/>
    <w:rsid w:val="00D254B5"/>
    <w:rsid w:val="00D25A9F"/>
    <w:rsid w:val="00D25BC2"/>
    <w:rsid w:val="00D25BE9"/>
    <w:rsid w:val="00D25C40"/>
    <w:rsid w:val="00D25CAD"/>
    <w:rsid w:val="00D25E22"/>
    <w:rsid w:val="00D25F38"/>
    <w:rsid w:val="00D25F9E"/>
    <w:rsid w:val="00D26041"/>
    <w:rsid w:val="00D260B0"/>
    <w:rsid w:val="00D260BB"/>
    <w:rsid w:val="00D261D3"/>
    <w:rsid w:val="00D261DF"/>
    <w:rsid w:val="00D26201"/>
    <w:rsid w:val="00D26237"/>
    <w:rsid w:val="00D26330"/>
    <w:rsid w:val="00D2634F"/>
    <w:rsid w:val="00D263AA"/>
    <w:rsid w:val="00D2658E"/>
    <w:rsid w:val="00D26685"/>
    <w:rsid w:val="00D268DD"/>
    <w:rsid w:val="00D26E61"/>
    <w:rsid w:val="00D26F00"/>
    <w:rsid w:val="00D26F6C"/>
    <w:rsid w:val="00D27255"/>
    <w:rsid w:val="00D2731E"/>
    <w:rsid w:val="00D2741D"/>
    <w:rsid w:val="00D2754D"/>
    <w:rsid w:val="00D2763F"/>
    <w:rsid w:val="00D27658"/>
    <w:rsid w:val="00D27911"/>
    <w:rsid w:val="00D27A66"/>
    <w:rsid w:val="00D27B11"/>
    <w:rsid w:val="00D27D7D"/>
    <w:rsid w:val="00D27D9E"/>
    <w:rsid w:val="00D27EB7"/>
    <w:rsid w:val="00D27ED7"/>
    <w:rsid w:val="00D302A9"/>
    <w:rsid w:val="00D30512"/>
    <w:rsid w:val="00D30613"/>
    <w:rsid w:val="00D30757"/>
    <w:rsid w:val="00D30999"/>
    <w:rsid w:val="00D30AA7"/>
    <w:rsid w:val="00D30D1B"/>
    <w:rsid w:val="00D30D62"/>
    <w:rsid w:val="00D30F4B"/>
    <w:rsid w:val="00D30F68"/>
    <w:rsid w:val="00D3121A"/>
    <w:rsid w:val="00D31380"/>
    <w:rsid w:val="00D313B3"/>
    <w:rsid w:val="00D31726"/>
    <w:rsid w:val="00D31741"/>
    <w:rsid w:val="00D31852"/>
    <w:rsid w:val="00D31990"/>
    <w:rsid w:val="00D31BFA"/>
    <w:rsid w:val="00D31E2A"/>
    <w:rsid w:val="00D31FA7"/>
    <w:rsid w:val="00D3205C"/>
    <w:rsid w:val="00D322AA"/>
    <w:rsid w:val="00D3243F"/>
    <w:rsid w:val="00D32646"/>
    <w:rsid w:val="00D32684"/>
    <w:rsid w:val="00D327FE"/>
    <w:rsid w:val="00D32883"/>
    <w:rsid w:val="00D32F0D"/>
    <w:rsid w:val="00D32F15"/>
    <w:rsid w:val="00D32F6B"/>
    <w:rsid w:val="00D32FD7"/>
    <w:rsid w:val="00D333DB"/>
    <w:rsid w:val="00D335FF"/>
    <w:rsid w:val="00D33696"/>
    <w:rsid w:val="00D33755"/>
    <w:rsid w:val="00D337CA"/>
    <w:rsid w:val="00D338A7"/>
    <w:rsid w:val="00D33AE8"/>
    <w:rsid w:val="00D33B37"/>
    <w:rsid w:val="00D33B6A"/>
    <w:rsid w:val="00D33DA8"/>
    <w:rsid w:val="00D33E43"/>
    <w:rsid w:val="00D33F8C"/>
    <w:rsid w:val="00D33FC8"/>
    <w:rsid w:val="00D34211"/>
    <w:rsid w:val="00D342AA"/>
    <w:rsid w:val="00D342E9"/>
    <w:rsid w:val="00D343B4"/>
    <w:rsid w:val="00D344F9"/>
    <w:rsid w:val="00D345D1"/>
    <w:rsid w:val="00D346A0"/>
    <w:rsid w:val="00D348CE"/>
    <w:rsid w:val="00D34CD6"/>
    <w:rsid w:val="00D34F11"/>
    <w:rsid w:val="00D350DC"/>
    <w:rsid w:val="00D3511C"/>
    <w:rsid w:val="00D35123"/>
    <w:rsid w:val="00D35129"/>
    <w:rsid w:val="00D35138"/>
    <w:rsid w:val="00D35392"/>
    <w:rsid w:val="00D35455"/>
    <w:rsid w:val="00D3564D"/>
    <w:rsid w:val="00D35686"/>
    <w:rsid w:val="00D3580E"/>
    <w:rsid w:val="00D35977"/>
    <w:rsid w:val="00D359FF"/>
    <w:rsid w:val="00D35A21"/>
    <w:rsid w:val="00D35C6B"/>
    <w:rsid w:val="00D35EA0"/>
    <w:rsid w:val="00D35F23"/>
    <w:rsid w:val="00D36117"/>
    <w:rsid w:val="00D363E0"/>
    <w:rsid w:val="00D36426"/>
    <w:rsid w:val="00D36701"/>
    <w:rsid w:val="00D368AD"/>
    <w:rsid w:val="00D36A51"/>
    <w:rsid w:val="00D36C0C"/>
    <w:rsid w:val="00D36D94"/>
    <w:rsid w:val="00D372BF"/>
    <w:rsid w:val="00D373A7"/>
    <w:rsid w:val="00D37661"/>
    <w:rsid w:val="00D377E3"/>
    <w:rsid w:val="00D37842"/>
    <w:rsid w:val="00D37A4E"/>
    <w:rsid w:val="00D37CA3"/>
    <w:rsid w:val="00D37DA3"/>
    <w:rsid w:val="00D37E30"/>
    <w:rsid w:val="00D400B1"/>
    <w:rsid w:val="00D400B6"/>
    <w:rsid w:val="00D4019F"/>
    <w:rsid w:val="00D40598"/>
    <w:rsid w:val="00D4073D"/>
    <w:rsid w:val="00D407B4"/>
    <w:rsid w:val="00D40A7A"/>
    <w:rsid w:val="00D40C32"/>
    <w:rsid w:val="00D40D08"/>
    <w:rsid w:val="00D40E68"/>
    <w:rsid w:val="00D41131"/>
    <w:rsid w:val="00D411C5"/>
    <w:rsid w:val="00D4126E"/>
    <w:rsid w:val="00D41317"/>
    <w:rsid w:val="00D4131E"/>
    <w:rsid w:val="00D4133F"/>
    <w:rsid w:val="00D4134E"/>
    <w:rsid w:val="00D4143B"/>
    <w:rsid w:val="00D41560"/>
    <w:rsid w:val="00D4167A"/>
    <w:rsid w:val="00D418A8"/>
    <w:rsid w:val="00D4196F"/>
    <w:rsid w:val="00D41A63"/>
    <w:rsid w:val="00D41AC3"/>
    <w:rsid w:val="00D41E0B"/>
    <w:rsid w:val="00D41ECE"/>
    <w:rsid w:val="00D41F52"/>
    <w:rsid w:val="00D41F62"/>
    <w:rsid w:val="00D41FF2"/>
    <w:rsid w:val="00D42165"/>
    <w:rsid w:val="00D4245B"/>
    <w:rsid w:val="00D42528"/>
    <w:rsid w:val="00D4268F"/>
    <w:rsid w:val="00D426AC"/>
    <w:rsid w:val="00D42A5A"/>
    <w:rsid w:val="00D42BCA"/>
    <w:rsid w:val="00D42D07"/>
    <w:rsid w:val="00D42F0B"/>
    <w:rsid w:val="00D42F16"/>
    <w:rsid w:val="00D42F86"/>
    <w:rsid w:val="00D43119"/>
    <w:rsid w:val="00D4380B"/>
    <w:rsid w:val="00D439C2"/>
    <w:rsid w:val="00D43CAA"/>
    <w:rsid w:val="00D43CEA"/>
    <w:rsid w:val="00D43E03"/>
    <w:rsid w:val="00D43E41"/>
    <w:rsid w:val="00D43EBE"/>
    <w:rsid w:val="00D441D8"/>
    <w:rsid w:val="00D44244"/>
    <w:rsid w:val="00D442C1"/>
    <w:rsid w:val="00D4431D"/>
    <w:rsid w:val="00D44349"/>
    <w:rsid w:val="00D4461C"/>
    <w:rsid w:val="00D44C46"/>
    <w:rsid w:val="00D44D48"/>
    <w:rsid w:val="00D44DAF"/>
    <w:rsid w:val="00D44DB3"/>
    <w:rsid w:val="00D44E46"/>
    <w:rsid w:val="00D44EAB"/>
    <w:rsid w:val="00D44EDF"/>
    <w:rsid w:val="00D45061"/>
    <w:rsid w:val="00D453AF"/>
    <w:rsid w:val="00D45676"/>
    <w:rsid w:val="00D4587B"/>
    <w:rsid w:val="00D45BA7"/>
    <w:rsid w:val="00D45D63"/>
    <w:rsid w:val="00D46155"/>
    <w:rsid w:val="00D46236"/>
    <w:rsid w:val="00D462EF"/>
    <w:rsid w:val="00D463CD"/>
    <w:rsid w:val="00D463DF"/>
    <w:rsid w:val="00D463E2"/>
    <w:rsid w:val="00D463E7"/>
    <w:rsid w:val="00D46654"/>
    <w:rsid w:val="00D46736"/>
    <w:rsid w:val="00D46CF0"/>
    <w:rsid w:val="00D46D2B"/>
    <w:rsid w:val="00D46D3C"/>
    <w:rsid w:val="00D46DC8"/>
    <w:rsid w:val="00D46EAE"/>
    <w:rsid w:val="00D471A4"/>
    <w:rsid w:val="00D472C4"/>
    <w:rsid w:val="00D4744C"/>
    <w:rsid w:val="00D47602"/>
    <w:rsid w:val="00D47661"/>
    <w:rsid w:val="00D4793E"/>
    <w:rsid w:val="00D479B8"/>
    <w:rsid w:val="00D479D1"/>
    <w:rsid w:val="00D47A01"/>
    <w:rsid w:val="00D47B39"/>
    <w:rsid w:val="00D47B73"/>
    <w:rsid w:val="00D47C05"/>
    <w:rsid w:val="00D47CCA"/>
    <w:rsid w:val="00D47DCA"/>
    <w:rsid w:val="00D47FBE"/>
    <w:rsid w:val="00D50128"/>
    <w:rsid w:val="00D501A7"/>
    <w:rsid w:val="00D501F0"/>
    <w:rsid w:val="00D505C8"/>
    <w:rsid w:val="00D50644"/>
    <w:rsid w:val="00D50670"/>
    <w:rsid w:val="00D50A15"/>
    <w:rsid w:val="00D50A4C"/>
    <w:rsid w:val="00D50BDC"/>
    <w:rsid w:val="00D50C69"/>
    <w:rsid w:val="00D50CC8"/>
    <w:rsid w:val="00D50D64"/>
    <w:rsid w:val="00D50EA8"/>
    <w:rsid w:val="00D5105E"/>
    <w:rsid w:val="00D510AC"/>
    <w:rsid w:val="00D510D4"/>
    <w:rsid w:val="00D511AD"/>
    <w:rsid w:val="00D51262"/>
    <w:rsid w:val="00D51377"/>
    <w:rsid w:val="00D513F7"/>
    <w:rsid w:val="00D513FD"/>
    <w:rsid w:val="00D514AA"/>
    <w:rsid w:val="00D51558"/>
    <w:rsid w:val="00D51579"/>
    <w:rsid w:val="00D51646"/>
    <w:rsid w:val="00D518A5"/>
    <w:rsid w:val="00D5190A"/>
    <w:rsid w:val="00D51990"/>
    <w:rsid w:val="00D519E3"/>
    <w:rsid w:val="00D51AC2"/>
    <w:rsid w:val="00D51B39"/>
    <w:rsid w:val="00D51B9D"/>
    <w:rsid w:val="00D51CE3"/>
    <w:rsid w:val="00D51D36"/>
    <w:rsid w:val="00D51D55"/>
    <w:rsid w:val="00D51DC4"/>
    <w:rsid w:val="00D51E74"/>
    <w:rsid w:val="00D51E94"/>
    <w:rsid w:val="00D51F2C"/>
    <w:rsid w:val="00D52016"/>
    <w:rsid w:val="00D52045"/>
    <w:rsid w:val="00D5205B"/>
    <w:rsid w:val="00D52360"/>
    <w:rsid w:val="00D523EC"/>
    <w:rsid w:val="00D525F5"/>
    <w:rsid w:val="00D52600"/>
    <w:rsid w:val="00D5265B"/>
    <w:rsid w:val="00D5269D"/>
    <w:rsid w:val="00D526F3"/>
    <w:rsid w:val="00D52702"/>
    <w:rsid w:val="00D52717"/>
    <w:rsid w:val="00D527F5"/>
    <w:rsid w:val="00D528DE"/>
    <w:rsid w:val="00D52940"/>
    <w:rsid w:val="00D52973"/>
    <w:rsid w:val="00D52C08"/>
    <w:rsid w:val="00D52ED3"/>
    <w:rsid w:val="00D52F96"/>
    <w:rsid w:val="00D5307A"/>
    <w:rsid w:val="00D530E4"/>
    <w:rsid w:val="00D532B8"/>
    <w:rsid w:val="00D53613"/>
    <w:rsid w:val="00D538CC"/>
    <w:rsid w:val="00D53C40"/>
    <w:rsid w:val="00D53EA2"/>
    <w:rsid w:val="00D53EE3"/>
    <w:rsid w:val="00D53F8D"/>
    <w:rsid w:val="00D5449F"/>
    <w:rsid w:val="00D544A2"/>
    <w:rsid w:val="00D544C4"/>
    <w:rsid w:val="00D545A5"/>
    <w:rsid w:val="00D545F0"/>
    <w:rsid w:val="00D54C39"/>
    <w:rsid w:val="00D54E68"/>
    <w:rsid w:val="00D55072"/>
    <w:rsid w:val="00D55253"/>
    <w:rsid w:val="00D552FB"/>
    <w:rsid w:val="00D5562A"/>
    <w:rsid w:val="00D557E3"/>
    <w:rsid w:val="00D55BC5"/>
    <w:rsid w:val="00D55C91"/>
    <w:rsid w:val="00D55D35"/>
    <w:rsid w:val="00D560EF"/>
    <w:rsid w:val="00D562DA"/>
    <w:rsid w:val="00D56516"/>
    <w:rsid w:val="00D565BF"/>
    <w:rsid w:val="00D566AF"/>
    <w:rsid w:val="00D56896"/>
    <w:rsid w:val="00D5692D"/>
    <w:rsid w:val="00D569FB"/>
    <w:rsid w:val="00D56A03"/>
    <w:rsid w:val="00D56BAD"/>
    <w:rsid w:val="00D570E8"/>
    <w:rsid w:val="00D57173"/>
    <w:rsid w:val="00D572AF"/>
    <w:rsid w:val="00D57380"/>
    <w:rsid w:val="00D576CD"/>
    <w:rsid w:val="00D57ADF"/>
    <w:rsid w:val="00D57B0F"/>
    <w:rsid w:val="00D57B70"/>
    <w:rsid w:val="00D57BE1"/>
    <w:rsid w:val="00D57C6B"/>
    <w:rsid w:val="00D57C96"/>
    <w:rsid w:val="00D57FB2"/>
    <w:rsid w:val="00D60241"/>
    <w:rsid w:val="00D605F7"/>
    <w:rsid w:val="00D60718"/>
    <w:rsid w:val="00D607DB"/>
    <w:rsid w:val="00D60BEA"/>
    <w:rsid w:val="00D6105C"/>
    <w:rsid w:val="00D61122"/>
    <w:rsid w:val="00D616C3"/>
    <w:rsid w:val="00D61796"/>
    <w:rsid w:val="00D6183A"/>
    <w:rsid w:val="00D61DB2"/>
    <w:rsid w:val="00D6203A"/>
    <w:rsid w:val="00D62503"/>
    <w:rsid w:val="00D6274E"/>
    <w:rsid w:val="00D62768"/>
    <w:rsid w:val="00D62B41"/>
    <w:rsid w:val="00D62C23"/>
    <w:rsid w:val="00D62ECD"/>
    <w:rsid w:val="00D62FFA"/>
    <w:rsid w:val="00D63098"/>
    <w:rsid w:val="00D63234"/>
    <w:rsid w:val="00D632F6"/>
    <w:rsid w:val="00D633ED"/>
    <w:rsid w:val="00D6359D"/>
    <w:rsid w:val="00D63640"/>
    <w:rsid w:val="00D63683"/>
    <w:rsid w:val="00D63721"/>
    <w:rsid w:val="00D63776"/>
    <w:rsid w:val="00D63866"/>
    <w:rsid w:val="00D63C48"/>
    <w:rsid w:val="00D63D7A"/>
    <w:rsid w:val="00D63E96"/>
    <w:rsid w:val="00D64040"/>
    <w:rsid w:val="00D640E2"/>
    <w:rsid w:val="00D64166"/>
    <w:rsid w:val="00D642C4"/>
    <w:rsid w:val="00D642E7"/>
    <w:rsid w:val="00D645ED"/>
    <w:rsid w:val="00D646E0"/>
    <w:rsid w:val="00D648EC"/>
    <w:rsid w:val="00D64996"/>
    <w:rsid w:val="00D649C4"/>
    <w:rsid w:val="00D64E62"/>
    <w:rsid w:val="00D64F7E"/>
    <w:rsid w:val="00D6504B"/>
    <w:rsid w:val="00D65194"/>
    <w:rsid w:val="00D65249"/>
    <w:rsid w:val="00D65483"/>
    <w:rsid w:val="00D6565D"/>
    <w:rsid w:val="00D658BF"/>
    <w:rsid w:val="00D65913"/>
    <w:rsid w:val="00D65A2E"/>
    <w:rsid w:val="00D65AC7"/>
    <w:rsid w:val="00D65F6F"/>
    <w:rsid w:val="00D66314"/>
    <w:rsid w:val="00D664CF"/>
    <w:rsid w:val="00D66780"/>
    <w:rsid w:val="00D667EC"/>
    <w:rsid w:val="00D668C9"/>
    <w:rsid w:val="00D66A3A"/>
    <w:rsid w:val="00D66A57"/>
    <w:rsid w:val="00D66ACE"/>
    <w:rsid w:val="00D66AF7"/>
    <w:rsid w:val="00D66B2D"/>
    <w:rsid w:val="00D66BB5"/>
    <w:rsid w:val="00D67488"/>
    <w:rsid w:val="00D676E1"/>
    <w:rsid w:val="00D67CE8"/>
    <w:rsid w:val="00D67FA9"/>
    <w:rsid w:val="00D7018A"/>
    <w:rsid w:val="00D702CA"/>
    <w:rsid w:val="00D70330"/>
    <w:rsid w:val="00D70463"/>
    <w:rsid w:val="00D704D9"/>
    <w:rsid w:val="00D704E2"/>
    <w:rsid w:val="00D70628"/>
    <w:rsid w:val="00D7064E"/>
    <w:rsid w:val="00D70710"/>
    <w:rsid w:val="00D7098D"/>
    <w:rsid w:val="00D70990"/>
    <w:rsid w:val="00D709AB"/>
    <w:rsid w:val="00D709CF"/>
    <w:rsid w:val="00D70A5F"/>
    <w:rsid w:val="00D70A82"/>
    <w:rsid w:val="00D70C09"/>
    <w:rsid w:val="00D70DBD"/>
    <w:rsid w:val="00D711ED"/>
    <w:rsid w:val="00D71361"/>
    <w:rsid w:val="00D713F4"/>
    <w:rsid w:val="00D7141B"/>
    <w:rsid w:val="00D71422"/>
    <w:rsid w:val="00D715C3"/>
    <w:rsid w:val="00D716A8"/>
    <w:rsid w:val="00D717A0"/>
    <w:rsid w:val="00D717C4"/>
    <w:rsid w:val="00D717CE"/>
    <w:rsid w:val="00D71954"/>
    <w:rsid w:val="00D71AB7"/>
    <w:rsid w:val="00D71CCE"/>
    <w:rsid w:val="00D71D21"/>
    <w:rsid w:val="00D71D38"/>
    <w:rsid w:val="00D71F00"/>
    <w:rsid w:val="00D71F45"/>
    <w:rsid w:val="00D72005"/>
    <w:rsid w:val="00D72093"/>
    <w:rsid w:val="00D720C8"/>
    <w:rsid w:val="00D7216D"/>
    <w:rsid w:val="00D7231F"/>
    <w:rsid w:val="00D723DB"/>
    <w:rsid w:val="00D72601"/>
    <w:rsid w:val="00D72AFC"/>
    <w:rsid w:val="00D72C0D"/>
    <w:rsid w:val="00D72E1E"/>
    <w:rsid w:val="00D72E40"/>
    <w:rsid w:val="00D72E61"/>
    <w:rsid w:val="00D72E94"/>
    <w:rsid w:val="00D72EC3"/>
    <w:rsid w:val="00D72F40"/>
    <w:rsid w:val="00D72F43"/>
    <w:rsid w:val="00D73076"/>
    <w:rsid w:val="00D731B7"/>
    <w:rsid w:val="00D732D2"/>
    <w:rsid w:val="00D734B4"/>
    <w:rsid w:val="00D73640"/>
    <w:rsid w:val="00D7377B"/>
    <w:rsid w:val="00D73891"/>
    <w:rsid w:val="00D73945"/>
    <w:rsid w:val="00D739B9"/>
    <w:rsid w:val="00D73A1F"/>
    <w:rsid w:val="00D73B5C"/>
    <w:rsid w:val="00D73C5C"/>
    <w:rsid w:val="00D73CB3"/>
    <w:rsid w:val="00D73E39"/>
    <w:rsid w:val="00D73E5E"/>
    <w:rsid w:val="00D73EF7"/>
    <w:rsid w:val="00D73F1F"/>
    <w:rsid w:val="00D740D7"/>
    <w:rsid w:val="00D741BA"/>
    <w:rsid w:val="00D74225"/>
    <w:rsid w:val="00D74288"/>
    <w:rsid w:val="00D74498"/>
    <w:rsid w:val="00D74525"/>
    <w:rsid w:val="00D7463E"/>
    <w:rsid w:val="00D7469B"/>
    <w:rsid w:val="00D7472C"/>
    <w:rsid w:val="00D7476E"/>
    <w:rsid w:val="00D7484B"/>
    <w:rsid w:val="00D74917"/>
    <w:rsid w:val="00D74A51"/>
    <w:rsid w:val="00D74AFF"/>
    <w:rsid w:val="00D74B97"/>
    <w:rsid w:val="00D74C15"/>
    <w:rsid w:val="00D75132"/>
    <w:rsid w:val="00D7523D"/>
    <w:rsid w:val="00D752D7"/>
    <w:rsid w:val="00D7538D"/>
    <w:rsid w:val="00D7545D"/>
    <w:rsid w:val="00D7551E"/>
    <w:rsid w:val="00D75604"/>
    <w:rsid w:val="00D758CD"/>
    <w:rsid w:val="00D758E7"/>
    <w:rsid w:val="00D75950"/>
    <w:rsid w:val="00D7623C"/>
    <w:rsid w:val="00D7632C"/>
    <w:rsid w:val="00D7635B"/>
    <w:rsid w:val="00D7641D"/>
    <w:rsid w:val="00D764FB"/>
    <w:rsid w:val="00D76565"/>
    <w:rsid w:val="00D76587"/>
    <w:rsid w:val="00D7669E"/>
    <w:rsid w:val="00D76831"/>
    <w:rsid w:val="00D768A3"/>
    <w:rsid w:val="00D768ED"/>
    <w:rsid w:val="00D76947"/>
    <w:rsid w:val="00D76A2C"/>
    <w:rsid w:val="00D76A32"/>
    <w:rsid w:val="00D76A4D"/>
    <w:rsid w:val="00D76C48"/>
    <w:rsid w:val="00D76CA0"/>
    <w:rsid w:val="00D76DAA"/>
    <w:rsid w:val="00D76E33"/>
    <w:rsid w:val="00D77448"/>
    <w:rsid w:val="00D774E6"/>
    <w:rsid w:val="00D7766F"/>
    <w:rsid w:val="00D77996"/>
    <w:rsid w:val="00D77A93"/>
    <w:rsid w:val="00D77AE2"/>
    <w:rsid w:val="00D77B6B"/>
    <w:rsid w:val="00D77BCF"/>
    <w:rsid w:val="00D77C1B"/>
    <w:rsid w:val="00D77E5F"/>
    <w:rsid w:val="00D77E78"/>
    <w:rsid w:val="00D77EA8"/>
    <w:rsid w:val="00D80050"/>
    <w:rsid w:val="00D80061"/>
    <w:rsid w:val="00D800A3"/>
    <w:rsid w:val="00D8026A"/>
    <w:rsid w:val="00D802BC"/>
    <w:rsid w:val="00D803EA"/>
    <w:rsid w:val="00D80521"/>
    <w:rsid w:val="00D80980"/>
    <w:rsid w:val="00D80CF1"/>
    <w:rsid w:val="00D80D90"/>
    <w:rsid w:val="00D80EB0"/>
    <w:rsid w:val="00D810BD"/>
    <w:rsid w:val="00D8111A"/>
    <w:rsid w:val="00D8111F"/>
    <w:rsid w:val="00D81506"/>
    <w:rsid w:val="00D81557"/>
    <w:rsid w:val="00D81672"/>
    <w:rsid w:val="00D816CD"/>
    <w:rsid w:val="00D818C8"/>
    <w:rsid w:val="00D81A2F"/>
    <w:rsid w:val="00D81BC9"/>
    <w:rsid w:val="00D81BED"/>
    <w:rsid w:val="00D81D39"/>
    <w:rsid w:val="00D81D70"/>
    <w:rsid w:val="00D81EC6"/>
    <w:rsid w:val="00D81F51"/>
    <w:rsid w:val="00D81FF5"/>
    <w:rsid w:val="00D82477"/>
    <w:rsid w:val="00D82516"/>
    <w:rsid w:val="00D8257D"/>
    <w:rsid w:val="00D825C1"/>
    <w:rsid w:val="00D8262F"/>
    <w:rsid w:val="00D82C18"/>
    <w:rsid w:val="00D82C46"/>
    <w:rsid w:val="00D82D7E"/>
    <w:rsid w:val="00D82DF6"/>
    <w:rsid w:val="00D83117"/>
    <w:rsid w:val="00D8316A"/>
    <w:rsid w:val="00D83179"/>
    <w:rsid w:val="00D8317E"/>
    <w:rsid w:val="00D83267"/>
    <w:rsid w:val="00D83409"/>
    <w:rsid w:val="00D83833"/>
    <w:rsid w:val="00D8383A"/>
    <w:rsid w:val="00D83894"/>
    <w:rsid w:val="00D83942"/>
    <w:rsid w:val="00D83AE3"/>
    <w:rsid w:val="00D83B06"/>
    <w:rsid w:val="00D83E03"/>
    <w:rsid w:val="00D841C9"/>
    <w:rsid w:val="00D841D4"/>
    <w:rsid w:val="00D84209"/>
    <w:rsid w:val="00D843DD"/>
    <w:rsid w:val="00D84427"/>
    <w:rsid w:val="00D8444F"/>
    <w:rsid w:val="00D84455"/>
    <w:rsid w:val="00D84767"/>
    <w:rsid w:val="00D84915"/>
    <w:rsid w:val="00D84A81"/>
    <w:rsid w:val="00D84C3B"/>
    <w:rsid w:val="00D84CFD"/>
    <w:rsid w:val="00D84D8F"/>
    <w:rsid w:val="00D8518B"/>
    <w:rsid w:val="00D854AF"/>
    <w:rsid w:val="00D854CA"/>
    <w:rsid w:val="00D85514"/>
    <w:rsid w:val="00D85ADF"/>
    <w:rsid w:val="00D85B7A"/>
    <w:rsid w:val="00D85C76"/>
    <w:rsid w:val="00D85DC1"/>
    <w:rsid w:val="00D85F8D"/>
    <w:rsid w:val="00D86077"/>
    <w:rsid w:val="00D86137"/>
    <w:rsid w:val="00D86453"/>
    <w:rsid w:val="00D86467"/>
    <w:rsid w:val="00D86542"/>
    <w:rsid w:val="00D86685"/>
    <w:rsid w:val="00D86702"/>
    <w:rsid w:val="00D86A1E"/>
    <w:rsid w:val="00D86D7C"/>
    <w:rsid w:val="00D86E01"/>
    <w:rsid w:val="00D870DE"/>
    <w:rsid w:val="00D871DC"/>
    <w:rsid w:val="00D871FE"/>
    <w:rsid w:val="00D872F0"/>
    <w:rsid w:val="00D873D3"/>
    <w:rsid w:val="00D87414"/>
    <w:rsid w:val="00D8751C"/>
    <w:rsid w:val="00D87538"/>
    <w:rsid w:val="00D87626"/>
    <w:rsid w:val="00D876F0"/>
    <w:rsid w:val="00D878E8"/>
    <w:rsid w:val="00D87A6A"/>
    <w:rsid w:val="00D87C05"/>
    <w:rsid w:val="00D87C3D"/>
    <w:rsid w:val="00D87C6E"/>
    <w:rsid w:val="00D87EB4"/>
    <w:rsid w:val="00D902A6"/>
    <w:rsid w:val="00D902BD"/>
    <w:rsid w:val="00D90499"/>
    <w:rsid w:val="00D905A0"/>
    <w:rsid w:val="00D9063B"/>
    <w:rsid w:val="00D90787"/>
    <w:rsid w:val="00D90A1D"/>
    <w:rsid w:val="00D90B32"/>
    <w:rsid w:val="00D90C97"/>
    <w:rsid w:val="00D90DE4"/>
    <w:rsid w:val="00D90E22"/>
    <w:rsid w:val="00D91122"/>
    <w:rsid w:val="00D9113B"/>
    <w:rsid w:val="00D91253"/>
    <w:rsid w:val="00D9125A"/>
    <w:rsid w:val="00D91269"/>
    <w:rsid w:val="00D9128D"/>
    <w:rsid w:val="00D912AF"/>
    <w:rsid w:val="00D913BF"/>
    <w:rsid w:val="00D91784"/>
    <w:rsid w:val="00D9180C"/>
    <w:rsid w:val="00D9189C"/>
    <w:rsid w:val="00D9194B"/>
    <w:rsid w:val="00D919FC"/>
    <w:rsid w:val="00D91D76"/>
    <w:rsid w:val="00D91DA4"/>
    <w:rsid w:val="00D91F4E"/>
    <w:rsid w:val="00D91FC7"/>
    <w:rsid w:val="00D92224"/>
    <w:rsid w:val="00D92266"/>
    <w:rsid w:val="00D9226C"/>
    <w:rsid w:val="00D92326"/>
    <w:rsid w:val="00D92372"/>
    <w:rsid w:val="00D924BF"/>
    <w:rsid w:val="00D92805"/>
    <w:rsid w:val="00D92826"/>
    <w:rsid w:val="00D9295A"/>
    <w:rsid w:val="00D92976"/>
    <w:rsid w:val="00D9298A"/>
    <w:rsid w:val="00D92D0F"/>
    <w:rsid w:val="00D92D70"/>
    <w:rsid w:val="00D92EF2"/>
    <w:rsid w:val="00D93278"/>
    <w:rsid w:val="00D933B6"/>
    <w:rsid w:val="00D934D6"/>
    <w:rsid w:val="00D93568"/>
    <w:rsid w:val="00D9356C"/>
    <w:rsid w:val="00D936BF"/>
    <w:rsid w:val="00D936ED"/>
    <w:rsid w:val="00D9380C"/>
    <w:rsid w:val="00D93826"/>
    <w:rsid w:val="00D93B53"/>
    <w:rsid w:val="00D93C0D"/>
    <w:rsid w:val="00D93C9A"/>
    <w:rsid w:val="00D93ED1"/>
    <w:rsid w:val="00D9407F"/>
    <w:rsid w:val="00D94184"/>
    <w:rsid w:val="00D941A2"/>
    <w:rsid w:val="00D94479"/>
    <w:rsid w:val="00D9451E"/>
    <w:rsid w:val="00D9451F"/>
    <w:rsid w:val="00D94684"/>
    <w:rsid w:val="00D946E8"/>
    <w:rsid w:val="00D94896"/>
    <w:rsid w:val="00D94BD8"/>
    <w:rsid w:val="00D94C59"/>
    <w:rsid w:val="00D94D07"/>
    <w:rsid w:val="00D94F99"/>
    <w:rsid w:val="00D95078"/>
    <w:rsid w:val="00D951BC"/>
    <w:rsid w:val="00D95380"/>
    <w:rsid w:val="00D95582"/>
    <w:rsid w:val="00D95610"/>
    <w:rsid w:val="00D95915"/>
    <w:rsid w:val="00D95A74"/>
    <w:rsid w:val="00D95A85"/>
    <w:rsid w:val="00D95AD7"/>
    <w:rsid w:val="00D95B77"/>
    <w:rsid w:val="00D95B8B"/>
    <w:rsid w:val="00D95DAD"/>
    <w:rsid w:val="00D95DF9"/>
    <w:rsid w:val="00D96107"/>
    <w:rsid w:val="00D9613D"/>
    <w:rsid w:val="00D96291"/>
    <w:rsid w:val="00D9635B"/>
    <w:rsid w:val="00D963AE"/>
    <w:rsid w:val="00D964F0"/>
    <w:rsid w:val="00D966B0"/>
    <w:rsid w:val="00D96814"/>
    <w:rsid w:val="00D96A64"/>
    <w:rsid w:val="00D96BB3"/>
    <w:rsid w:val="00D96D35"/>
    <w:rsid w:val="00D970AF"/>
    <w:rsid w:val="00D97324"/>
    <w:rsid w:val="00D97343"/>
    <w:rsid w:val="00D97398"/>
    <w:rsid w:val="00D9747B"/>
    <w:rsid w:val="00D9759D"/>
    <w:rsid w:val="00D977B6"/>
    <w:rsid w:val="00D97A5E"/>
    <w:rsid w:val="00D97BA2"/>
    <w:rsid w:val="00D97D1F"/>
    <w:rsid w:val="00D97F43"/>
    <w:rsid w:val="00DA01FD"/>
    <w:rsid w:val="00DA0380"/>
    <w:rsid w:val="00DA0482"/>
    <w:rsid w:val="00DA059A"/>
    <w:rsid w:val="00DA05AD"/>
    <w:rsid w:val="00DA05D8"/>
    <w:rsid w:val="00DA06B1"/>
    <w:rsid w:val="00DA09D6"/>
    <w:rsid w:val="00DA0C30"/>
    <w:rsid w:val="00DA0D72"/>
    <w:rsid w:val="00DA0DF7"/>
    <w:rsid w:val="00DA11BE"/>
    <w:rsid w:val="00DA11EC"/>
    <w:rsid w:val="00DA1526"/>
    <w:rsid w:val="00DA1595"/>
    <w:rsid w:val="00DA161C"/>
    <w:rsid w:val="00DA172E"/>
    <w:rsid w:val="00DA196E"/>
    <w:rsid w:val="00DA1A6E"/>
    <w:rsid w:val="00DA1D48"/>
    <w:rsid w:val="00DA1DDA"/>
    <w:rsid w:val="00DA1E58"/>
    <w:rsid w:val="00DA1EA2"/>
    <w:rsid w:val="00DA2020"/>
    <w:rsid w:val="00DA2243"/>
    <w:rsid w:val="00DA224B"/>
    <w:rsid w:val="00DA2532"/>
    <w:rsid w:val="00DA263C"/>
    <w:rsid w:val="00DA2881"/>
    <w:rsid w:val="00DA28E7"/>
    <w:rsid w:val="00DA2A53"/>
    <w:rsid w:val="00DA2CE4"/>
    <w:rsid w:val="00DA2D4D"/>
    <w:rsid w:val="00DA2DBB"/>
    <w:rsid w:val="00DA2DE7"/>
    <w:rsid w:val="00DA2E64"/>
    <w:rsid w:val="00DA3238"/>
    <w:rsid w:val="00DA3261"/>
    <w:rsid w:val="00DA35AE"/>
    <w:rsid w:val="00DA37A1"/>
    <w:rsid w:val="00DA3BFE"/>
    <w:rsid w:val="00DA3C98"/>
    <w:rsid w:val="00DA429B"/>
    <w:rsid w:val="00DA42C4"/>
    <w:rsid w:val="00DA42E6"/>
    <w:rsid w:val="00DA4496"/>
    <w:rsid w:val="00DA44A8"/>
    <w:rsid w:val="00DA4806"/>
    <w:rsid w:val="00DA4869"/>
    <w:rsid w:val="00DA49AF"/>
    <w:rsid w:val="00DA49C9"/>
    <w:rsid w:val="00DA49CC"/>
    <w:rsid w:val="00DA4A98"/>
    <w:rsid w:val="00DA4D08"/>
    <w:rsid w:val="00DA4D92"/>
    <w:rsid w:val="00DA4DAA"/>
    <w:rsid w:val="00DA4DF4"/>
    <w:rsid w:val="00DA4E2A"/>
    <w:rsid w:val="00DA4FAD"/>
    <w:rsid w:val="00DA512E"/>
    <w:rsid w:val="00DA5212"/>
    <w:rsid w:val="00DA5298"/>
    <w:rsid w:val="00DA53BA"/>
    <w:rsid w:val="00DA54A8"/>
    <w:rsid w:val="00DA55A2"/>
    <w:rsid w:val="00DA59BA"/>
    <w:rsid w:val="00DA59C9"/>
    <w:rsid w:val="00DA5ADE"/>
    <w:rsid w:val="00DA5BE3"/>
    <w:rsid w:val="00DA6181"/>
    <w:rsid w:val="00DA649E"/>
    <w:rsid w:val="00DA68FF"/>
    <w:rsid w:val="00DA691A"/>
    <w:rsid w:val="00DA6961"/>
    <w:rsid w:val="00DA6AB7"/>
    <w:rsid w:val="00DA6D09"/>
    <w:rsid w:val="00DA6F93"/>
    <w:rsid w:val="00DA704C"/>
    <w:rsid w:val="00DA7212"/>
    <w:rsid w:val="00DA72AD"/>
    <w:rsid w:val="00DA7698"/>
    <w:rsid w:val="00DA773E"/>
    <w:rsid w:val="00DA77A2"/>
    <w:rsid w:val="00DA77F7"/>
    <w:rsid w:val="00DA7843"/>
    <w:rsid w:val="00DA79D2"/>
    <w:rsid w:val="00DA7C27"/>
    <w:rsid w:val="00DA7C80"/>
    <w:rsid w:val="00DA7D51"/>
    <w:rsid w:val="00DB0028"/>
    <w:rsid w:val="00DB0089"/>
    <w:rsid w:val="00DB0242"/>
    <w:rsid w:val="00DB02A0"/>
    <w:rsid w:val="00DB044F"/>
    <w:rsid w:val="00DB078D"/>
    <w:rsid w:val="00DB0843"/>
    <w:rsid w:val="00DB096C"/>
    <w:rsid w:val="00DB0A08"/>
    <w:rsid w:val="00DB0CFE"/>
    <w:rsid w:val="00DB0D05"/>
    <w:rsid w:val="00DB0E26"/>
    <w:rsid w:val="00DB0EED"/>
    <w:rsid w:val="00DB13F4"/>
    <w:rsid w:val="00DB1416"/>
    <w:rsid w:val="00DB1865"/>
    <w:rsid w:val="00DB18F8"/>
    <w:rsid w:val="00DB19CB"/>
    <w:rsid w:val="00DB1A87"/>
    <w:rsid w:val="00DB1B45"/>
    <w:rsid w:val="00DB1BB9"/>
    <w:rsid w:val="00DB1BD6"/>
    <w:rsid w:val="00DB1C08"/>
    <w:rsid w:val="00DB2014"/>
    <w:rsid w:val="00DB2117"/>
    <w:rsid w:val="00DB21C9"/>
    <w:rsid w:val="00DB25DB"/>
    <w:rsid w:val="00DB2A76"/>
    <w:rsid w:val="00DB2AE2"/>
    <w:rsid w:val="00DB2CF1"/>
    <w:rsid w:val="00DB2DC0"/>
    <w:rsid w:val="00DB3071"/>
    <w:rsid w:val="00DB30E0"/>
    <w:rsid w:val="00DB3121"/>
    <w:rsid w:val="00DB3342"/>
    <w:rsid w:val="00DB3434"/>
    <w:rsid w:val="00DB345C"/>
    <w:rsid w:val="00DB36AA"/>
    <w:rsid w:val="00DB38D0"/>
    <w:rsid w:val="00DB39DE"/>
    <w:rsid w:val="00DB3A24"/>
    <w:rsid w:val="00DB3A30"/>
    <w:rsid w:val="00DB3AB0"/>
    <w:rsid w:val="00DB3BFE"/>
    <w:rsid w:val="00DB406F"/>
    <w:rsid w:val="00DB4805"/>
    <w:rsid w:val="00DB498E"/>
    <w:rsid w:val="00DB49A7"/>
    <w:rsid w:val="00DB4A1B"/>
    <w:rsid w:val="00DB4AFA"/>
    <w:rsid w:val="00DB4B01"/>
    <w:rsid w:val="00DB4BC1"/>
    <w:rsid w:val="00DB4F2C"/>
    <w:rsid w:val="00DB4F3A"/>
    <w:rsid w:val="00DB4F6C"/>
    <w:rsid w:val="00DB4FEF"/>
    <w:rsid w:val="00DB53BD"/>
    <w:rsid w:val="00DB54B4"/>
    <w:rsid w:val="00DB5586"/>
    <w:rsid w:val="00DB560D"/>
    <w:rsid w:val="00DB5712"/>
    <w:rsid w:val="00DB59C2"/>
    <w:rsid w:val="00DB5AF7"/>
    <w:rsid w:val="00DB5B14"/>
    <w:rsid w:val="00DB5C9B"/>
    <w:rsid w:val="00DB5CA0"/>
    <w:rsid w:val="00DB5FF5"/>
    <w:rsid w:val="00DB602E"/>
    <w:rsid w:val="00DB6154"/>
    <w:rsid w:val="00DB624C"/>
    <w:rsid w:val="00DB62C2"/>
    <w:rsid w:val="00DB63EB"/>
    <w:rsid w:val="00DB657D"/>
    <w:rsid w:val="00DB6739"/>
    <w:rsid w:val="00DB67D8"/>
    <w:rsid w:val="00DB6869"/>
    <w:rsid w:val="00DB6A9D"/>
    <w:rsid w:val="00DB6D43"/>
    <w:rsid w:val="00DB6DEB"/>
    <w:rsid w:val="00DB6F2E"/>
    <w:rsid w:val="00DB6F3C"/>
    <w:rsid w:val="00DB7152"/>
    <w:rsid w:val="00DB727D"/>
    <w:rsid w:val="00DB729E"/>
    <w:rsid w:val="00DB74BE"/>
    <w:rsid w:val="00DB7773"/>
    <w:rsid w:val="00DB7876"/>
    <w:rsid w:val="00DB7882"/>
    <w:rsid w:val="00DB78CF"/>
    <w:rsid w:val="00DB7A44"/>
    <w:rsid w:val="00DB7A45"/>
    <w:rsid w:val="00DB7C0E"/>
    <w:rsid w:val="00DB7D4C"/>
    <w:rsid w:val="00DB7E47"/>
    <w:rsid w:val="00DC01C2"/>
    <w:rsid w:val="00DC02ED"/>
    <w:rsid w:val="00DC03C4"/>
    <w:rsid w:val="00DC03D6"/>
    <w:rsid w:val="00DC054F"/>
    <w:rsid w:val="00DC0757"/>
    <w:rsid w:val="00DC0820"/>
    <w:rsid w:val="00DC08AE"/>
    <w:rsid w:val="00DC0926"/>
    <w:rsid w:val="00DC09AB"/>
    <w:rsid w:val="00DC0ADB"/>
    <w:rsid w:val="00DC0B41"/>
    <w:rsid w:val="00DC0B63"/>
    <w:rsid w:val="00DC0C26"/>
    <w:rsid w:val="00DC0F29"/>
    <w:rsid w:val="00DC11B8"/>
    <w:rsid w:val="00DC1270"/>
    <w:rsid w:val="00DC13F5"/>
    <w:rsid w:val="00DC141B"/>
    <w:rsid w:val="00DC1464"/>
    <w:rsid w:val="00DC1502"/>
    <w:rsid w:val="00DC15CC"/>
    <w:rsid w:val="00DC1654"/>
    <w:rsid w:val="00DC16E3"/>
    <w:rsid w:val="00DC1848"/>
    <w:rsid w:val="00DC1ABA"/>
    <w:rsid w:val="00DC1B02"/>
    <w:rsid w:val="00DC1E5B"/>
    <w:rsid w:val="00DC1E62"/>
    <w:rsid w:val="00DC1EE1"/>
    <w:rsid w:val="00DC2042"/>
    <w:rsid w:val="00DC2119"/>
    <w:rsid w:val="00DC23D3"/>
    <w:rsid w:val="00DC24D6"/>
    <w:rsid w:val="00DC2623"/>
    <w:rsid w:val="00DC28C6"/>
    <w:rsid w:val="00DC2A14"/>
    <w:rsid w:val="00DC2B5F"/>
    <w:rsid w:val="00DC2B86"/>
    <w:rsid w:val="00DC2C41"/>
    <w:rsid w:val="00DC2F5E"/>
    <w:rsid w:val="00DC30DA"/>
    <w:rsid w:val="00DC3158"/>
    <w:rsid w:val="00DC3172"/>
    <w:rsid w:val="00DC33F4"/>
    <w:rsid w:val="00DC3603"/>
    <w:rsid w:val="00DC3619"/>
    <w:rsid w:val="00DC3642"/>
    <w:rsid w:val="00DC3AFA"/>
    <w:rsid w:val="00DC3AFC"/>
    <w:rsid w:val="00DC3DEE"/>
    <w:rsid w:val="00DC3F4D"/>
    <w:rsid w:val="00DC3FF0"/>
    <w:rsid w:val="00DC4048"/>
    <w:rsid w:val="00DC40AA"/>
    <w:rsid w:val="00DC431A"/>
    <w:rsid w:val="00DC43BE"/>
    <w:rsid w:val="00DC446A"/>
    <w:rsid w:val="00DC44D2"/>
    <w:rsid w:val="00DC454E"/>
    <w:rsid w:val="00DC467E"/>
    <w:rsid w:val="00DC4B41"/>
    <w:rsid w:val="00DC4BAE"/>
    <w:rsid w:val="00DC4EDC"/>
    <w:rsid w:val="00DC4F8A"/>
    <w:rsid w:val="00DC50AF"/>
    <w:rsid w:val="00DC512B"/>
    <w:rsid w:val="00DC54F8"/>
    <w:rsid w:val="00DC5641"/>
    <w:rsid w:val="00DC56BA"/>
    <w:rsid w:val="00DC56EC"/>
    <w:rsid w:val="00DC5857"/>
    <w:rsid w:val="00DC5CF9"/>
    <w:rsid w:val="00DC668B"/>
    <w:rsid w:val="00DC6923"/>
    <w:rsid w:val="00DC6940"/>
    <w:rsid w:val="00DC6A90"/>
    <w:rsid w:val="00DC6D66"/>
    <w:rsid w:val="00DC6DAA"/>
    <w:rsid w:val="00DC6E80"/>
    <w:rsid w:val="00DC6F4A"/>
    <w:rsid w:val="00DC717D"/>
    <w:rsid w:val="00DC7312"/>
    <w:rsid w:val="00DC7643"/>
    <w:rsid w:val="00DC7813"/>
    <w:rsid w:val="00DC7852"/>
    <w:rsid w:val="00DC78E7"/>
    <w:rsid w:val="00DC7968"/>
    <w:rsid w:val="00DC7B03"/>
    <w:rsid w:val="00DC7E0E"/>
    <w:rsid w:val="00DC7ECB"/>
    <w:rsid w:val="00DD0050"/>
    <w:rsid w:val="00DD0306"/>
    <w:rsid w:val="00DD066B"/>
    <w:rsid w:val="00DD0680"/>
    <w:rsid w:val="00DD0906"/>
    <w:rsid w:val="00DD0B2F"/>
    <w:rsid w:val="00DD0C0E"/>
    <w:rsid w:val="00DD0D66"/>
    <w:rsid w:val="00DD0F63"/>
    <w:rsid w:val="00DD0FD8"/>
    <w:rsid w:val="00DD0FE7"/>
    <w:rsid w:val="00DD1735"/>
    <w:rsid w:val="00DD19B6"/>
    <w:rsid w:val="00DD1AB1"/>
    <w:rsid w:val="00DD1B22"/>
    <w:rsid w:val="00DD1B25"/>
    <w:rsid w:val="00DD1BF4"/>
    <w:rsid w:val="00DD1D21"/>
    <w:rsid w:val="00DD1F38"/>
    <w:rsid w:val="00DD1F63"/>
    <w:rsid w:val="00DD2185"/>
    <w:rsid w:val="00DD21B7"/>
    <w:rsid w:val="00DD21D6"/>
    <w:rsid w:val="00DD22C9"/>
    <w:rsid w:val="00DD250B"/>
    <w:rsid w:val="00DD281F"/>
    <w:rsid w:val="00DD2954"/>
    <w:rsid w:val="00DD2BC8"/>
    <w:rsid w:val="00DD2F7F"/>
    <w:rsid w:val="00DD309E"/>
    <w:rsid w:val="00DD3224"/>
    <w:rsid w:val="00DD335F"/>
    <w:rsid w:val="00DD343C"/>
    <w:rsid w:val="00DD346F"/>
    <w:rsid w:val="00DD3478"/>
    <w:rsid w:val="00DD37E1"/>
    <w:rsid w:val="00DD382E"/>
    <w:rsid w:val="00DD3B31"/>
    <w:rsid w:val="00DD3BE3"/>
    <w:rsid w:val="00DD4038"/>
    <w:rsid w:val="00DD43D9"/>
    <w:rsid w:val="00DD4680"/>
    <w:rsid w:val="00DD4745"/>
    <w:rsid w:val="00DD4768"/>
    <w:rsid w:val="00DD47BF"/>
    <w:rsid w:val="00DD482D"/>
    <w:rsid w:val="00DD482E"/>
    <w:rsid w:val="00DD4860"/>
    <w:rsid w:val="00DD4B45"/>
    <w:rsid w:val="00DD4B89"/>
    <w:rsid w:val="00DD4BDA"/>
    <w:rsid w:val="00DD4D5A"/>
    <w:rsid w:val="00DD4E8F"/>
    <w:rsid w:val="00DD4EBE"/>
    <w:rsid w:val="00DD4F4C"/>
    <w:rsid w:val="00DD4F82"/>
    <w:rsid w:val="00DD5547"/>
    <w:rsid w:val="00DD55CD"/>
    <w:rsid w:val="00DD56B6"/>
    <w:rsid w:val="00DD57E6"/>
    <w:rsid w:val="00DD585F"/>
    <w:rsid w:val="00DD5965"/>
    <w:rsid w:val="00DD5B34"/>
    <w:rsid w:val="00DD5B40"/>
    <w:rsid w:val="00DD5BFE"/>
    <w:rsid w:val="00DD5DDC"/>
    <w:rsid w:val="00DD5F6E"/>
    <w:rsid w:val="00DD6081"/>
    <w:rsid w:val="00DD64FA"/>
    <w:rsid w:val="00DD666F"/>
    <w:rsid w:val="00DD6897"/>
    <w:rsid w:val="00DD68C3"/>
    <w:rsid w:val="00DD6909"/>
    <w:rsid w:val="00DD6981"/>
    <w:rsid w:val="00DD699D"/>
    <w:rsid w:val="00DD6C81"/>
    <w:rsid w:val="00DD701A"/>
    <w:rsid w:val="00DD7161"/>
    <w:rsid w:val="00DD7166"/>
    <w:rsid w:val="00DD75B6"/>
    <w:rsid w:val="00DD7764"/>
    <w:rsid w:val="00DD77D1"/>
    <w:rsid w:val="00DD78E4"/>
    <w:rsid w:val="00DD791C"/>
    <w:rsid w:val="00DD7A2B"/>
    <w:rsid w:val="00DD7C3F"/>
    <w:rsid w:val="00DD7D36"/>
    <w:rsid w:val="00DD7F96"/>
    <w:rsid w:val="00DD7FC4"/>
    <w:rsid w:val="00DE01EE"/>
    <w:rsid w:val="00DE0293"/>
    <w:rsid w:val="00DE04F3"/>
    <w:rsid w:val="00DE058D"/>
    <w:rsid w:val="00DE05BD"/>
    <w:rsid w:val="00DE0D5B"/>
    <w:rsid w:val="00DE1177"/>
    <w:rsid w:val="00DE13D1"/>
    <w:rsid w:val="00DE1602"/>
    <w:rsid w:val="00DE173D"/>
    <w:rsid w:val="00DE1783"/>
    <w:rsid w:val="00DE17B5"/>
    <w:rsid w:val="00DE1930"/>
    <w:rsid w:val="00DE1952"/>
    <w:rsid w:val="00DE1B2F"/>
    <w:rsid w:val="00DE1C0A"/>
    <w:rsid w:val="00DE1F49"/>
    <w:rsid w:val="00DE206C"/>
    <w:rsid w:val="00DE2330"/>
    <w:rsid w:val="00DE2340"/>
    <w:rsid w:val="00DE246F"/>
    <w:rsid w:val="00DE2669"/>
    <w:rsid w:val="00DE2721"/>
    <w:rsid w:val="00DE2977"/>
    <w:rsid w:val="00DE2C4C"/>
    <w:rsid w:val="00DE2C58"/>
    <w:rsid w:val="00DE2E7D"/>
    <w:rsid w:val="00DE2E8B"/>
    <w:rsid w:val="00DE3089"/>
    <w:rsid w:val="00DE3122"/>
    <w:rsid w:val="00DE31F4"/>
    <w:rsid w:val="00DE332A"/>
    <w:rsid w:val="00DE3376"/>
    <w:rsid w:val="00DE34C3"/>
    <w:rsid w:val="00DE35AA"/>
    <w:rsid w:val="00DE385C"/>
    <w:rsid w:val="00DE386D"/>
    <w:rsid w:val="00DE3A25"/>
    <w:rsid w:val="00DE3A41"/>
    <w:rsid w:val="00DE3A72"/>
    <w:rsid w:val="00DE3A9B"/>
    <w:rsid w:val="00DE3B78"/>
    <w:rsid w:val="00DE3B8B"/>
    <w:rsid w:val="00DE3D6B"/>
    <w:rsid w:val="00DE3D6E"/>
    <w:rsid w:val="00DE3F4E"/>
    <w:rsid w:val="00DE3FAC"/>
    <w:rsid w:val="00DE40D8"/>
    <w:rsid w:val="00DE41F3"/>
    <w:rsid w:val="00DE4292"/>
    <w:rsid w:val="00DE445F"/>
    <w:rsid w:val="00DE4548"/>
    <w:rsid w:val="00DE476F"/>
    <w:rsid w:val="00DE4A37"/>
    <w:rsid w:val="00DE4D3E"/>
    <w:rsid w:val="00DE4D80"/>
    <w:rsid w:val="00DE4D84"/>
    <w:rsid w:val="00DE4E96"/>
    <w:rsid w:val="00DE4ED1"/>
    <w:rsid w:val="00DE516E"/>
    <w:rsid w:val="00DE5361"/>
    <w:rsid w:val="00DE5576"/>
    <w:rsid w:val="00DE5875"/>
    <w:rsid w:val="00DE58CA"/>
    <w:rsid w:val="00DE5DAB"/>
    <w:rsid w:val="00DE5F3F"/>
    <w:rsid w:val="00DE60F6"/>
    <w:rsid w:val="00DE6325"/>
    <w:rsid w:val="00DE632E"/>
    <w:rsid w:val="00DE63F1"/>
    <w:rsid w:val="00DE6409"/>
    <w:rsid w:val="00DE647D"/>
    <w:rsid w:val="00DE649E"/>
    <w:rsid w:val="00DE654A"/>
    <w:rsid w:val="00DE65E4"/>
    <w:rsid w:val="00DE66AB"/>
    <w:rsid w:val="00DE6850"/>
    <w:rsid w:val="00DE687C"/>
    <w:rsid w:val="00DE6D08"/>
    <w:rsid w:val="00DE6D49"/>
    <w:rsid w:val="00DE6D9D"/>
    <w:rsid w:val="00DE6ECB"/>
    <w:rsid w:val="00DE6F4F"/>
    <w:rsid w:val="00DE6F9B"/>
    <w:rsid w:val="00DE716D"/>
    <w:rsid w:val="00DE72BA"/>
    <w:rsid w:val="00DE72F3"/>
    <w:rsid w:val="00DE733F"/>
    <w:rsid w:val="00DE744F"/>
    <w:rsid w:val="00DE74A7"/>
    <w:rsid w:val="00DE74D5"/>
    <w:rsid w:val="00DE7601"/>
    <w:rsid w:val="00DE7650"/>
    <w:rsid w:val="00DE775E"/>
    <w:rsid w:val="00DE7786"/>
    <w:rsid w:val="00DE78BF"/>
    <w:rsid w:val="00DE7915"/>
    <w:rsid w:val="00DE7BAE"/>
    <w:rsid w:val="00DE7D43"/>
    <w:rsid w:val="00DE7EDA"/>
    <w:rsid w:val="00DF02F2"/>
    <w:rsid w:val="00DF079B"/>
    <w:rsid w:val="00DF0813"/>
    <w:rsid w:val="00DF0966"/>
    <w:rsid w:val="00DF0A01"/>
    <w:rsid w:val="00DF0BD0"/>
    <w:rsid w:val="00DF0C4E"/>
    <w:rsid w:val="00DF103E"/>
    <w:rsid w:val="00DF1105"/>
    <w:rsid w:val="00DF1377"/>
    <w:rsid w:val="00DF151B"/>
    <w:rsid w:val="00DF154B"/>
    <w:rsid w:val="00DF1631"/>
    <w:rsid w:val="00DF1814"/>
    <w:rsid w:val="00DF1883"/>
    <w:rsid w:val="00DF188B"/>
    <w:rsid w:val="00DF1A0B"/>
    <w:rsid w:val="00DF1AA0"/>
    <w:rsid w:val="00DF1CCD"/>
    <w:rsid w:val="00DF1E0C"/>
    <w:rsid w:val="00DF1E2B"/>
    <w:rsid w:val="00DF1F82"/>
    <w:rsid w:val="00DF1FB3"/>
    <w:rsid w:val="00DF2333"/>
    <w:rsid w:val="00DF2357"/>
    <w:rsid w:val="00DF2473"/>
    <w:rsid w:val="00DF28E4"/>
    <w:rsid w:val="00DF2AEC"/>
    <w:rsid w:val="00DF2B11"/>
    <w:rsid w:val="00DF2D7B"/>
    <w:rsid w:val="00DF2DB7"/>
    <w:rsid w:val="00DF2E26"/>
    <w:rsid w:val="00DF2F64"/>
    <w:rsid w:val="00DF2F6C"/>
    <w:rsid w:val="00DF30FC"/>
    <w:rsid w:val="00DF3380"/>
    <w:rsid w:val="00DF34F9"/>
    <w:rsid w:val="00DF3664"/>
    <w:rsid w:val="00DF3A7D"/>
    <w:rsid w:val="00DF3A9C"/>
    <w:rsid w:val="00DF3C29"/>
    <w:rsid w:val="00DF3FA4"/>
    <w:rsid w:val="00DF3FC9"/>
    <w:rsid w:val="00DF41BD"/>
    <w:rsid w:val="00DF433C"/>
    <w:rsid w:val="00DF46FA"/>
    <w:rsid w:val="00DF4AFD"/>
    <w:rsid w:val="00DF4E1E"/>
    <w:rsid w:val="00DF4F9C"/>
    <w:rsid w:val="00DF4FD7"/>
    <w:rsid w:val="00DF518C"/>
    <w:rsid w:val="00DF51B7"/>
    <w:rsid w:val="00DF524B"/>
    <w:rsid w:val="00DF53AE"/>
    <w:rsid w:val="00DF559D"/>
    <w:rsid w:val="00DF5670"/>
    <w:rsid w:val="00DF5B6E"/>
    <w:rsid w:val="00DF5BB4"/>
    <w:rsid w:val="00DF60B3"/>
    <w:rsid w:val="00DF60CC"/>
    <w:rsid w:val="00DF6125"/>
    <w:rsid w:val="00DF614D"/>
    <w:rsid w:val="00DF6313"/>
    <w:rsid w:val="00DF6373"/>
    <w:rsid w:val="00DF65D6"/>
    <w:rsid w:val="00DF665D"/>
    <w:rsid w:val="00DF6724"/>
    <w:rsid w:val="00DF672E"/>
    <w:rsid w:val="00DF67D9"/>
    <w:rsid w:val="00DF6A27"/>
    <w:rsid w:val="00DF6B48"/>
    <w:rsid w:val="00DF6C13"/>
    <w:rsid w:val="00DF6C43"/>
    <w:rsid w:val="00DF6CAF"/>
    <w:rsid w:val="00DF6CCE"/>
    <w:rsid w:val="00DF6F44"/>
    <w:rsid w:val="00DF6F78"/>
    <w:rsid w:val="00DF70B6"/>
    <w:rsid w:val="00DF70C4"/>
    <w:rsid w:val="00DF71ED"/>
    <w:rsid w:val="00DF7292"/>
    <w:rsid w:val="00DF72D2"/>
    <w:rsid w:val="00DF7467"/>
    <w:rsid w:val="00DF7792"/>
    <w:rsid w:val="00DF7825"/>
    <w:rsid w:val="00DF783A"/>
    <w:rsid w:val="00DF7858"/>
    <w:rsid w:val="00DF7A45"/>
    <w:rsid w:val="00DF7CD9"/>
    <w:rsid w:val="00DF7D5A"/>
    <w:rsid w:val="00DF7EBE"/>
    <w:rsid w:val="00E000D2"/>
    <w:rsid w:val="00E00191"/>
    <w:rsid w:val="00E0022F"/>
    <w:rsid w:val="00E00295"/>
    <w:rsid w:val="00E0042F"/>
    <w:rsid w:val="00E0057B"/>
    <w:rsid w:val="00E0075D"/>
    <w:rsid w:val="00E00833"/>
    <w:rsid w:val="00E00840"/>
    <w:rsid w:val="00E00A48"/>
    <w:rsid w:val="00E00C9F"/>
    <w:rsid w:val="00E00E9E"/>
    <w:rsid w:val="00E00F7A"/>
    <w:rsid w:val="00E00FEC"/>
    <w:rsid w:val="00E0136B"/>
    <w:rsid w:val="00E0139E"/>
    <w:rsid w:val="00E014C4"/>
    <w:rsid w:val="00E014F2"/>
    <w:rsid w:val="00E015B9"/>
    <w:rsid w:val="00E01C6A"/>
    <w:rsid w:val="00E01D18"/>
    <w:rsid w:val="00E01DE8"/>
    <w:rsid w:val="00E01DFF"/>
    <w:rsid w:val="00E01E57"/>
    <w:rsid w:val="00E01E5C"/>
    <w:rsid w:val="00E01F31"/>
    <w:rsid w:val="00E02169"/>
    <w:rsid w:val="00E021D3"/>
    <w:rsid w:val="00E02286"/>
    <w:rsid w:val="00E0229F"/>
    <w:rsid w:val="00E0249F"/>
    <w:rsid w:val="00E0255A"/>
    <w:rsid w:val="00E0269B"/>
    <w:rsid w:val="00E026BE"/>
    <w:rsid w:val="00E02750"/>
    <w:rsid w:val="00E0296F"/>
    <w:rsid w:val="00E029F6"/>
    <w:rsid w:val="00E02AB0"/>
    <w:rsid w:val="00E02C55"/>
    <w:rsid w:val="00E02F31"/>
    <w:rsid w:val="00E0302B"/>
    <w:rsid w:val="00E03297"/>
    <w:rsid w:val="00E033CC"/>
    <w:rsid w:val="00E037B7"/>
    <w:rsid w:val="00E0387C"/>
    <w:rsid w:val="00E038B9"/>
    <w:rsid w:val="00E03954"/>
    <w:rsid w:val="00E039D3"/>
    <w:rsid w:val="00E03AC2"/>
    <w:rsid w:val="00E03B25"/>
    <w:rsid w:val="00E03C47"/>
    <w:rsid w:val="00E03CA6"/>
    <w:rsid w:val="00E03E03"/>
    <w:rsid w:val="00E03FEB"/>
    <w:rsid w:val="00E04237"/>
    <w:rsid w:val="00E04390"/>
    <w:rsid w:val="00E043F9"/>
    <w:rsid w:val="00E04650"/>
    <w:rsid w:val="00E04773"/>
    <w:rsid w:val="00E0477E"/>
    <w:rsid w:val="00E048B3"/>
    <w:rsid w:val="00E048D0"/>
    <w:rsid w:val="00E04AAC"/>
    <w:rsid w:val="00E04AC0"/>
    <w:rsid w:val="00E04AE0"/>
    <w:rsid w:val="00E04C33"/>
    <w:rsid w:val="00E04EE4"/>
    <w:rsid w:val="00E05326"/>
    <w:rsid w:val="00E05335"/>
    <w:rsid w:val="00E053BC"/>
    <w:rsid w:val="00E053D7"/>
    <w:rsid w:val="00E055F7"/>
    <w:rsid w:val="00E056D3"/>
    <w:rsid w:val="00E05731"/>
    <w:rsid w:val="00E0573E"/>
    <w:rsid w:val="00E05A2C"/>
    <w:rsid w:val="00E05AA6"/>
    <w:rsid w:val="00E05BE2"/>
    <w:rsid w:val="00E05BE8"/>
    <w:rsid w:val="00E06012"/>
    <w:rsid w:val="00E06026"/>
    <w:rsid w:val="00E06038"/>
    <w:rsid w:val="00E06136"/>
    <w:rsid w:val="00E0628D"/>
    <w:rsid w:val="00E062F4"/>
    <w:rsid w:val="00E06312"/>
    <w:rsid w:val="00E06400"/>
    <w:rsid w:val="00E06725"/>
    <w:rsid w:val="00E067C5"/>
    <w:rsid w:val="00E06A04"/>
    <w:rsid w:val="00E06B93"/>
    <w:rsid w:val="00E06C04"/>
    <w:rsid w:val="00E06D1C"/>
    <w:rsid w:val="00E06DC0"/>
    <w:rsid w:val="00E06E40"/>
    <w:rsid w:val="00E06E66"/>
    <w:rsid w:val="00E06F2E"/>
    <w:rsid w:val="00E07022"/>
    <w:rsid w:val="00E07297"/>
    <w:rsid w:val="00E073D7"/>
    <w:rsid w:val="00E0745E"/>
    <w:rsid w:val="00E074DE"/>
    <w:rsid w:val="00E07589"/>
    <w:rsid w:val="00E0759D"/>
    <w:rsid w:val="00E07689"/>
    <w:rsid w:val="00E07704"/>
    <w:rsid w:val="00E07796"/>
    <w:rsid w:val="00E07960"/>
    <w:rsid w:val="00E07A0D"/>
    <w:rsid w:val="00E07B88"/>
    <w:rsid w:val="00E07D41"/>
    <w:rsid w:val="00E07E42"/>
    <w:rsid w:val="00E10459"/>
    <w:rsid w:val="00E107A0"/>
    <w:rsid w:val="00E10876"/>
    <w:rsid w:val="00E1094B"/>
    <w:rsid w:val="00E10A23"/>
    <w:rsid w:val="00E1102F"/>
    <w:rsid w:val="00E11184"/>
    <w:rsid w:val="00E11298"/>
    <w:rsid w:val="00E118CF"/>
    <w:rsid w:val="00E11B6E"/>
    <w:rsid w:val="00E11D97"/>
    <w:rsid w:val="00E11E99"/>
    <w:rsid w:val="00E12023"/>
    <w:rsid w:val="00E12239"/>
    <w:rsid w:val="00E125C1"/>
    <w:rsid w:val="00E125DD"/>
    <w:rsid w:val="00E126B7"/>
    <w:rsid w:val="00E12701"/>
    <w:rsid w:val="00E1291F"/>
    <w:rsid w:val="00E12A63"/>
    <w:rsid w:val="00E12A85"/>
    <w:rsid w:val="00E12F09"/>
    <w:rsid w:val="00E13217"/>
    <w:rsid w:val="00E1372C"/>
    <w:rsid w:val="00E137FD"/>
    <w:rsid w:val="00E138B5"/>
    <w:rsid w:val="00E139C2"/>
    <w:rsid w:val="00E13A6B"/>
    <w:rsid w:val="00E13B80"/>
    <w:rsid w:val="00E13BD5"/>
    <w:rsid w:val="00E13C11"/>
    <w:rsid w:val="00E13E00"/>
    <w:rsid w:val="00E13F0D"/>
    <w:rsid w:val="00E14066"/>
    <w:rsid w:val="00E14449"/>
    <w:rsid w:val="00E144A6"/>
    <w:rsid w:val="00E1454E"/>
    <w:rsid w:val="00E146B1"/>
    <w:rsid w:val="00E14919"/>
    <w:rsid w:val="00E14B2F"/>
    <w:rsid w:val="00E14BC3"/>
    <w:rsid w:val="00E14BD2"/>
    <w:rsid w:val="00E14C16"/>
    <w:rsid w:val="00E14D09"/>
    <w:rsid w:val="00E14D14"/>
    <w:rsid w:val="00E14D7A"/>
    <w:rsid w:val="00E14D8C"/>
    <w:rsid w:val="00E14EF5"/>
    <w:rsid w:val="00E14FE3"/>
    <w:rsid w:val="00E14FF3"/>
    <w:rsid w:val="00E15130"/>
    <w:rsid w:val="00E152B8"/>
    <w:rsid w:val="00E1545E"/>
    <w:rsid w:val="00E154EA"/>
    <w:rsid w:val="00E15582"/>
    <w:rsid w:val="00E15844"/>
    <w:rsid w:val="00E15DEA"/>
    <w:rsid w:val="00E1612A"/>
    <w:rsid w:val="00E161E7"/>
    <w:rsid w:val="00E162D2"/>
    <w:rsid w:val="00E165F5"/>
    <w:rsid w:val="00E16708"/>
    <w:rsid w:val="00E16904"/>
    <w:rsid w:val="00E1697C"/>
    <w:rsid w:val="00E16B26"/>
    <w:rsid w:val="00E16B8A"/>
    <w:rsid w:val="00E16BE9"/>
    <w:rsid w:val="00E16C9F"/>
    <w:rsid w:val="00E16CFF"/>
    <w:rsid w:val="00E16DFA"/>
    <w:rsid w:val="00E17228"/>
    <w:rsid w:val="00E1723D"/>
    <w:rsid w:val="00E1742F"/>
    <w:rsid w:val="00E17498"/>
    <w:rsid w:val="00E175CC"/>
    <w:rsid w:val="00E177FB"/>
    <w:rsid w:val="00E177FC"/>
    <w:rsid w:val="00E1788F"/>
    <w:rsid w:val="00E17B32"/>
    <w:rsid w:val="00E17BCC"/>
    <w:rsid w:val="00E17E3A"/>
    <w:rsid w:val="00E17F54"/>
    <w:rsid w:val="00E20009"/>
    <w:rsid w:val="00E202B0"/>
    <w:rsid w:val="00E203F8"/>
    <w:rsid w:val="00E205B5"/>
    <w:rsid w:val="00E20629"/>
    <w:rsid w:val="00E20765"/>
    <w:rsid w:val="00E207D2"/>
    <w:rsid w:val="00E20B54"/>
    <w:rsid w:val="00E20C6E"/>
    <w:rsid w:val="00E20CEF"/>
    <w:rsid w:val="00E20DD3"/>
    <w:rsid w:val="00E20E93"/>
    <w:rsid w:val="00E211AF"/>
    <w:rsid w:val="00E21260"/>
    <w:rsid w:val="00E21326"/>
    <w:rsid w:val="00E2134A"/>
    <w:rsid w:val="00E2141D"/>
    <w:rsid w:val="00E21476"/>
    <w:rsid w:val="00E2169D"/>
    <w:rsid w:val="00E216A8"/>
    <w:rsid w:val="00E2184D"/>
    <w:rsid w:val="00E219C1"/>
    <w:rsid w:val="00E21A72"/>
    <w:rsid w:val="00E21EA3"/>
    <w:rsid w:val="00E21EF5"/>
    <w:rsid w:val="00E22017"/>
    <w:rsid w:val="00E2218D"/>
    <w:rsid w:val="00E22318"/>
    <w:rsid w:val="00E2231E"/>
    <w:rsid w:val="00E224E3"/>
    <w:rsid w:val="00E22BC5"/>
    <w:rsid w:val="00E22C48"/>
    <w:rsid w:val="00E22C92"/>
    <w:rsid w:val="00E22CEE"/>
    <w:rsid w:val="00E22D61"/>
    <w:rsid w:val="00E22D65"/>
    <w:rsid w:val="00E22EA2"/>
    <w:rsid w:val="00E22F0E"/>
    <w:rsid w:val="00E23016"/>
    <w:rsid w:val="00E2318E"/>
    <w:rsid w:val="00E231EC"/>
    <w:rsid w:val="00E2321A"/>
    <w:rsid w:val="00E23362"/>
    <w:rsid w:val="00E233A7"/>
    <w:rsid w:val="00E233D4"/>
    <w:rsid w:val="00E2353C"/>
    <w:rsid w:val="00E235B4"/>
    <w:rsid w:val="00E235E3"/>
    <w:rsid w:val="00E2362C"/>
    <w:rsid w:val="00E237D4"/>
    <w:rsid w:val="00E237F0"/>
    <w:rsid w:val="00E23864"/>
    <w:rsid w:val="00E23B6A"/>
    <w:rsid w:val="00E23BB6"/>
    <w:rsid w:val="00E23C68"/>
    <w:rsid w:val="00E23CC5"/>
    <w:rsid w:val="00E23EDE"/>
    <w:rsid w:val="00E23EEF"/>
    <w:rsid w:val="00E23F4F"/>
    <w:rsid w:val="00E24097"/>
    <w:rsid w:val="00E240E5"/>
    <w:rsid w:val="00E24127"/>
    <w:rsid w:val="00E24312"/>
    <w:rsid w:val="00E24349"/>
    <w:rsid w:val="00E244ED"/>
    <w:rsid w:val="00E245C2"/>
    <w:rsid w:val="00E24737"/>
    <w:rsid w:val="00E24937"/>
    <w:rsid w:val="00E24AA9"/>
    <w:rsid w:val="00E24B50"/>
    <w:rsid w:val="00E24C12"/>
    <w:rsid w:val="00E24CD7"/>
    <w:rsid w:val="00E24D8B"/>
    <w:rsid w:val="00E24DC7"/>
    <w:rsid w:val="00E24F6A"/>
    <w:rsid w:val="00E25135"/>
    <w:rsid w:val="00E2513F"/>
    <w:rsid w:val="00E25173"/>
    <w:rsid w:val="00E25389"/>
    <w:rsid w:val="00E2549E"/>
    <w:rsid w:val="00E25582"/>
    <w:rsid w:val="00E255E1"/>
    <w:rsid w:val="00E25879"/>
    <w:rsid w:val="00E258E9"/>
    <w:rsid w:val="00E25F4D"/>
    <w:rsid w:val="00E26379"/>
    <w:rsid w:val="00E263A5"/>
    <w:rsid w:val="00E2649F"/>
    <w:rsid w:val="00E265E9"/>
    <w:rsid w:val="00E26A25"/>
    <w:rsid w:val="00E26A96"/>
    <w:rsid w:val="00E26C3C"/>
    <w:rsid w:val="00E26D98"/>
    <w:rsid w:val="00E271F8"/>
    <w:rsid w:val="00E271FE"/>
    <w:rsid w:val="00E276B1"/>
    <w:rsid w:val="00E276DB"/>
    <w:rsid w:val="00E278F2"/>
    <w:rsid w:val="00E27A14"/>
    <w:rsid w:val="00E27ADC"/>
    <w:rsid w:val="00E27B46"/>
    <w:rsid w:val="00E27BED"/>
    <w:rsid w:val="00E27D0D"/>
    <w:rsid w:val="00E27D6F"/>
    <w:rsid w:val="00E27E9A"/>
    <w:rsid w:val="00E30023"/>
    <w:rsid w:val="00E30044"/>
    <w:rsid w:val="00E30082"/>
    <w:rsid w:val="00E300B1"/>
    <w:rsid w:val="00E3033A"/>
    <w:rsid w:val="00E309FA"/>
    <w:rsid w:val="00E30B40"/>
    <w:rsid w:val="00E30B85"/>
    <w:rsid w:val="00E30C68"/>
    <w:rsid w:val="00E30D04"/>
    <w:rsid w:val="00E30E01"/>
    <w:rsid w:val="00E30EB1"/>
    <w:rsid w:val="00E30EDB"/>
    <w:rsid w:val="00E30F27"/>
    <w:rsid w:val="00E30F7C"/>
    <w:rsid w:val="00E310CE"/>
    <w:rsid w:val="00E31116"/>
    <w:rsid w:val="00E313F0"/>
    <w:rsid w:val="00E3141D"/>
    <w:rsid w:val="00E31537"/>
    <w:rsid w:val="00E3196D"/>
    <w:rsid w:val="00E31984"/>
    <w:rsid w:val="00E31A77"/>
    <w:rsid w:val="00E31AF4"/>
    <w:rsid w:val="00E31B69"/>
    <w:rsid w:val="00E31C2C"/>
    <w:rsid w:val="00E31EBD"/>
    <w:rsid w:val="00E31FCD"/>
    <w:rsid w:val="00E32294"/>
    <w:rsid w:val="00E323D9"/>
    <w:rsid w:val="00E32468"/>
    <w:rsid w:val="00E3270D"/>
    <w:rsid w:val="00E32726"/>
    <w:rsid w:val="00E32A3A"/>
    <w:rsid w:val="00E32CE7"/>
    <w:rsid w:val="00E32CFF"/>
    <w:rsid w:val="00E32D19"/>
    <w:rsid w:val="00E33165"/>
    <w:rsid w:val="00E331A5"/>
    <w:rsid w:val="00E3329C"/>
    <w:rsid w:val="00E33505"/>
    <w:rsid w:val="00E3383B"/>
    <w:rsid w:val="00E338D7"/>
    <w:rsid w:val="00E33A3B"/>
    <w:rsid w:val="00E33BC9"/>
    <w:rsid w:val="00E33E13"/>
    <w:rsid w:val="00E33EBD"/>
    <w:rsid w:val="00E33F3E"/>
    <w:rsid w:val="00E33F9D"/>
    <w:rsid w:val="00E341E5"/>
    <w:rsid w:val="00E343C3"/>
    <w:rsid w:val="00E34542"/>
    <w:rsid w:val="00E34AC6"/>
    <w:rsid w:val="00E34CBE"/>
    <w:rsid w:val="00E34E22"/>
    <w:rsid w:val="00E34FA4"/>
    <w:rsid w:val="00E34FC9"/>
    <w:rsid w:val="00E35014"/>
    <w:rsid w:val="00E3508A"/>
    <w:rsid w:val="00E351FF"/>
    <w:rsid w:val="00E353F7"/>
    <w:rsid w:val="00E35756"/>
    <w:rsid w:val="00E3581A"/>
    <w:rsid w:val="00E35885"/>
    <w:rsid w:val="00E358F7"/>
    <w:rsid w:val="00E35A23"/>
    <w:rsid w:val="00E35A47"/>
    <w:rsid w:val="00E35ADE"/>
    <w:rsid w:val="00E35B72"/>
    <w:rsid w:val="00E35D06"/>
    <w:rsid w:val="00E35D19"/>
    <w:rsid w:val="00E35E21"/>
    <w:rsid w:val="00E360BE"/>
    <w:rsid w:val="00E36254"/>
    <w:rsid w:val="00E3625A"/>
    <w:rsid w:val="00E36339"/>
    <w:rsid w:val="00E36484"/>
    <w:rsid w:val="00E36565"/>
    <w:rsid w:val="00E3667E"/>
    <w:rsid w:val="00E366ED"/>
    <w:rsid w:val="00E36874"/>
    <w:rsid w:val="00E368E9"/>
    <w:rsid w:val="00E369FE"/>
    <w:rsid w:val="00E36A06"/>
    <w:rsid w:val="00E36B8F"/>
    <w:rsid w:val="00E36E15"/>
    <w:rsid w:val="00E37188"/>
    <w:rsid w:val="00E374AB"/>
    <w:rsid w:val="00E375C8"/>
    <w:rsid w:val="00E37724"/>
    <w:rsid w:val="00E378B4"/>
    <w:rsid w:val="00E37A77"/>
    <w:rsid w:val="00E37B25"/>
    <w:rsid w:val="00E37C6C"/>
    <w:rsid w:val="00E37DBF"/>
    <w:rsid w:val="00E40077"/>
    <w:rsid w:val="00E40825"/>
    <w:rsid w:val="00E409FB"/>
    <w:rsid w:val="00E40A87"/>
    <w:rsid w:val="00E40DF5"/>
    <w:rsid w:val="00E40E59"/>
    <w:rsid w:val="00E40F3C"/>
    <w:rsid w:val="00E4109A"/>
    <w:rsid w:val="00E41147"/>
    <w:rsid w:val="00E41369"/>
    <w:rsid w:val="00E41637"/>
    <w:rsid w:val="00E4172B"/>
    <w:rsid w:val="00E41891"/>
    <w:rsid w:val="00E41A2F"/>
    <w:rsid w:val="00E41B31"/>
    <w:rsid w:val="00E41C0E"/>
    <w:rsid w:val="00E41E4B"/>
    <w:rsid w:val="00E41F26"/>
    <w:rsid w:val="00E420E8"/>
    <w:rsid w:val="00E42291"/>
    <w:rsid w:val="00E426BC"/>
    <w:rsid w:val="00E4285B"/>
    <w:rsid w:val="00E4289D"/>
    <w:rsid w:val="00E42A19"/>
    <w:rsid w:val="00E42AF5"/>
    <w:rsid w:val="00E42DE3"/>
    <w:rsid w:val="00E42F2E"/>
    <w:rsid w:val="00E431A1"/>
    <w:rsid w:val="00E43462"/>
    <w:rsid w:val="00E4349A"/>
    <w:rsid w:val="00E43659"/>
    <w:rsid w:val="00E437D2"/>
    <w:rsid w:val="00E43BC3"/>
    <w:rsid w:val="00E43F53"/>
    <w:rsid w:val="00E43F86"/>
    <w:rsid w:val="00E440F9"/>
    <w:rsid w:val="00E4415A"/>
    <w:rsid w:val="00E445C2"/>
    <w:rsid w:val="00E448D3"/>
    <w:rsid w:val="00E44D57"/>
    <w:rsid w:val="00E44E09"/>
    <w:rsid w:val="00E44FF1"/>
    <w:rsid w:val="00E45030"/>
    <w:rsid w:val="00E450A1"/>
    <w:rsid w:val="00E45204"/>
    <w:rsid w:val="00E452F8"/>
    <w:rsid w:val="00E454A8"/>
    <w:rsid w:val="00E454B2"/>
    <w:rsid w:val="00E45693"/>
    <w:rsid w:val="00E45768"/>
    <w:rsid w:val="00E4595A"/>
    <w:rsid w:val="00E459D0"/>
    <w:rsid w:val="00E45AF6"/>
    <w:rsid w:val="00E45B5B"/>
    <w:rsid w:val="00E45B96"/>
    <w:rsid w:val="00E45C8A"/>
    <w:rsid w:val="00E45CF8"/>
    <w:rsid w:val="00E45E69"/>
    <w:rsid w:val="00E461C4"/>
    <w:rsid w:val="00E46434"/>
    <w:rsid w:val="00E46637"/>
    <w:rsid w:val="00E4667B"/>
    <w:rsid w:val="00E46733"/>
    <w:rsid w:val="00E467C0"/>
    <w:rsid w:val="00E46A04"/>
    <w:rsid w:val="00E46A3E"/>
    <w:rsid w:val="00E46A59"/>
    <w:rsid w:val="00E46CC4"/>
    <w:rsid w:val="00E46D02"/>
    <w:rsid w:val="00E46DBF"/>
    <w:rsid w:val="00E471FC"/>
    <w:rsid w:val="00E47411"/>
    <w:rsid w:val="00E4754D"/>
    <w:rsid w:val="00E47624"/>
    <w:rsid w:val="00E47C52"/>
    <w:rsid w:val="00E47D56"/>
    <w:rsid w:val="00E50438"/>
    <w:rsid w:val="00E506C7"/>
    <w:rsid w:val="00E507C1"/>
    <w:rsid w:val="00E508A2"/>
    <w:rsid w:val="00E508D7"/>
    <w:rsid w:val="00E5092E"/>
    <w:rsid w:val="00E50A67"/>
    <w:rsid w:val="00E50E68"/>
    <w:rsid w:val="00E5100A"/>
    <w:rsid w:val="00E51084"/>
    <w:rsid w:val="00E5167E"/>
    <w:rsid w:val="00E516A4"/>
    <w:rsid w:val="00E51B63"/>
    <w:rsid w:val="00E5214E"/>
    <w:rsid w:val="00E5218D"/>
    <w:rsid w:val="00E52282"/>
    <w:rsid w:val="00E524C3"/>
    <w:rsid w:val="00E526AD"/>
    <w:rsid w:val="00E526BA"/>
    <w:rsid w:val="00E529CE"/>
    <w:rsid w:val="00E52E3E"/>
    <w:rsid w:val="00E52EC6"/>
    <w:rsid w:val="00E530B6"/>
    <w:rsid w:val="00E531BA"/>
    <w:rsid w:val="00E53256"/>
    <w:rsid w:val="00E53462"/>
    <w:rsid w:val="00E53824"/>
    <w:rsid w:val="00E53A0F"/>
    <w:rsid w:val="00E53BF2"/>
    <w:rsid w:val="00E53C8E"/>
    <w:rsid w:val="00E53CFC"/>
    <w:rsid w:val="00E53D4E"/>
    <w:rsid w:val="00E53D66"/>
    <w:rsid w:val="00E53F42"/>
    <w:rsid w:val="00E53F77"/>
    <w:rsid w:val="00E54198"/>
    <w:rsid w:val="00E5421E"/>
    <w:rsid w:val="00E5430E"/>
    <w:rsid w:val="00E54349"/>
    <w:rsid w:val="00E5437D"/>
    <w:rsid w:val="00E54881"/>
    <w:rsid w:val="00E548C8"/>
    <w:rsid w:val="00E54A46"/>
    <w:rsid w:val="00E54A94"/>
    <w:rsid w:val="00E54B26"/>
    <w:rsid w:val="00E54C00"/>
    <w:rsid w:val="00E54C59"/>
    <w:rsid w:val="00E54D65"/>
    <w:rsid w:val="00E54EB2"/>
    <w:rsid w:val="00E54F78"/>
    <w:rsid w:val="00E54FB3"/>
    <w:rsid w:val="00E55129"/>
    <w:rsid w:val="00E552AE"/>
    <w:rsid w:val="00E552F0"/>
    <w:rsid w:val="00E55475"/>
    <w:rsid w:val="00E55501"/>
    <w:rsid w:val="00E55640"/>
    <w:rsid w:val="00E5590C"/>
    <w:rsid w:val="00E55B48"/>
    <w:rsid w:val="00E55BDB"/>
    <w:rsid w:val="00E55D42"/>
    <w:rsid w:val="00E55E62"/>
    <w:rsid w:val="00E55ED9"/>
    <w:rsid w:val="00E55FD3"/>
    <w:rsid w:val="00E56666"/>
    <w:rsid w:val="00E566A1"/>
    <w:rsid w:val="00E5670A"/>
    <w:rsid w:val="00E5677A"/>
    <w:rsid w:val="00E5694D"/>
    <w:rsid w:val="00E56A8A"/>
    <w:rsid w:val="00E56BFB"/>
    <w:rsid w:val="00E56E6E"/>
    <w:rsid w:val="00E57071"/>
    <w:rsid w:val="00E572E7"/>
    <w:rsid w:val="00E5740A"/>
    <w:rsid w:val="00E5755F"/>
    <w:rsid w:val="00E57593"/>
    <w:rsid w:val="00E57673"/>
    <w:rsid w:val="00E5786C"/>
    <w:rsid w:val="00E578CD"/>
    <w:rsid w:val="00E57AA4"/>
    <w:rsid w:val="00E57B42"/>
    <w:rsid w:val="00E57C94"/>
    <w:rsid w:val="00E57F20"/>
    <w:rsid w:val="00E57F8E"/>
    <w:rsid w:val="00E57FB1"/>
    <w:rsid w:val="00E60102"/>
    <w:rsid w:val="00E60135"/>
    <w:rsid w:val="00E60270"/>
    <w:rsid w:val="00E602EB"/>
    <w:rsid w:val="00E60305"/>
    <w:rsid w:val="00E6034B"/>
    <w:rsid w:val="00E6049D"/>
    <w:rsid w:val="00E6057A"/>
    <w:rsid w:val="00E60674"/>
    <w:rsid w:val="00E6067C"/>
    <w:rsid w:val="00E60694"/>
    <w:rsid w:val="00E6069C"/>
    <w:rsid w:val="00E607F0"/>
    <w:rsid w:val="00E608D6"/>
    <w:rsid w:val="00E60B73"/>
    <w:rsid w:val="00E60BE6"/>
    <w:rsid w:val="00E60DA5"/>
    <w:rsid w:val="00E60DF5"/>
    <w:rsid w:val="00E60F47"/>
    <w:rsid w:val="00E61021"/>
    <w:rsid w:val="00E6116F"/>
    <w:rsid w:val="00E613F3"/>
    <w:rsid w:val="00E61594"/>
    <w:rsid w:val="00E615FA"/>
    <w:rsid w:val="00E617CA"/>
    <w:rsid w:val="00E61965"/>
    <w:rsid w:val="00E61A2D"/>
    <w:rsid w:val="00E61C96"/>
    <w:rsid w:val="00E61DFB"/>
    <w:rsid w:val="00E61F3D"/>
    <w:rsid w:val="00E6206E"/>
    <w:rsid w:val="00E6224E"/>
    <w:rsid w:val="00E62294"/>
    <w:rsid w:val="00E6229C"/>
    <w:rsid w:val="00E625A8"/>
    <w:rsid w:val="00E627D2"/>
    <w:rsid w:val="00E6280B"/>
    <w:rsid w:val="00E6286E"/>
    <w:rsid w:val="00E628D2"/>
    <w:rsid w:val="00E6296A"/>
    <w:rsid w:val="00E62A1A"/>
    <w:rsid w:val="00E62BBF"/>
    <w:rsid w:val="00E62C21"/>
    <w:rsid w:val="00E62C3F"/>
    <w:rsid w:val="00E62DF5"/>
    <w:rsid w:val="00E62F3B"/>
    <w:rsid w:val="00E62F78"/>
    <w:rsid w:val="00E62F7C"/>
    <w:rsid w:val="00E63088"/>
    <w:rsid w:val="00E632EA"/>
    <w:rsid w:val="00E63334"/>
    <w:rsid w:val="00E6357F"/>
    <w:rsid w:val="00E63762"/>
    <w:rsid w:val="00E63845"/>
    <w:rsid w:val="00E63885"/>
    <w:rsid w:val="00E63A4D"/>
    <w:rsid w:val="00E63D70"/>
    <w:rsid w:val="00E63EE3"/>
    <w:rsid w:val="00E6409F"/>
    <w:rsid w:val="00E64124"/>
    <w:rsid w:val="00E64164"/>
    <w:rsid w:val="00E641CD"/>
    <w:rsid w:val="00E64236"/>
    <w:rsid w:val="00E642B1"/>
    <w:rsid w:val="00E642D7"/>
    <w:rsid w:val="00E6465F"/>
    <w:rsid w:val="00E6477E"/>
    <w:rsid w:val="00E64791"/>
    <w:rsid w:val="00E64928"/>
    <w:rsid w:val="00E649C0"/>
    <w:rsid w:val="00E64A19"/>
    <w:rsid w:val="00E64A22"/>
    <w:rsid w:val="00E64AAD"/>
    <w:rsid w:val="00E64B8C"/>
    <w:rsid w:val="00E64BCF"/>
    <w:rsid w:val="00E64BEE"/>
    <w:rsid w:val="00E64F1A"/>
    <w:rsid w:val="00E64F4F"/>
    <w:rsid w:val="00E64FC6"/>
    <w:rsid w:val="00E6548C"/>
    <w:rsid w:val="00E65578"/>
    <w:rsid w:val="00E6586F"/>
    <w:rsid w:val="00E65A6E"/>
    <w:rsid w:val="00E65B89"/>
    <w:rsid w:val="00E65C63"/>
    <w:rsid w:val="00E65C8B"/>
    <w:rsid w:val="00E65ED8"/>
    <w:rsid w:val="00E65F90"/>
    <w:rsid w:val="00E66040"/>
    <w:rsid w:val="00E660B2"/>
    <w:rsid w:val="00E6612B"/>
    <w:rsid w:val="00E6616D"/>
    <w:rsid w:val="00E6619D"/>
    <w:rsid w:val="00E6660D"/>
    <w:rsid w:val="00E66837"/>
    <w:rsid w:val="00E66A67"/>
    <w:rsid w:val="00E66B10"/>
    <w:rsid w:val="00E66B5D"/>
    <w:rsid w:val="00E66CFF"/>
    <w:rsid w:val="00E66F46"/>
    <w:rsid w:val="00E66F57"/>
    <w:rsid w:val="00E66FBE"/>
    <w:rsid w:val="00E66FE2"/>
    <w:rsid w:val="00E6718A"/>
    <w:rsid w:val="00E672E7"/>
    <w:rsid w:val="00E67615"/>
    <w:rsid w:val="00E678E4"/>
    <w:rsid w:val="00E67A40"/>
    <w:rsid w:val="00E67B10"/>
    <w:rsid w:val="00E67BEB"/>
    <w:rsid w:val="00E67CF5"/>
    <w:rsid w:val="00E67D7E"/>
    <w:rsid w:val="00E70005"/>
    <w:rsid w:val="00E7004B"/>
    <w:rsid w:val="00E702A2"/>
    <w:rsid w:val="00E70426"/>
    <w:rsid w:val="00E70628"/>
    <w:rsid w:val="00E707EE"/>
    <w:rsid w:val="00E708AF"/>
    <w:rsid w:val="00E70A9E"/>
    <w:rsid w:val="00E70AD2"/>
    <w:rsid w:val="00E70B3B"/>
    <w:rsid w:val="00E70C45"/>
    <w:rsid w:val="00E70D9E"/>
    <w:rsid w:val="00E70F96"/>
    <w:rsid w:val="00E7115A"/>
    <w:rsid w:val="00E713C5"/>
    <w:rsid w:val="00E7140A"/>
    <w:rsid w:val="00E7142D"/>
    <w:rsid w:val="00E7162D"/>
    <w:rsid w:val="00E71693"/>
    <w:rsid w:val="00E71AB6"/>
    <w:rsid w:val="00E71BF4"/>
    <w:rsid w:val="00E71CA3"/>
    <w:rsid w:val="00E72102"/>
    <w:rsid w:val="00E72138"/>
    <w:rsid w:val="00E7222F"/>
    <w:rsid w:val="00E722DA"/>
    <w:rsid w:val="00E72579"/>
    <w:rsid w:val="00E725F6"/>
    <w:rsid w:val="00E72DA3"/>
    <w:rsid w:val="00E72ED4"/>
    <w:rsid w:val="00E731C6"/>
    <w:rsid w:val="00E732AA"/>
    <w:rsid w:val="00E73400"/>
    <w:rsid w:val="00E736E1"/>
    <w:rsid w:val="00E737DA"/>
    <w:rsid w:val="00E73830"/>
    <w:rsid w:val="00E73898"/>
    <w:rsid w:val="00E73972"/>
    <w:rsid w:val="00E73B23"/>
    <w:rsid w:val="00E73F1A"/>
    <w:rsid w:val="00E74173"/>
    <w:rsid w:val="00E742C7"/>
    <w:rsid w:val="00E7436A"/>
    <w:rsid w:val="00E74387"/>
    <w:rsid w:val="00E743CC"/>
    <w:rsid w:val="00E745DC"/>
    <w:rsid w:val="00E747CD"/>
    <w:rsid w:val="00E74805"/>
    <w:rsid w:val="00E74A8F"/>
    <w:rsid w:val="00E74B8E"/>
    <w:rsid w:val="00E74DAC"/>
    <w:rsid w:val="00E74F5A"/>
    <w:rsid w:val="00E7503B"/>
    <w:rsid w:val="00E7539E"/>
    <w:rsid w:val="00E753EC"/>
    <w:rsid w:val="00E7557B"/>
    <w:rsid w:val="00E756C6"/>
    <w:rsid w:val="00E7588C"/>
    <w:rsid w:val="00E7595C"/>
    <w:rsid w:val="00E75B1F"/>
    <w:rsid w:val="00E75B33"/>
    <w:rsid w:val="00E75B8C"/>
    <w:rsid w:val="00E75C55"/>
    <w:rsid w:val="00E75C57"/>
    <w:rsid w:val="00E75C7A"/>
    <w:rsid w:val="00E75E0C"/>
    <w:rsid w:val="00E76139"/>
    <w:rsid w:val="00E764E6"/>
    <w:rsid w:val="00E765E0"/>
    <w:rsid w:val="00E766E7"/>
    <w:rsid w:val="00E7674D"/>
    <w:rsid w:val="00E76904"/>
    <w:rsid w:val="00E7696D"/>
    <w:rsid w:val="00E772F5"/>
    <w:rsid w:val="00E77336"/>
    <w:rsid w:val="00E77393"/>
    <w:rsid w:val="00E7756B"/>
    <w:rsid w:val="00E77653"/>
    <w:rsid w:val="00E77666"/>
    <w:rsid w:val="00E777AF"/>
    <w:rsid w:val="00E778F4"/>
    <w:rsid w:val="00E77AA4"/>
    <w:rsid w:val="00E77ADF"/>
    <w:rsid w:val="00E77FF4"/>
    <w:rsid w:val="00E80099"/>
    <w:rsid w:val="00E803DB"/>
    <w:rsid w:val="00E80428"/>
    <w:rsid w:val="00E8047A"/>
    <w:rsid w:val="00E80530"/>
    <w:rsid w:val="00E8059D"/>
    <w:rsid w:val="00E806B6"/>
    <w:rsid w:val="00E807CE"/>
    <w:rsid w:val="00E80903"/>
    <w:rsid w:val="00E809B6"/>
    <w:rsid w:val="00E809EE"/>
    <w:rsid w:val="00E809FA"/>
    <w:rsid w:val="00E809FF"/>
    <w:rsid w:val="00E80A28"/>
    <w:rsid w:val="00E80A2B"/>
    <w:rsid w:val="00E80D76"/>
    <w:rsid w:val="00E80E53"/>
    <w:rsid w:val="00E81308"/>
    <w:rsid w:val="00E81343"/>
    <w:rsid w:val="00E81345"/>
    <w:rsid w:val="00E815B6"/>
    <w:rsid w:val="00E815CD"/>
    <w:rsid w:val="00E81842"/>
    <w:rsid w:val="00E819AE"/>
    <w:rsid w:val="00E81A0D"/>
    <w:rsid w:val="00E81AB5"/>
    <w:rsid w:val="00E822FC"/>
    <w:rsid w:val="00E82550"/>
    <w:rsid w:val="00E826C9"/>
    <w:rsid w:val="00E827A0"/>
    <w:rsid w:val="00E8283A"/>
    <w:rsid w:val="00E8287B"/>
    <w:rsid w:val="00E82E02"/>
    <w:rsid w:val="00E82E31"/>
    <w:rsid w:val="00E82EC0"/>
    <w:rsid w:val="00E82FF7"/>
    <w:rsid w:val="00E83195"/>
    <w:rsid w:val="00E8322F"/>
    <w:rsid w:val="00E8338D"/>
    <w:rsid w:val="00E83436"/>
    <w:rsid w:val="00E83538"/>
    <w:rsid w:val="00E835A8"/>
    <w:rsid w:val="00E835F7"/>
    <w:rsid w:val="00E837DA"/>
    <w:rsid w:val="00E83840"/>
    <w:rsid w:val="00E83A8B"/>
    <w:rsid w:val="00E83A91"/>
    <w:rsid w:val="00E83B0C"/>
    <w:rsid w:val="00E83B7B"/>
    <w:rsid w:val="00E83BE9"/>
    <w:rsid w:val="00E83D16"/>
    <w:rsid w:val="00E83E46"/>
    <w:rsid w:val="00E844AD"/>
    <w:rsid w:val="00E84554"/>
    <w:rsid w:val="00E8464D"/>
    <w:rsid w:val="00E847B1"/>
    <w:rsid w:val="00E8486F"/>
    <w:rsid w:val="00E84CDF"/>
    <w:rsid w:val="00E84F5D"/>
    <w:rsid w:val="00E84F64"/>
    <w:rsid w:val="00E85053"/>
    <w:rsid w:val="00E850E7"/>
    <w:rsid w:val="00E85110"/>
    <w:rsid w:val="00E852BA"/>
    <w:rsid w:val="00E854DD"/>
    <w:rsid w:val="00E8560F"/>
    <w:rsid w:val="00E85678"/>
    <w:rsid w:val="00E8593A"/>
    <w:rsid w:val="00E85B18"/>
    <w:rsid w:val="00E85F09"/>
    <w:rsid w:val="00E85FA4"/>
    <w:rsid w:val="00E862E7"/>
    <w:rsid w:val="00E863D5"/>
    <w:rsid w:val="00E86691"/>
    <w:rsid w:val="00E8675B"/>
    <w:rsid w:val="00E8677E"/>
    <w:rsid w:val="00E86808"/>
    <w:rsid w:val="00E868B3"/>
    <w:rsid w:val="00E86986"/>
    <w:rsid w:val="00E86F46"/>
    <w:rsid w:val="00E8705C"/>
    <w:rsid w:val="00E870B6"/>
    <w:rsid w:val="00E8711B"/>
    <w:rsid w:val="00E876A2"/>
    <w:rsid w:val="00E87B1E"/>
    <w:rsid w:val="00E87B8D"/>
    <w:rsid w:val="00E87DA7"/>
    <w:rsid w:val="00E90132"/>
    <w:rsid w:val="00E902EB"/>
    <w:rsid w:val="00E90402"/>
    <w:rsid w:val="00E90461"/>
    <w:rsid w:val="00E904E2"/>
    <w:rsid w:val="00E90520"/>
    <w:rsid w:val="00E90666"/>
    <w:rsid w:val="00E90684"/>
    <w:rsid w:val="00E906A4"/>
    <w:rsid w:val="00E906D6"/>
    <w:rsid w:val="00E907BB"/>
    <w:rsid w:val="00E90896"/>
    <w:rsid w:val="00E909EB"/>
    <w:rsid w:val="00E90B6D"/>
    <w:rsid w:val="00E90E4B"/>
    <w:rsid w:val="00E9113F"/>
    <w:rsid w:val="00E91328"/>
    <w:rsid w:val="00E9141B"/>
    <w:rsid w:val="00E914E4"/>
    <w:rsid w:val="00E916E6"/>
    <w:rsid w:val="00E91754"/>
    <w:rsid w:val="00E919DC"/>
    <w:rsid w:val="00E91A10"/>
    <w:rsid w:val="00E91C04"/>
    <w:rsid w:val="00E91DF4"/>
    <w:rsid w:val="00E91E14"/>
    <w:rsid w:val="00E9202F"/>
    <w:rsid w:val="00E92236"/>
    <w:rsid w:val="00E9237E"/>
    <w:rsid w:val="00E9247E"/>
    <w:rsid w:val="00E927EF"/>
    <w:rsid w:val="00E929AB"/>
    <w:rsid w:val="00E92A86"/>
    <w:rsid w:val="00E92AEE"/>
    <w:rsid w:val="00E92B09"/>
    <w:rsid w:val="00E92D90"/>
    <w:rsid w:val="00E92DE7"/>
    <w:rsid w:val="00E92F83"/>
    <w:rsid w:val="00E92FEB"/>
    <w:rsid w:val="00E930C7"/>
    <w:rsid w:val="00E93107"/>
    <w:rsid w:val="00E9320F"/>
    <w:rsid w:val="00E9321C"/>
    <w:rsid w:val="00E932B6"/>
    <w:rsid w:val="00E93307"/>
    <w:rsid w:val="00E93328"/>
    <w:rsid w:val="00E93397"/>
    <w:rsid w:val="00E936E1"/>
    <w:rsid w:val="00E9378A"/>
    <w:rsid w:val="00E9382D"/>
    <w:rsid w:val="00E93995"/>
    <w:rsid w:val="00E93A30"/>
    <w:rsid w:val="00E93AB5"/>
    <w:rsid w:val="00E93BAB"/>
    <w:rsid w:val="00E93CBF"/>
    <w:rsid w:val="00E93E97"/>
    <w:rsid w:val="00E93FCF"/>
    <w:rsid w:val="00E941FE"/>
    <w:rsid w:val="00E9461E"/>
    <w:rsid w:val="00E9470E"/>
    <w:rsid w:val="00E94791"/>
    <w:rsid w:val="00E947FD"/>
    <w:rsid w:val="00E94B94"/>
    <w:rsid w:val="00E94CE1"/>
    <w:rsid w:val="00E94D78"/>
    <w:rsid w:val="00E94DE3"/>
    <w:rsid w:val="00E94FF4"/>
    <w:rsid w:val="00E95213"/>
    <w:rsid w:val="00E95256"/>
    <w:rsid w:val="00E956CC"/>
    <w:rsid w:val="00E956DF"/>
    <w:rsid w:val="00E95717"/>
    <w:rsid w:val="00E95831"/>
    <w:rsid w:val="00E95CB0"/>
    <w:rsid w:val="00E95DC2"/>
    <w:rsid w:val="00E95E12"/>
    <w:rsid w:val="00E95E86"/>
    <w:rsid w:val="00E95EE3"/>
    <w:rsid w:val="00E95FD3"/>
    <w:rsid w:val="00E96260"/>
    <w:rsid w:val="00E9648F"/>
    <w:rsid w:val="00E96576"/>
    <w:rsid w:val="00E9661E"/>
    <w:rsid w:val="00E9669B"/>
    <w:rsid w:val="00E96909"/>
    <w:rsid w:val="00E96AD6"/>
    <w:rsid w:val="00E96D3B"/>
    <w:rsid w:val="00E96E37"/>
    <w:rsid w:val="00E96E45"/>
    <w:rsid w:val="00E971CC"/>
    <w:rsid w:val="00E9722C"/>
    <w:rsid w:val="00E9726E"/>
    <w:rsid w:val="00E97604"/>
    <w:rsid w:val="00E979BD"/>
    <w:rsid w:val="00E97A75"/>
    <w:rsid w:val="00E97B05"/>
    <w:rsid w:val="00E97CE1"/>
    <w:rsid w:val="00E97DD1"/>
    <w:rsid w:val="00E97ED7"/>
    <w:rsid w:val="00EA01C0"/>
    <w:rsid w:val="00EA0222"/>
    <w:rsid w:val="00EA0255"/>
    <w:rsid w:val="00EA0654"/>
    <w:rsid w:val="00EA085C"/>
    <w:rsid w:val="00EA0990"/>
    <w:rsid w:val="00EA0B2E"/>
    <w:rsid w:val="00EA0CEC"/>
    <w:rsid w:val="00EA0D7C"/>
    <w:rsid w:val="00EA0EA0"/>
    <w:rsid w:val="00EA10DB"/>
    <w:rsid w:val="00EA1235"/>
    <w:rsid w:val="00EA1248"/>
    <w:rsid w:val="00EA132B"/>
    <w:rsid w:val="00EA14EC"/>
    <w:rsid w:val="00EA1736"/>
    <w:rsid w:val="00EA1B48"/>
    <w:rsid w:val="00EA1CF1"/>
    <w:rsid w:val="00EA1F2A"/>
    <w:rsid w:val="00EA1F68"/>
    <w:rsid w:val="00EA1FD0"/>
    <w:rsid w:val="00EA20F0"/>
    <w:rsid w:val="00EA216F"/>
    <w:rsid w:val="00EA21F8"/>
    <w:rsid w:val="00EA2267"/>
    <w:rsid w:val="00EA236D"/>
    <w:rsid w:val="00EA2468"/>
    <w:rsid w:val="00EA26B3"/>
    <w:rsid w:val="00EA28E6"/>
    <w:rsid w:val="00EA29AC"/>
    <w:rsid w:val="00EA29CD"/>
    <w:rsid w:val="00EA2B8C"/>
    <w:rsid w:val="00EA2BAE"/>
    <w:rsid w:val="00EA2C3E"/>
    <w:rsid w:val="00EA2D30"/>
    <w:rsid w:val="00EA2ED2"/>
    <w:rsid w:val="00EA2F54"/>
    <w:rsid w:val="00EA2FC7"/>
    <w:rsid w:val="00EA2FD0"/>
    <w:rsid w:val="00EA30C4"/>
    <w:rsid w:val="00EA31EF"/>
    <w:rsid w:val="00EA324B"/>
    <w:rsid w:val="00EA3391"/>
    <w:rsid w:val="00EA3580"/>
    <w:rsid w:val="00EA368C"/>
    <w:rsid w:val="00EA3737"/>
    <w:rsid w:val="00EA3805"/>
    <w:rsid w:val="00EA3893"/>
    <w:rsid w:val="00EA38BE"/>
    <w:rsid w:val="00EA3CC5"/>
    <w:rsid w:val="00EA3E54"/>
    <w:rsid w:val="00EA3ED3"/>
    <w:rsid w:val="00EA4275"/>
    <w:rsid w:val="00EA4333"/>
    <w:rsid w:val="00EA44A1"/>
    <w:rsid w:val="00EA44B1"/>
    <w:rsid w:val="00EA463E"/>
    <w:rsid w:val="00EA469A"/>
    <w:rsid w:val="00EA46CD"/>
    <w:rsid w:val="00EA4731"/>
    <w:rsid w:val="00EA485B"/>
    <w:rsid w:val="00EA48B7"/>
    <w:rsid w:val="00EA4B35"/>
    <w:rsid w:val="00EA4BDE"/>
    <w:rsid w:val="00EA4DAD"/>
    <w:rsid w:val="00EA4E1D"/>
    <w:rsid w:val="00EA4E3F"/>
    <w:rsid w:val="00EA4FBB"/>
    <w:rsid w:val="00EA4FC4"/>
    <w:rsid w:val="00EA5022"/>
    <w:rsid w:val="00EA505C"/>
    <w:rsid w:val="00EA5160"/>
    <w:rsid w:val="00EA536B"/>
    <w:rsid w:val="00EA540A"/>
    <w:rsid w:val="00EA56F9"/>
    <w:rsid w:val="00EA58F6"/>
    <w:rsid w:val="00EA58F7"/>
    <w:rsid w:val="00EA5A2E"/>
    <w:rsid w:val="00EA5B0E"/>
    <w:rsid w:val="00EA5CF4"/>
    <w:rsid w:val="00EA5D02"/>
    <w:rsid w:val="00EA6063"/>
    <w:rsid w:val="00EA644B"/>
    <w:rsid w:val="00EA6556"/>
    <w:rsid w:val="00EA664C"/>
    <w:rsid w:val="00EA66FF"/>
    <w:rsid w:val="00EA6817"/>
    <w:rsid w:val="00EA6C1C"/>
    <w:rsid w:val="00EA7096"/>
    <w:rsid w:val="00EA731E"/>
    <w:rsid w:val="00EA763B"/>
    <w:rsid w:val="00EA763E"/>
    <w:rsid w:val="00EA7881"/>
    <w:rsid w:val="00EA78F9"/>
    <w:rsid w:val="00EA7C6E"/>
    <w:rsid w:val="00EA7D50"/>
    <w:rsid w:val="00EA7DB0"/>
    <w:rsid w:val="00EA7E67"/>
    <w:rsid w:val="00EA7F64"/>
    <w:rsid w:val="00EB009F"/>
    <w:rsid w:val="00EB0165"/>
    <w:rsid w:val="00EB0667"/>
    <w:rsid w:val="00EB0773"/>
    <w:rsid w:val="00EB09E7"/>
    <w:rsid w:val="00EB0AF8"/>
    <w:rsid w:val="00EB0C60"/>
    <w:rsid w:val="00EB0CED"/>
    <w:rsid w:val="00EB0DDD"/>
    <w:rsid w:val="00EB0F25"/>
    <w:rsid w:val="00EB1164"/>
    <w:rsid w:val="00EB14F2"/>
    <w:rsid w:val="00EB15F8"/>
    <w:rsid w:val="00EB1607"/>
    <w:rsid w:val="00EB162C"/>
    <w:rsid w:val="00EB1665"/>
    <w:rsid w:val="00EB1844"/>
    <w:rsid w:val="00EB18DC"/>
    <w:rsid w:val="00EB18E7"/>
    <w:rsid w:val="00EB19D2"/>
    <w:rsid w:val="00EB1B4D"/>
    <w:rsid w:val="00EB1CCA"/>
    <w:rsid w:val="00EB1E52"/>
    <w:rsid w:val="00EB1FB8"/>
    <w:rsid w:val="00EB2024"/>
    <w:rsid w:val="00EB205F"/>
    <w:rsid w:val="00EB22AA"/>
    <w:rsid w:val="00EB2425"/>
    <w:rsid w:val="00EB26A9"/>
    <w:rsid w:val="00EB2855"/>
    <w:rsid w:val="00EB285E"/>
    <w:rsid w:val="00EB28C2"/>
    <w:rsid w:val="00EB297F"/>
    <w:rsid w:val="00EB29AC"/>
    <w:rsid w:val="00EB2C7C"/>
    <w:rsid w:val="00EB2D61"/>
    <w:rsid w:val="00EB3012"/>
    <w:rsid w:val="00EB3015"/>
    <w:rsid w:val="00EB3065"/>
    <w:rsid w:val="00EB31E1"/>
    <w:rsid w:val="00EB3386"/>
    <w:rsid w:val="00EB3693"/>
    <w:rsid w:val="00EB3822"/>
    <w:rsid w:val="00EB3888"/>
    <w:rsid w:val="00EB39EE"/>
    <w:rsid w:val="00EB39FF"/>
    <w:rsid w:val="00EB3B9F"/>
    <w:rsid w:val="00EB3BE5"/>
    <w:rsid w:val="00EB3BF3"/>
    <w:rsid w:val="00EB3C3F"/>
    <w:rsid w:val="00EB3CB6"/>
    <w:rsid w:val="00EB3EFC"/>
    <w:rsid w:val="00EB43D5"/>
    <w:rsid w:val="00EB442C"/>
    <w:rsid w:val="00EB46E2"/>
    <w:rsid w:val="00EB481F"/>
    <w:rsid w:val="00EB4842"/>
    <w:rsid w:val="00EB49A5"/>
    <w:rsid w:val="00EB4BD4"/>
    <w:rsid w:val="00EB4D71"/>
    <w:rsid w:val="00EB500C"/>
    <w:rsid w:val="00EB501E"/>
    <w:rsid w:val="00EB50C6"/>
    <w:rsid w:val="00EB511F"/>
    <w:rsid w:val="00EB51E8"/>
    <w:rsid w:val="00EB5328"/>
    <w:rsid w:val="00EB54D4"/>
    <w:rsid w:val="00EB5544"/>
    <w:rsid w:val="00EB5954"/>
    <w:rsid w:val="00EB5979"/>
    <w:rsid w:val="00EB5C5D"/>
    <w:rsid w:val="00EB5CFB"/>
    <w:rsid w:val="00EB5D5B"/>
    <w:rsid w:val="00EB5F37"/>
    <w:rsid w:val="00EB60C3"/>
    <w:rsid w:val="00EB61DA"/>
    <w:rsid w:val="00EB6268"/>
    <w:rsid w:val="00EB6479"/>
    <w:rsid w:val="00EB64D0"/>
    <w:rsid w:val="00EB64D1"/>
    <w:rsid w:val="00EB6503"/>
    <w:rsid w:val="00EB6BE0"/>
    <w:rsid w:val="00EB6E45"/>
    <w:rsid w:val="00EB6F11"/>
    <w:rsid w:val="00EB70C5"/>
    <w:rsid w:val="00EB70D0"/>
    <w:rsid w:val="00EB72C0"/>
    <w:rsid w:val="00EB72F7"/>
    <w:rsid w:val="00EB72FF"/>
    <w:rsid w:val="00EB7457"/>
    <w:rsid w:val="00EB75BB"/>
    <w:rsid w:val="00EB784E"/>
    <w:rsid w:val="00EB7862"/>
    <w:rsid w:val="00EB786D"/>
    <w:rsid w:val="00EB791E"/>
    <w:rsid w:val="00EB79F0"/>
    <w:rsid w:val="00EB7A25"/>
    <w:rsid w:val="00EB7A29"/>
    <w:rsid w:val="00EB7B05"/>
    <w:rsid w:val="00EB7DFF"/>
    <w:rsid w:val="00EB7E21"/>
    <w:rsid w:val="00EB7F9B"/>
    <w:rsid w:val="00EC00D6"/>
    <w:rsid w:val="00EC056A"/>
    <w:rsid w:val="00EC080F"/>
    <w:rsid w:val="00EC082D"/>
    <w:rsid w:val="00EC082F"/>
    <w:rsid w:val="00EC0874"/>
    <w:rsid w:val="00EC0998"/>
    <w:rsid w:val="00EC0D09"/>
    <w:rsid w:val="00EC0D5A"/>
    <w:rsid w:val="00EC0E9C"/>
    <w:rsid w:val="00EC103E"/>
    <w:rsid w:val="00EC10E7"/>
    <w:rsid w:val="00EC13E1"/>
    <w:rsid w:val="00EC1459"/>
    <w:rsid w:val="00EC1460"/>
    <w:rsid w:val="00EC1774"/>
    <w:rsid w:val="00EC19B0"/>
    <w:rsid w:val="00EC1C7C"/>
    <w:rsid w:val="00EC1CA1"/>
    <w:rsid w:val="00EC1D11"/>
    <w:rsid w:val="00EC1F66"/>
    <w:rsid w:val="00EC2042"/>
    <w:rsid w:val="00EC2095"/>
    <w:rsid w:val="00EC20A7"/>
    <w:rsid w:val="00EC2114"/>
    <w:rsid w:val="00EC2152"/>
    <w:rsid w:val="00EC223C"/>
    <w:rsid w:val="00EC241B"/>
    <w:rsid w:val="00EC2610"/>
    <w:rsid w:val="00EC27E9"/>
    <w:rsid w:val="00EC2804"/>
    <w:rsid w:val="00EC2BED"/>
    <w:rsid w:val="00EC30A7"/>
    <w:rsid w:val="00EC30E9"/>
    <w:rsid w:val="00EC31D6"/>
    <w:rsid w:val="00EC31E3"/>
    <w:rsid w:val="00EC32AE"/>
    <w:rsid w:val="00EC3406"/>
    <w:rsid w:val="00EC3435"/>
    <w:rsid w:val="00EC34A4"/>
    <w:rsid w:val="00EC353B"/>
    <w:rsid w:val="00EC3707"/>
    <w:rsid w:val="00EC37CF"/>
    <w:rsid w:val="00EC38D7"/>
    <w:rsid w:val="00EC38E8"/>
    <w:rsid w:val="00EC39F0"/>
    <w:rsid w:val="00EC3A82"/>
    <w:rsid w:val="00EC3BF6"/>
    <w:rsid w:val="00EC3C21"/>
    <w:rsid w:val="00EC3E74"/>
    <w:rsid w:val="00EC3ED2"/>
    <w:rsid w:val="00EC3F01"/>
    <w:rsid w:val="00EC3FD0"/>
    <w:rsid w:val="00EC4230"/>
    <w:rsid w:val="00EC42D1"/>
    <w:rsid w:val="00EC443E"/>
    <w:rsid w:val="00EC478D"/>
    <w:rsid w:val="00EC48CF"/>
    <w:rsid w:val="00EC492D"/>
    <w:rsid w:val="00EC4AA4"/>
    <w:rsid w:val="00EC4ADE"/>
    <w:rsid w:val="00EC4B67"/>
    <w:rsid w:val="00EC4F9C"/>
    <w:rsid w:val="00EC4FC7"/>
    <w:rsid w:val="00EC51C5"/>
    <w:rsid w:val="00EC5233"/>
    <w:rsid w:val="00EC54C6"/>
    <w:rsid w:val="00EC5648"/>
    <w:rsid w:val="00EC5681"/>
    <w:rsid w:val="00EC56B2"/>
    <w:rsid w:val="00EC5962"/>
    <w:rsid w:val="00EC5A33"/>
    <w:rsid w:val="00EC5AE9"/>
    <w:rsid w:val="00EC5BDA"/>
    <w:rsid w:val="00EC5D41"/>
    <w:rsid w:val="00EC5DE1"/>
    <w:rsid w:val="00EC5EAE"/>
    <w:rsid w:val="00EC601C"/>
    <w:rsid w:val="00EC60B0"/>
    <w:rsid w:val="00EC60E0"/>
    <w:rsid w:val="00EC6391"/>
    <w:rsid w:val="00EC648B"/>
    <w:rsid w:val="00EC66F1"/>
    <w:rsid w:val="00EC6702"/>
    <w:rsid w:val="00EC67D3"/>
    <w:rsid w:val="00EC687F"/>
    <w:rsid w:val="00EC68A1"/>
    <w:rsid w:val="00EC68C5"/>
    <w:rsid w:val="00EC6A27"/>
    <w:rsid w:val="00EC6A88"/>
    <w:rsid w:val="00EC6B1A"/>
    <w:rsid w:val="00EC6C8B"/>
    <w:rsid w:val="00EC7112"/>
    <w:rsid w:val="00EC75A2"/>
    <w:rsid w:val="00EC75B9"/>
    <w:rsid w:val="00EC76D1"/>
    <w:rsid w:val="00EC77AA"/>
    <w:rsid w:val="00EC794C"/>
    <w:rsid w:val="00EC7B11"/>
    <w:rsid w:val="00EC7BDD"/>
    <w:rsid w:val="00EC7BF2"/>
    <w:rsid w:val="00EC7D26"/>
    <w:rsid w:val="00ED0416"/>
    <w:rsid w:val="00ED0449"/>
    <w:rsid w:val="00ED063F"/>
    <w:rsid w:val="00ED06F3"/>
    <w:rsid w:val="00ED0A96"/>
    <w:rsid w:val="00ED0B91"/>
    <w:rsid w:val="00ED0C07"/>
    <w:rsid w:val="00ED0C09"/>
    <w:rsid w:val="00ED0F9D"/>
    <w:rsid w:val="00ED1024"/>
    <w:rsid w:val="00ED140D"/>
    <w:rsid w:val="00ED14D2"/>
    <w:rsid w:val="00ED1792"/>
    <w:rsid w:val="00ED185A"/>
    <w:rsid w:val="00ED18E8"/>
    <w:rsid w:val="00ED1956"/>
    <w:rsid w:val="00ED196C"/>
    <w:rsid w:val="00ED19BA"/>
    <w:rsid w:val="00ED19CF"/>
    <w:rsid w:val="00ED1A36"/>
    <w:rsid w:val="00ED1C0F"/>
    <w:rsid w:val="00ED1D3D"/>
    <w:rsid w:val="00ED1E12"/>
    <w:rsid w:val="00ED1E6B"/>
    <w:rsid w:val="00ED1E7F"/>
    <w:rsid w:val="00ED1FDF"/>
    <w:rsid w:val="00ED2100"/>
    <w:rsid w:val="00ED2114"/>
    <w:rsid w:val="00ED211E"/>
    <w:rsid w:val="00ED2184"/>
    <w:rsid w:val="00ED247C"/>
    <w:rsid w:val="00ED26D5"/>
    <w:rsid w:val="00ED273D"/>
    <w:rsid w:val="00ED2A2F"/>
    <w:rsid w:val="00ED2ADC"/>
    <w:rsid w:val="00ED2BB1"/>
    <w:rsid w:val="00ED2C06"/>
    <w:rsid w:val="00ED2C31"/>
    <w:rsid w:val="00ED2DF9"/>
    <w:rsid w:val="00ED2E57"/>
    <w:rsid w:val="00ED2EBA"/>
    <w:rsid w:val="00ED2F8D"/>
    <w:rsid w:val="00ED3130"/>
    <w:rsid w:val="00ED324E"/>
    <w:rsid w:val="00ED332E"/>
    <w:rsid w:val="00ED33AE"/>
    <w:rsid w:val="00ED34D6"/>
    <w:rsid w:val="00ED357F"/>
    <w:rsid w:val="00ED37A9"/>
    <w:rsid w:val="00ED382F"/>
    <w:rsid w:val="00ED38F7"/>
    <w:rsid w:val="00ED3F55"/>
    <w:rsid w:val="00ED3FB4"/>
    <w:rsid w:val="00ED416A"/>
    <w:rsid w:val="00ED43C0"/>
    <w:rsid w:val="00ED4505"/>
    <w:rsid w:val="00ED451B"/>
    <w:rsid w:val="00ED463D"/>
    <w:rsid w:val="00ED4730"/>
    <w:rsid w:val="00ED4784"/>
    <w:rsid w:val="00ED4899"/>
    <w:rsid w:val="00ED49B9"/>
    <w:rsid w:val="00ED4AD4"/>
    <w:rsid w:val="00ED4DB8"/>
    <w:rsid w:val="00ED4F89"/>
    <w:rsid w:val="00ED4FF6"/>
    <w:rsid w:val="00ED5121"/>
    <w:rsid w:val="00ED5157"/>
    <w:rsid w:val="00ED523D"/>
    <w:rsid w:val="00ED52AC"/>
    <w:rsid w:val="00ED58B3"/>
    <w:rsid w:val="00ED58F2"/>
    <w:rsid w:val="00ED58F7"/>
    <w:rsid w:val="00ED5B98"/>
    <w:rsid w:val="00ED64D8"/>
    <w:rsid w:val="00ED65A6"/>
    <w:rsid w:val="00ED6649"/>
    <w:rsid w:val="00ED66B7"/>
    <w:rsid w:val="00ED691D"/>
    <w:rsid w:val="00ED6A6D"/>
    <w:rsid w:val="00ED6CC0"/>
    <w:rsid w:val="00ED6D89"/>
    <w:rsid w:val="00ED6E24"/>
    <w:rsid w:val="00ED6E3E"/>
    <w:rsid w:val="00ED6EA6"/>
    <w:rsid w:val="00ED6F7D"/>
    <w:rsid w:val="00ED7091"/>
    <w:rsid w:val="00ED7173"/>
    <w:rsid w:val="00ED7205"/>
    <w:rsid w:val="00ED7291"/>
    <w:rsid w:val="00ED74E1"/>
    <w:rsid w:val="00ED763F"/>
    <w:rsid w:val="00ED76FD"/>
    <w:rsid w:val="00ED773C"/>
    <w:rsid w:val="00ED77B5"/>
    <w:rsid w:val="00ED79B1"/>
    <w:rsid w:val="00ED7A1A"/>
    <w:rsid w:val="00ED7BB7"/>
    <w:rsid w:val="00ED7DC9"/>
    <w:rsid w:val="00ED7E33"/>
    <w:rsid w:val="00ED7FEE"/>
    <w:rsid w:val="00EE04DC"/>
    <w:rsid w:val="00EE05D8"/>
    <w:rsid w:val="00EE08BE"/>
    <w:rsid w:val="00EE0A63"/>
    <w:rsid w:val="00EE0B1A"/>
    <w:rsid w:val="00EE0B96"/>
    <w:rsid w:val="00EE0BDD"/>
    <w:rsid w:val="00EE0C38"/>
    <w:rsid w:val="00EE0E34"/>
    <w:rsid w:val="00EE1259"/>
    <w:rsid w:val="00EE1371"/>
    <w:rsid w:val="00EE138B"/>
    <w:rsid w:val="00EE1491"/>
    <w:rsid w:val="00EE1510"/>
    <w:rsid w:val="00EE1645"/>
    <w:rsid w:val="00EE16D0"/>
    <w:rsid w:val="00EE1771"/>
    <w:rsid w:val="00EE193A"/>
    <w:rsid w:val="00EE1B3B"/>
    <w:rsid w:val="00EE1C42"/>
    <w:rsid w:val="00EE1C6D"/>
    <w:rsid w:val="00EE1FFD"/>
    <w:rsid w:val="00EE229C"/>
    <w:rsid w:val="00EE27B9"/>
    <w:rsid w:val="00EE29E8"/>
    <w:rsid w:val="00EE2A5D"/>
    <w:rsid w:val="00EE2CDF"/>
    <w:rsid w:val="00EE2E4A"/>
    <w:rsid w:val="00EE3182"/>
    <w:rsid w:val="00EE31C2"/>
    <w:rsid w:val="00EE34E5"/>
    <w:rsid w:val="00EE34F5"/>
    <w:rsid w:val="00EE353C"/>
    <w:rsid w:val="00EE3610"/>
    <w:rsid w:val="00EE3754"/>
    <w:rsid w:val="00EE37D9"/>
    <w:rsid w:val="00EE3A03"/>
    <w:rsid w:val="00EE3C01"/>
    <w:rsid w:val="00EE3DBA"/>
    <w:rsid w:val="00EE3F37"/>
    <w:rsid w:val="00EE40BC"/>
    <w:rsid w:val="00EE40CE"/>
    <w:rsid w:val="00EE44B5"/>
    <w:rsid w:val="00EE45C8"/>
    <w:rsid w:val="00EE474F"/>
    <w:rsid w:val="00EE480B"/>
    <w:rsid w:val="00EE480F"/>
    <w:rsid w:val="00EE4956"/>
    <w:rsid w:val="00EE4AD8"/>
    <w:rsid w:val="00EE4C37"/>
    <w:rsid w:val="00EE4DAA"/>
    <w:rsid w:val="00EE4E44"/>
    <w:rsid w:val="00EE5327"/>
    <w:rsid w:val="00EE53D5"/>
    <w:rsid w:val="00EE54B5"/>
    <w:rsid w:val="00EE56E9"/>
    <w:rsid w:val="00EE572A"/>
    <w:rsid w:val="00EE581C"/>
    <w:rsid w:val="00EE58F5"/>
    <w:rsid w:val="00EE5941"/>
    <w:rsid w:val="00EE5A19"/>
    <w:rsid w:val="00EE5C62"/>
    <w:rsid w:val="00EE5F08"/>
    <w:rsid w:val="00EE610C"/>
    <w:rsid w:val="00EE615C"/>
    <w:rsid w:val="00EE61D0"/>
    <w:rsid w:val="00EE6489"/>
    <w:rsid w:val="00EE6517"/>
    <w:rsid w:val="00EE6622"/>
    <w:rsid w:val="00EE66D8"/>
    <w:rsid w:val="00EE66E1"/>
    <w:rsid w:val="00EE680E"/>
    <w:rsid w:val="00EE68BB"/>
    <w:rsid w:val="00EE6A96"/>
    <w:rsid w:val="00EE6C29"/>
    <w:rsid w:val="00EE6C9E"/>
    <w:rsid w:val="00EE6FC2"/>
    <w:rsid w:val="00EE7387"/>
    <w:rsid w:val="00EE739B"/>
    <w:rsid w:val="00EE791F"/>
    <w:rsid w:val="00EE7974"/>
    <w:rsid w:val="00EE79DD"/>
    <w:rsid w:val="00EE7A48"/>
    <w:rsid w:val="00EE7C54"/>
    <w:rsid w:val="00EE7C8C"/>
    <w:rsid w:val="00EE7F5D"/>
    <w:rsid w:val="00EF005D"/>
    <w:rsid w:val="00EF0101"/>
    <w:rsid w:val="00EF0197"/>
    <w:rsid w:val="00EF03B4"/>
    <w:rsid w:val="00EF0613"/>
    <w:rsid w:val="00EF0792"/>
    <w:rsid w:val="00EF0B35"/>
    <w:rsid w:val="00EF0CBB"/>
    <w:rsid w:val="00EF0DD2"/>
    <w:rsid w:val="00EF0F2F"/>
    <w:rsid w:val="00EF0F7F"/>
    <w:rsid w:val="00EF0F99"/>
    <w:rsid w:val="00EF1034"/>
    <w:rsid w:val="00EF1076"/>
    <w:rsid w:val="00EF10BA"/>
    <w:rsid w:val="00EF1357"/>
    <w:rsid w:val="00EF1461"/>
    <w:rsid w:val="00EF1751"/>
    <w:rsid w:val="00EF1882"/>
    <w:rsid w:val="00EF193B"/>
    <w:rsid w:val="00EF19B4"/>
    <w:rsid w:val="00EF1A19"/>
    <w:rsid w:val="00EF1B46"/>
    <w:rsid w:val="00EF1D0D"/>
    <w:rsid w:val="00EF1D24"/>
    <w:rsid w:val="00EF1E7D"/>
    <w:rsid w:val="00EF21A8"/>
    <w:rsid w:val="00EF22B2"/>
    <w:rsid w:val="00EF22C0"/>
    <w:rsid w:val="00EF2447"/>
    <w:rsid w:val="00EF247E"/>
    <w:rsid w:val="00EF26AA"/>
    <w:rsid w:val="00EF2795"/>
    <w:rsid w:val="00EF27AB"/>
    <w:rsid w:val="00EF27F3"/>
    <w:rsid w:val="00EF2977"/>
    <w:rsid w:val="00EF299D"/>
    <w:rsid w:val="00EF2A03"/>
    <w:rsid w:val="00EF2B3D"/>
    <w:rsid w:val="00EF2DCD"/>
    <w:rsid w:val="00EF3065"/>
    <w:rsid w:val="00EF30B1"/>
    <w:rsid w:val="00EF326C"/>
    <w:rsid w:val="00EF32C0"/>
    <w:rsid w:val="00EF34FD"/>
    <w:rsid w:val="00EF3595"/>
    <w:rsid w:val="00EF368F"/>
    <w:rsid w:val="00EF3713"/>
    <w:rsid w:val="00EF372B"/>
    <w:rsid w:val="00EF39D8"/>
    <w:rsid w:val="00EF3E1D"/>
    <w:rsid w:val="00EF3E42"/>
    <w:rsid w:val="00EF4114"/>
    <w:rsid w:val="00EF4210"/>
    <w:rsid w:val="00EF4462"/>
    <w:rsid w:val="00EF4546"/>
    <w:rsid w:val="00EF4575"/>
    <w:rsid w:val="00EF47E4"/>
    <w:rsid w:val="00EF4830"/>
    <w:rsid w:val="00EF4AF8"/>
    <w:rsid w:val="00EF4C57"/>
    <w:rsid w:val="00EF4FA8"/>
    <w:rsid w:val="00EF4FAC"/>
    <w:rsid w:val="00EF5805"/>
    <w:rsid w:val="00EF592E"/>
    <w:rsid w:val="00EF5A85"/>
    <w:rsid w:val="00EF5AC7"/>
    <w:rsid w:val="00EF5B16"/>
    <w:rsid w:val="00EF5BDD"/>
    <w:rsid w:val="00EF5D6E"/>
    <w:rsid w:val="00EF5EAE"/>
    <w:rsid w:val="00EF5ECA"/>
    <w:rsid w:val="00EF5ECD"/>
    <w:rsid w:val="00EF6336"/>
    <w:rsid w:val="00EF6390"/>
    <w:rsid w:val="00EF6602"/>
    <w:rsid w:val="00EF6643"/>
    <w:rsid w:val="00EF6657"/>
    <w:rsid w:val="00EF665F"/>
    <w:rsid w:val="00EF6716"/>
    <w:rsid w:val="00EF67EC"/>
    <w:rsid w:val="00EF67F7"/>
    <w:rsid w:val="00EF68D3"/>
    <w:rsid w:val="00EF6B63"/>
    <w:rsid w:val="00EF6E44"/>
    <w:rsid w:val="00EF708E"/>
    <w:rsid w:val="00EF7252"/>
    <w:rsid w:val="00EF7334"/>
    <w:rsid w:val="00EF741A"/>
    <w:rsid w:val="00EF746A"/>
    <w:rsid w:val="00EF75B5"/>
    <w:rsid w:val="00EF762C"/>
    <w:rsid w:val="00EF7654"/>
    <w:rsid w:val="00EF79C1"/>
    <w:rsid w:val="00EF7B46"/>
    <w:rsid w:val="00EF7D4A"/>
    <w:rsid w:val="00EF7D52"/>
    <w:rsid w:val="00EF7DBA"/>
    <w:rsid w:val="00EF7EC7"/>
    <w:rsid w:val="00F000C7"/>
    <w:rsid w:val="00F00115"/>
    <w:rsid w:val="00F00222"/>
    <w:rsid w:val="00F0022D"/>
    <w:rsid w:val="00F0023D"/>
    <w:rsid w:val="00F0027E"/>
    <w:rsid w:val="00F00286"/>
    <w:rsid w:val="00F00295"/>
    <w:rsid w:val="00F002DF"/>
    <w:rsid w:val="00F004C8"/>
    <w:rsid w:val="00F00526"/>
    <w:rsid w:val="00F005A0"/>
    <w:rsid w:val="00F0061D"/>
    <w:rsid w:val="00F00682"/>
    <w:rsid w:val="00F0084C"/>
    <w:rsid w:val="00F00894"/>
    <w:rsid w:val="00F0089C"/>
    <w:rsid w:val="00F00975"/>
    <w:rsid w:val="00F00B17"/>
    <w:rsid w:val="00F00C38"/>
    <w:rsid w:val="00F00C72"/>
    <w:rsid w:val="00F00CFB"/>
    <w:rsid w:val="00F00D6D"/>
    <w:rsid w:val="00F0104B"/>
    <w:rsid w:val="00F011C6"/>
    <w:rsid w:val="00F012D5"/>
    <w:rsid w:val="00F01614"/>
    <w:rsid w:val="00F01618"/>
    <w:rsid w:val="00F0161F"/>
    <w:rsid w:val="00F01691"/>
    <w:rsid w:val="00F01745"/>
    <w:rsid w:val="00F01749"/>
    <w:rsid w:val="00F017D6"/>
    <w:rsid w:val="00F018E5"/>
    <w:rsid w:val="00F018F6"/>
    <w:rsid w:val="00F01A88"/>
    <w:rsid w:val="00F01CBD"/>
    <w:rsid w:val="00F01F31"/>
    <w:rsid w:val="00F0220A"/>
    <w:rsid w:val="00F02254"/>
    <w:rsid w:val="00F024C2"/>
    <w:rsid w:val="00F027F3"/>
    <w:rsid w:val="00F02816"/>
    <w:rsid w:val="00F02D39"/>
    <w:rsid w:val="00F02D5F"/>
    <w:rsid w:val="00F02EB6"/>
    <w:rsid w:val="00F02F48"/>
    <w:rsid w:val="00F03163"/>
    <w:rsid w:val="00F0346F"/>
    <w:rsid w:val="00F03559"/>
    <w:rsid w:val="00F036E6"/>
    <w:rsid w:val="00F0389D"/>
    <w:rsid w:val="00F038F1"/>
    <w:rsid w:val="00F03AD4"/>
    <w:rsid w:val="00F03D1A"/>
    <w:rsid w:val="00F04230"/>
    <w:rsid w:val="00F04708"/>
    <w:rsid w:val="00F047E1"/>
    <w:rsid w:val="00F04A18"/>
    <w:rsid w:val="00F04A41"/>
    <w:rsid w:val="00F04A94"/>
    <w:rsid w:val="00F04AE9"/>
    <w:rsid w:val="00F04C67"/>
    <w:rsid w:val="00F04C86"/>
    <w:rsid w:val="00F04E3B"/>
    <w:rsid w:val="00F04FAF"/>
    <w:rsid w:val="00F05044"/>
    <w:rsid w:val="00F0522A"/>
    <w:rsid w:val="00F05371"/>
    <w:rsid w:val="00F054C5"/>
    <w:rsid w:val="00F058B2"/>
    <w:rsid w:val="00F05BA4"/>
    <w:rsid w:val="00F05D1D"/>
    <w:rsid w:val="00F05EC2"/>
    <w:rsid w:val="00F05EEE"/>
    <w:rsid w:val="00F06157"/>
    <w:rsid w:val="00F061AF"/>
    <w:rsid w:val="00F061B9"/>
    <w:rsid w:val="00F06307"/>
    <w:rsid w:val="00F06337"/>
    <w:rsid w:val="00F06338"/>
    <w:rsid w:val="00F06724"/>
    <w:rsid w:val="00F067A9"/>
    <w:rsid w:val="00F06952"/>
    <w:rsid w:val="00F069E3"/>
    <w:rsid w:val="00F06FB5"/>
    <w:rsid w:val="00F071BD"/>
    <w:rsid w:val="00F0736D"/>
    <w:rsid w:val="00F07377"/>
    <w:rsid w:val="00F07391"/>
    <w:rsid w:val="00F07633"/>
    <w:rsid w:val="00F077FA"/>
    <w:rsid w:val="00F07916"/>
    <w:rsid w:val="00F07920"/>
    <w:rsid w:val="00F07B7A"/>
    <w:rsid w:val="00F07BC9"/>
    <w:rsid w:val="00F07C9F"/>
    <w:rsid w:val="00F07D52"/>
    <w:rsid w:val="00F07DF0"/>
    <w:rsid w:val="00F07F0A"/>
    <w:rsid w:val="00F10072"/>
    <w:rsid w:val="00F100B7"/>
    <w:rsid w:val="00F1022F"/>
    <w:rsid w:val="00F10550"/>
    <w:rsid w:val="00F1083B"/>
    <w:rsid w:val="00F109FF"/>
    <w:rsid w:val="00F10A6D"/>
    <w:rsid w:val="00F10ADB"/>
    <w:rsid w:val="00F10B43"/>
    <w:rsid w:val="00F10B7A"/>
    <w:rsid w:val="00F10BF4"/>
    <w:rsid w:val="00F10BFC"/>
    <w:rsid w:val="00F10CD9"/>
    <w:rsid w:val="00F10D59"/>
    <w:rsid w:val="00F10DBD"/>
    <w:rsid w:val="00F10E5B"/>
    <w:rsid w:val="00F10F4C"/>
    <w:rsid w:val="00F10FF5"/>
    <w:rsid w:val="00F11117"/>
    <w:rsid w:val="00F115F2"/>
    <w:rsid w:val="00F1179C"/>
    <w:rsid w:val="00F1181D"/>
    <w:rsid w:val="00F1199D"/>
    <w:rsid w:val="00F11A53"/>
    <w:rsid w:val="00F11B71"/>
    <w:rsid w:val="00F11C84"/>
    <w:rsid w:val="00F11D6A"/>
    <w:rsid w:val="00F11EB8"/>
    <w:rsid w:val="00F120DD"/>
    <w:rsid w:val="00F123BC"/>
    <w:rsid w:val="00F1241B"/>
    <w:rsid w:val="00F1244A"/>
    <w:rsid w:val="00F12596"/>
    <w:rsid w:val="00F125A8"/>
    <w:rsid w:val="00F125BD"/>
    <w:rsid w:val="00F12688"/>
    <w:rsid w:val="00F1270C"/>
    <w:rsid w:val="00F12756"/>
    <w:rsid w:val="00F127A2"/>
    <w:rsid w:val="00F127D6"/>
    <w:rsid w:val="00F12988"/>
    <w:rsid w:val="00F12A9D"/>
    <w:rsid w:val="00F12BD6"/>
    <w:rsid w:val="00F12C8A"/>
    <w:rsid w:val="00F12F53"/>
    <w:rsid w:val="00F1300C"/>
    <w:rsid w:val="00F13062"/>
    <w:rsid w:val="00F133A3"/>
    <w:rsid w:val="00F134DC"/>
    <w:rsid w:val="00F136D0"/>
    <w:rsid w:val="00F13767"/>
    <w:rsid w:val="00F137C5"/>
    <w:rsid w:val="00F137C8"/>
    <w:rsid w:val="00F138B4"/>
    <w:rsid w:val="00F13BA7"/>
    <w:rsid w:val="00F13C88"/>
    <w:rsid w:val="00F140DD"/>
    <w:rsid w:val="00F1435E"/>
    <w:rsid w:val="00F14438"/>
    <w:rsid w:val="00F1456E"/>
    <w:rsid w:val="00F146EA"/>
    <w:rsid w:val="00F1473B"/>
    <w:rsid w:val="00F14A0E"/>
    <w:rsid w:val="00F14A1B"/>
    <w:rsid w:val="00F14AA0"/>
    <w:rsid w:val="00F14ABE"/>
    <w:rsid w:val="00F14BE1"/>
    <w:rsid w:val="00F14D43"/>
    <w:rsid w:val="00F14D4D"/>
    <w:rsid w:val="00F14DAD"/>
    <w:rsid w:val="00F14E2E"/>
    <w:rsid w:val="00F14EB2"/>
    <w:rsid w:val="00F14F39"/>
    <w:rsid w:val="00F152DE"/>
    <w:rsid w:val="00F153B5"/>
    <w:rsid w:val="00F15445"/>
    <w:rsid w:val="00F15600"/>
    <w:rsid w:val="00F15AD6"/>
    <w:rsid w:val="00F15B7B"/>
    <w:rsid w:val="00F15D85"/>
    <w:rsid w:val="00F1602F"/>
    <w:rsid w:val="00F163DB"/>
    <w:rsid w:val="00F16493"/>
    <w:rsid w:val="00F16501"/>
    <w:rsid w:val="00F16628"/>
    <w:rsid w:val="00F16825"/>
    <w:rsid w:val="00F16A37"/>
    <w:rsid w:val="00F16AA8"/>
    <w:rsid w:val="00F16EF8"/>
    <w:rsid w:val="00F16F55"/>
    <w:rsid w:val="00F16F60"/>
    <w:rsid w:val="00F1708A"/>
    <w:rsid w:val="00F170FE"/>
    <w:rsid w:val="00F1743B"/>
    <w:rsid w:val="00F17444"/>
    <w:rsid w:val="00F175EF"/>
    <w:rsid w:val="00F17615"/>
    <w:rsid w:val="00F17806"/>
    <w:rsid w:val="00F17A43"/>
    <w:rsid w:val="00F17A64"/>
    <w:rsid w:val="00F17B31"/>
    <w:rsid w:val="00F17BDF"/>
    <w:rsid w:val="00F17C3E"/>
    <w:rsid w:val="00F17CAB"/>
    <w:rsid w:val="00F17D69"/>
    <w:rsid w:val="00F201B0"/>
    <w:rsid w:val="00F2021A"/>
    <w:rsid w:val="00F2031A"/>
    <w:rsid w:val="00F204A5"/>
    <w:rsid w:val="00F204B6"/>
    <w:rsid w:val="00F20591"/>
    <w:rsid w:val="00F207D8"/>
    <w:rsid w:val="00F208B3"/>
    <w:rsid w:val="00F20963"/>
    <w:rsid w:val="00F20B48"/>
    <w:rsid w:val="00F20CDE"/>
    <w:rsid w:val="00F20E98"/>
    <w:rsid w:val="00F20F9C"/>
    <w:rsid w:val="00F210E0"/>
    <w:rsid w:val="00F211E3"/>
    <w:rsid w:val="00F21239"/>
    <w:rsid w:val="00F216A1"/>
    <w:rsid w:val="00F217CE"/>
    <w:rsid w:val="00F21A4B"/>
    <w:rsid w:val="00F21A59"/>
    <w:rsid w:val="00F21AC6"/>
    <w:rsid w:val="00F21D8B"/>
    <w:rsid w:val="00F21DD3"/>
    <w:rsid w:val="00F21ED5"/>
    <w:rsid w:val="00F21EFC"/>
    <w:rsid w:val="00F21F43"/>
    <w:rsid w:val="00F21F51"/>
    <w:rsid w:val="00F220EB"/>
    <w:rsid w:val="00F22226"/>
    <w:rsid w:val="00F22686"/>
    <w:rsid w:val="00F226F1"/>
    <w:rsid w:val="00F22886"/>
    <w:rsid w:val="00F228E4"/>
    <w:rsid w:val="00F22991"/>
    <w:rsid w:val="00F22A2A"/>
    <w:rsid w:val="00F22D63"/>
    <w:rsid w:val="00F22FC1"/>
    <w:rsid w:val="00F23087"/>
    <w:rsid w:val="00F230CB"/>
    <w:rsid w:val="00F230F4"/>
    <w:rsid w:val="00F23426"/>
    <w:rsid w:val="00F23B61"/>
    <w:rsid w:val="00F23BD6"/>
    <w:rsid w:val="00F23C47"/>
    <w:rsid w:val="00F23E68"/>
    <w:rsid w:val="00F23E9C"/>
    <w:rsid w:val="00F23F1A"/>
    <w:rsid w:val="00F23FAB"/>
    <w:rsid w:val="00F23FBD"/>
    <w:rsid w:val="00F24081"/>
    <w:rsid w:val="00F24231"/>
    <w:rsid w:val="00F24540"/>
    <w:rsid w:val="00F2465F"/>
    <w:rsid w:val="00F24B08"/>
    <w:rsid w:val="00F24DF9"/>
    <w:rsid w:val="00F24E9F"/>
    <w:rsid w:val="00F25151"/>
    <w:rsid w:val="00F251E3"/>
    <w:rsid w:val="00F25453"/>
    <w:rsid w:val="00F257C5"/>
    <w:rsid w:val="00F25947"/>
    <w:rsid w:val="00F25D60"/>
    <w:rsid w:val="00F25EA0"/>
    <w:rsid w:val="00F25F78"/>
    <w:rsid w:val="00F26018"/>
    <w:rsid w:val="00F2616C"/>
    <w:rsid w:val="00F26208"/>
    <w:rsid w:val="00F26341"/>
    <w:rsid w:val="00F26417"/>
    <w:rsid w:val="00F26519"/>
    <w:rsid w:val="00F26676"/>
    <w:rsid w:val="00F26689"/>
    <w:rsid w:val="00F26705"/>
    <w:rsid w:val="00F26A73"/>
    <w:rsid w:val="00F26BF2"/>
    <w:rsid w:val="00F26C0B"/>
    <w:rsid w:val="00F26E53"/>
    <w:rsid w:val="00F27108"/>
    <w:rsid w:val="00F271E7"/>
    <w:rsid w:val="00F2721B"/>
    <w:rsid w:val="00F274E1"/>
    <w:rsid w:val="00F27630"/>
    <w:rsid w:val="00F27737"/>
    <w:rsid w:val="00F27825"/>
    <w:rsid w:val="00F27A95"/>
    <w:rsid w:val="00F27A98"/>
    <w:rsid w:val="00F27AF8"/>
    <w:rsid w:val="00F27B42"/>
    <w:rsid w:val="00F27C75"/>
    <w:rsid w:val="00F27D0F"/>
    <w:rsid w:val="00F27F6E"/>
    <w:rsid w:val="00F300CD"/>
    <w:rsid w:val="00F303EC"/>
    <w:rsid w:val="00F305EB"/>
    <w:rsid w:val="00F30776"/>
    <w:rsid w:val="00F307BD"/>
    <w:rsid w:val="00F30958"/>
    <w:rsid w:val="00F309B7"/>
    <w:rsid w:val="00F30B71"/>
    <w:rsid w:val="00F30CB4"/>
    <w:rsid w:val="00F30E40"/>
    <w:rsid w:val="00F310F5"/>
    <w:rsid w:val="00F31187"/>
    <w:rsid w:val="00F31211"/>
    <w:rsid w:val="00F3132A"/>
    <w:rsid w:val="00F313B6"/>
    <w:rsid w:val="00F31560"/>
    <w:rsid w:val="00F317AF"/>
    <w:rsid w:val="00F31A15"/>
    <w:rsid w:val="00F31B61"/>
    <w:rsid w:val="00F31BF0"/>
    <w:rsid w:val="00F31D19"/>
    <w:rsid w:val="00F31DA0"/>
    <w:rsid w:val="00F31E29"/>
    <w:rsid w:val="00F31E2B"/>
    <w:rsid w:val="00F31F76"/>
    <w:rsid w:val="00F31FB4"/>
    <w:rsid w:val="00F321BF"/>
    <w:rsid w:val="00F3261A"/>
    <w:rsid w:val="00F3268E"/>
    <w:rsid w:val="00F3281C"/>
    <w:rsid w:val="00F3282D"/>
    <w:rsid w:val="00F328CB"/>
    <w:rsid w:val="00F32B93"/>
    <w:rsid w:val="00F32CBD"/>
    <w:rsid w:val="00F33017"/>
    <w:rsid w:val="00F332D1"/>
    <w:rsid w:val="00F33521"/>
    <w:rsid w:val="00F3373D"/>
    <w:rsid w:val="00F338AB"/>
    <w:rsid w:val="00F339AB"/>
    <w:rsid w:val="00F33A2A"/>
    <w:rsid w:val="00F33AD7"/>
    <w:rsid w:val="00F33CA1"/>
    <w:rsid w:val="00F33D50"/>
    <w:rsid w:val="00F33E64"/>
    <w:rsid w:val="00F33F2F"/>
    <w:rsid w:val="00F33FE3"/>
    <w:rsid w:val="00F3416D"/>
    <w:rsid w:val="00F341D0"/>
    <w:rsid w:val="00F342CA"/>
    <w:rsid w:val="00F34477"/>
    <w:rsid w:val="00F34535"/>
    <w:rsid w:val="00F3489B"/>
    <w:rsid w:val="00F34949"/>
    <w:rsid w:val="00F34A9D"/>
    <w:rsid w:val="00F34AA0"/>
    <w:rsid w:val="00F34BE9"/>
    <w:rsid w:val="00F34DAF"/>
    <w:rsid w:val="00F35048"/>
    <w:rsid w:val="00F3543C"/>
    <w:rsid w:val="00F3556A"/>
    <w:rsid w:val="00F35B1F"/>
    <w:rsid w:val="00F35D78"/>
    <w:rsid w:val="00F35F62"/>
    <w:rsid w:val="00F360C1"/>
    <w:rsid w:val="00F36221"/>
    <w:rsid w:val="00F364CE"/>
    <w:rsid w:val="00F3657F"/>
    <w:rsid w:val="00F3694E"/>
    <w:rsid w:val="00F369C3"/>
    <w:rsid w:val="00F36F99"/>
    <w:rsid w:val="00F3701A"/>
    <w:rsid w:val="00F37060"/>
    <w:rsid w:val="00F3723E"/>
    <w:rsid w:val="00F373D2"/>
    <w:rsid w:val="00F3748F"/>
    <w:rsid w:val="00F3764F"/>
    <w:rsid w:val="00F377D8"/>
    <w:rsid w:val="00F3789A"/>
    <w:rsid w:val="00F3791A"/>
    <w:rsid w:val="00F37ABF"/>
    <w:rsid w:val="00F37B29"/>
    <w:rsid w:val="00F37D57"/>
    <w:rsid w:val="00F37F1D"/>
    <w:rsid w:val="00F40035"/>
    <w:rsid w:val="00F4007F"/>
    <w:rsid w:val="00F4015D"/>
    <w:rsid w:val="00F4048B"/>
    <w:rsid w:val="00F406B6"/>
    <w:rsid w:val="00F40894"/>
    <w:rsid w:val="00F4097C"/>
    <w:rsid w:val="00F40D2C"/>
    <w:rsid w:val="00F40D6D"/>
    <w:rsid w:val="00F40F22"/>
    <w:rsid w:val="00F40F4A"/>
    <w:rsid w:val="00F41093"/>
    <w:rsid w:val="00F4110E"/>
    <w:rsid w:val="00F4134F"/>
    <w:rsid w:val="00F415C5"/>
    <w:rsid w:val="00F415DB"/>
    <w:rsid w:val="00F41632"/>
    <w:rsid w:val="00F417BB"/>
    <w:rsid w:val="00F41AC3"/>
    <w:rsid w:val="00F41D01"/>
    <w:rsid w:val="00F41D63"/>
    <w:rsid w:val="00F41E79"/>
    <w:rsid w:val="00F41FA1"/>
    <w:rsid w:val="00F4217B"/>
    <w:rsid w:val="00F422E6"/>
    <w:rsid w:val="00F4233E"/>
    <w:rsid w:val="00F4241F"/>
    <w:rsid w:val="00F4259B"/>
    <w:rsid w:val="00F42817"/>
    <w:rsid w:val="00F42898"/>
    <w:rsid w:val="00F42B58"/>
    <w:rsid w:val="00F42C99"/>
    <w:rsid w:val="00F42EA8"/>
    <w:rsid w:val="00F42F24"/>
    <w:rsid w:val="00F42F8D"/>
    <w:rsid w:val="00F42FCC"/>
    <w:rsid w:val="00F430BF"/>
    <w:rsid w:val="00F431C1"/>
    <w:rsid w:val="00F4338C"/>
    <w:rsid w:val="00F43467"/>
    <w:rsid w:val="00F4359D"/>
    <w:rsid w:val="00F43698"/>
    <w:rsid w:val="00F436AD"/>
    <w:rsid w:val="00F437E6"/>
    <w:rsid w:val="00F438E7"/>
    <w:rsid w:val="00F43937"/>
    <w:rsid w:val="00F439EC"/>
    <w:rsid w:val="00F43A4E"/>
    <w:rsid w:val="00F43A86"/>
    <w:rsid w:val="00F43DE5"/>
    <w:rsid w:val="00F44177"/>
    <w:rsid w:val="00F442F4"/>
    <w:rsid w:val="00F44346"/>
    <w:rsid w:val="00F4445F"/>
    <w:rsid w:val="00F44539"/>
    <w:rsid w:val="00F44565"/>
    <w:rsid w:val="00F445C1"/>
    <w:rsid w:val="00F44618"/>
    <w:rsid w:val="00F449D3"/>
    <w:rsid w:val="00F44A52"/>
    <w:rsid w:val="00F44AEE"/>
    <w:rsid w:val="00F44BD2"/>
    <w:rsid w:val="00F44BFE"/>
    <w:rsid w:val="00F44D11"/>
    <w:rsid w:val="00F44F7A"/>
    <w:rsid w:val="00F44FF0"/>
    <w:rsid w:val="00F45237"/>
    <w:rsid w:val="00F4536C"/>
    <w:rsid w:val="00F45396"/>
    <w:rsid w:val="00F45472"/>
    <w:rsid w:val="00F45571"/>
    <w:rsid w:val="00F45C84"/>
    <w:rsid w:val="00F45D5D"/>
    <w:rsid w:val="00F45DFA"/>
    <w:rsid w:val="00F45E96"/>
    <w:rsid w:val="00F45F1F"/>
    <w:rsid w:val="00F46130"/>
    <w:rsid w:val="00F461C2"/>
    <w:rsid w:val="00F46354"/>
    <w:rsid w:val="00F464E7"/>
    <w:rsid w:val="00F464FA"/>
    <w:rsid w:val="00F46559"/>
    <w:rsid w:val="00F4660A"/>
    <w:rsid w:val="00F4677E"/>
    <w:rsid w:val="00F4679E"/>
    <w:rsid w:val="00F46AE9"/>
    <w:rsid w:val="00F46F0D"/>
    <w:rsid w:val="00F46F9C"/>
    <w:rsid w:val="00F472C7"/>
    <w:rsid w:val="00F4741B"/>
    <w:rsid w:val="00F475E8"/>
    <w:rsid w:val="00F47689"/>
    <w:rsid w:val="00F4794C"/>
    <w:rsid w:val="00F4795E"/>
    <w:rsid w:val="00F5017C"/>
    <w:rsid w:val="00F501FF"/>
    <w:rsid w:val="00F50244"/>
    <w:rsid w:val="00F50444"/>
    <w:rsid w:val="00F506B1"/>
    <w:rsid w:val="00F507C1"/>
    <w:rsid w:val="00F50866"/>
    <w:rsid w:val="00F508DC"/>
    <w:rsid w:val="00F5094F"/>
    <w:rsid w:val="00F5096D"/>
    <w:rsid w:val="00F50A4D"/>
    <w:rsid w:val="00F50D8B"/>
    <w:rsid w:val="00F50E5E"/>
    <w:rsid w:val="00F51012"/>
    <w:rsid w:val="00F51121"/>
    <w:rsid w:val="00F5114A"/>
    <w:rsid w:val="00F51164"/>
    <w:rsid w:val="00F5117A"/>
    <w:rsid w:val="00F513AD"/>
    <w:rsid w:val="00F51506"/>
    <w:rsid w:val="00F5153C"/>
    <w:rsid w:val="00F515DE"/>
    <w:rsid w:val="00F51613"/>
    <w:rsid w:val="00F516D3"/>
    <w:rsid w:val="00F5174C"/>
    <w:rsid w:val="00F51DD5"/>
    <w:rsid w:val="00F51EDE"/>
    <w:rsid w:val="00F51F95"/>
    <w:rsid w:val="00F520C3"/>
    <w:rsid w:val="00F5221D"/>
    <w:rsid w:val="00F524CE"/>
    <w:rsid w:val="00F524DA"/>
    <w:rsid w:val="00F526A6"/>
    <w:rsid w:val="00F526FF"/>
    <w:rsid w:val="00F52728"/>
    <w:rsid w:val="00F527B2"/>
    <w:rsid w:val="00F52865"/>
    <w:rsid w:val="00F5289C"/>
    <w:rsid w:val="00F528CA"/>
    <w:rsid w:val="00F52BAB"/>
    <w:rsid w:val="00F52BE4"/>
    <w:rsid w:val="00F52CF6"/>
    <w:rsid w:val="00F52DAC"/>
    <w:rsid w:val="00F52E16"/>
    <w:rsid w:val="00F52F25"/>
    <w:rsid w:val="00F52F57"/>
    <w:rsid w:val="00F52F7D"/>
    <w:rsid w:val="00F53173"/>
    <w:rsid w:val="00F5319A"/>
    <w:rsid w:val="00F5324F"/>
    <w:rsid w:val="00F5327E"/>
    <w:rsid w:val="00F532DC"/>
    <w:rsid w:val="00F5333E"/>
    <w:rsid w:val="00F53457"/>
    <w:rsid w:val="00F534BB"/>
    <w:rsid w:val="00F53773"/>
    <w:rsid w:val="00F537D4"/>
    <w:rsid w:val="00F53950"/>
    <w:rsid w:val="00F539A8"/>
    <w:rsid w:val="00F53C62"/>
    <w:rsid w:val="00F53EE1"/>
    <w:rsid w:val="00F54263"/>
    <w:rsid w:val="00F5428C"/>
    <w:rsid w:val="00F54331"/>
    <w:rsid w:val="00F54361"/>
    <w:rsid w:val="00F544EC"/>
    <w:rsid w:val="00F546E8"/>
    <w:rsid w:val="00F54731"/>
    <w:rsid w:val="00F547E4"/>
    <w:rsid w:val="00F54857"/>
    <w:rsid w:val="00F54A52"/>
    <w:rsid w:val="00F54B83"/>
    <w:rsid w:val="00F54E7F"/>
    <w:rsid w:val="00F54ED7"/>
    <w:rsid w:val="00F55060"/>
    <w:rsid w:val="00F55235"/>
    <w:rsid w:val="00F5531F"/>
    <w:rsid w:val="00F554CE"/>
    <w:rsid w:val="00F5558D"/>
    <w:rsid w:val="00F557DD"/>
    <w:rsid w:val="00F55962"/>
    <w:rsid w:val="00F559BE"/>
    <w:rsid w:val="00F559CA"/>
    <w:rsid w:val="00F55B9F"/>
    <w:rsid w:val="00F55CD7"/>
    <w:rsid w:val="00F55E50"/>
    <w:rsid w:val="00F55E86"/>
    <w:rsid w:val="00F56173"/>
    <w:rsid w:val="00F561C3"/>
    <w:rsid w:val="00F562ED"/>
    <w:rsid w:val="00F563A3"/>
    <w:rsid w:val="00F5670E"/>
    <w:rsid w:val="00F56AAA"/>
    <w:rsid w:val="00F56BEE"/>
    <w:rsid w:val="00F56E20"/>
    <w:rsid w:val="00F56E3F"/>
    <w:rsid w:val="00F57074"/>
    <w:rsid w:val="00F570E9"/>
    <w:rsid w:val="00F5731F"/>
    <w:rsid w:val="00F57530"/>
    <w:rsid w:val="00F57628"/>
    <w:rsid w:val="00F5780F"/>
    <w:rsid w:val="00F5782E"/>
    <w:rsid w:val="00F57835"/>
    <w:rsid w:val="00F57B00"/>
    <w:rsid w:val="00F57F61"/>
    <w:rsid w:val="00F60250"/>
    <w:rsid w:val="00F6042D"/>
    <w:rsid w:val="00F60628"/>
    <w:rsid w:val="00F60670"/>
    <w:rsid w:val="00F60796"/>
    <w:rsid w:val="00F607B7"/>
    <w:rsid w:val="00F607F3"/>
    <w:rsid w:val="00F60808"/>
    <w:rsid w:val="00F60810"/>
    <w:rsid w:val="00F608AB"/>
    <w:rsid w:val="00F60B6B"/>
    <w:rsid w:val="00F60B8A"/>
    <w:rsid w:val="00F60BBE"/>
    <w:rsid w:val="00F60CFF"/>
    <w:rsid w:val="00F60D46"/>
    <w:rsid w:val="00F610E4"/>
    <w:rsid w:val="00F61263"/>
    <w:rsid w:val="00F613DE"/>
    <w:rsid w:val="00F61775"/>
    <w:rsid w:val="00F61869"/>
    <w:rsid w:val="00F61870"/>
    <w:rsid w:val="00F61B9F"/>
    <w:rsid w:val="00F61DAA"/>
    <w:rsid w:val="00F61E93"/>
    <w:rsid w:val="00F6201C"/>
    <w:rsid w:val="00F620DA"/>
    <w:rsid w:val="00F6215C"/>
    <w:rsid w:val="00F6234A"/>
    <w:rsid w:val="00F627DA"/>
    <w:rsid w:val="00F62892"/>
    <w:rsid w:val="00F6289F"/>
    <w:rsid w:val="00F62A50"/>
    <w:rsid w:val="00F62AFA"/>
    <w:rsid w:val="00F62BEA"/>
    <w:rsid w:val="00F62D7F"/>
    <w:rsid w:val="00F62DF6"/>
    <w:rsid w:val="00F62EF7"/>
    <w:rsid w:val="00F62FCD"/>
    <w:rsid w:val="00F62FFA"/>
    <w:rsid w:val="00F63176"/>
    <w:rsid w:val="00F6334B"/>
    <w:rsid w:val="00F63777"/>
    <w:rsid w:val="00F6399C"/>
    <w:rsid w:val="00F63B0C"/>
    <w:rsid w:val="00F63C64"/>
    <w:rsid w:val="00F63CAD"/>
    <w:rsid w:val="00F63CBF"/>
    <w:rsid w:val="00F63CC0"/>
    <w:rsid w:val="00F63F17"/>
    <w:rsid w:val="00F64125"/>
    <w:rsid w:val="00F64155"/>
    <w:rsid w:val="00F6435A"/>
    <w:rsid w:val="00F64366"/>
    <w:rsid w:val="00F6447D"/>
    <w:rsid w:val="00F64633"/>
    <w:rsid w:val="00F64676"/>
    <w:rsid w:val="00F6476C"/>
    <w:rsid w:val="00F647C7"/>
    <w:rsid w:val="00F647DB"/>
    <w:rsid w:val="00F64B24"/>
    <w:rsid w:val="00F64CFA"/>
    <w:rsid w:val="00F64F14"/>
    <w:rsid w:val="00F64FEC"/>
    <w:rsid w:val="00F65215"/>
    <w:rsid w:val="00F653D7"/>
    <w:rsid w:val="00F65408"/>
    <w:rsid w:val="00F6547C"/>
    <w:rsid w:val="00F6560F"/>
    <w:rsid w:val="00F6567E"/>
    <w:rsid w:val="00F656AC"/>
    <w:rsid w:val="00F657CF"/>
    <w:rsid w:val="00F6598F"/>
    <w:rsid w:val="00F65B0E"/>
    <w:rsid w:val="00F65CEB"/>
    <w:rsid w:val="00F65FC8"/>
    <w:rsid w:val="00F6608E"/>
    <w:rsid w:val="00F66130"/>
    <w:rsid w:val="00F661E2"/>
    <w:rsid w:val="00F66206"/>
    <w:rsid w:val="00F6642F"/>
    <w:rsid w:val="00F666D7"/>
    <w:rsid w:val="00F6670E"/>
    <w:rsid w:val="00F6672C"/>
    <w:rsid w:val="00F66764"/>
    <w:rsid w:val="00F66E15"/>
    <w:rsid w:val="00F66E9D"/>
    <w:rsid w:val="00F66F2D"/>
    <w:rsid w:val="00F67122"/>
    <w:rsid w:val="00F67136"/>
    <w:rsid w:val="00F67353"/>
    <w:rsid w:val="00F67593"/>
    <w:rsid w:val="00F6769F"/>
    <w:rsid w:val="00F67B9F"/>
    <w:rsid w:val="00F67C04"/>
    <w:rsid w:val="00F67C6E"/>
    <w:rsid w:val="00F67C7D"/>
    <w:rsid w:val="00F67D6B"/>
    <w:rsid w:val="00F67E3C"/>
    <w:rsid w:val="00F701CB"/>
    <w:rsid w:val="00F702A6"/>
    <w:rsid w:val="00F704B4"/>
    <w:rsid w:val="00F70590"/>
    <w:rsid w:val="00F705B8"/>
    <w:rsid w:val="00F70B7F"/>
    <w:rsid w:val="00F70E91"/>
    <w:rsid w:val="00F70F42"/>
    <w:rsid w:val="00F70FA7"/>
    <w:rsid w:val="00F710B8"/>
    <w:rsid w:val="00F711A3"/>
    <w:rsid w:val="00F712DF"/>
    <w:rsid w:val="00F7193B"/>
    <w:rsid w:val="00F719DD"/>
    <w:rsid w:val="00F719F3"/>
    <w:rsid w:val="00F71E18"/>
    <w:rsid w:val="00F720DE"/>
    <w:rsid w:val="00F721B6"/>
    <w:rsid w:val="00F722B6"/>
    <w:rsid w:val="00F722B8"/>
    <w:rsid w:val="00F72633"/>
    <w:rsid w:val="00F728FC"/>
    <w:rsid w:val="00F7293D"/>
    <w:rsid w:val="00F729B6"/>
    <w:rsid w:val="00F72A55"/>
    <w:rsid w:val="00F72AD7"/>
    <w:rsid w:val="00F72B15"/>
    <w:rsid w:val="00F72B22"/>
    <w:rsid w:val="00F72BD2"/>
    <w:rsid w:val="00F72C56"/>
    <w:rsid w:val="00F72C7F"/>
    <w:rsid w:val="00F72CE7"/>
    <w:rsid w:val="00F72D19"/>
    <w:rsid w:val="00F72E61"/>
    <w:rsid w:val="00F73125"/>
    <w:rsid w:val="00F731D7"/>
    <w:rsid w:val="00F7329A"/>
    <w:rsid w:val="00F7350A"/>
    <w:rsid w:val="00F737CF"/>
    <w:rsid w:val="00F7393A"/>
    <w:rsid w:val="00F739EE"/>
    <w:rsid w:val="00F73C26"/>
    <w:rsid w:val="00F73E92"/>
    <w:rsid w:val="00F73EF4"/>
    <w:rsid w:val="00F74032"/>
    <w:rsid w:val="00F7419D"/>
    <w:rsid w:val="00F74234"/>
    <w:rsid w:val="00F7432A"/>
    <w:rsid w:val="00F7436A"/>
    <w:rsid w:val="00F744A6"/>
    <w:rsid w:val="00F745E2"/>
    <w:rsid w:val="00F745F2"/>
    <w:rsid w:val="00F7461A"/>
    <w:rsid w:val="00F74966"/>
    <w:rsid w:val="00F74ACA"/>
    <w:rsid w:val="00F74B58"/>
    <w:rsid w:val="00F74C68"/>
    <w:rsid w:val="00F74D51"/>
    <w:rsid w:val="00F74FB1"/>
    <w:rsid w:val="00F74FB8"/>
    <w:rsid w:val="00F7506B"/>
    <w:rsid w:val="00F750B8"/>
    <w:rsid w:val="00F75152"/>
    <w:rsid w:val="00F7545D"/>
    <w:rsid w:val="00F7561F"/>
    <w:rsid w:val="00F75641"/>
    <w:rsid w:val="00F75771"/>
    <w:rsid w:val="00F757FD"/>
    <w:rsid w:val="00F75869"/>
    <w:rsid w:val="00F75A0D"/>
    <w:rsid w:val="00F75AB6"/>
    <w:rsid w:val="00F75C2F"/>
    <w:rsid w:val="00F75FEF"/>
    <w:rsid w:val="00F760C3"/>
    <w:rsid w:val="00F7644A"/>
    <w:rsid w:val="00F7663B"/>
    <w:rsid w:val="00F76654"/>
    <w:rsid w:val="00F767A9"/>
    <w:rsid w:val="00F76A03"/>
    <w:rsid w:val="00F76A45"/>
    <w:rsid w:val="00F76D5C"/>
    <w:rsid w:val="00F76E2B"/>
    <w:rsid w:val="00F76E6B"/>
    <w:rsid w:val="00F76F17"/>
    <w:rsid w:val="00F77006"/>
    <w:rsid w:val="00F77186"/>
    <w:rsid w:val="00F772CF"/>
    <w:rsid w:val="00F77337"/>
    <w:rsid w:val="00F7735C"/>
    <w:rsid w:val="00F77547"/>
    <w:rsid w:val="00F7756E"/>
    <w:rsid w:val="00F7779D"/>
    <w:rsid w:val="00F77A70"/>
    <w:rsid w:val="00F77B32"/>
    <w:rsid w:val="00F77D33"/>
    <w:rsid w:val="00F77E0F"/>
    <w:rsid w:val="00F77F28"/>
    <w:rsid w:val="00F77F7E"/>
    <w:rsid w:val="00F80142"/>
    <w:rsid w:val="00F8019B"/>
    <w:rsid w:val="00F8046B"/>
    <w:rsid w:val="00F804CA"/>
    <w:rsid w:val="00F805BD"/>
    <w:rsid w:val="00F805C2"/>
    <w:rsid w:val="00F8092C"/>
    <w:rsid w:val="00F80935"/>
    <w:rsid w:val="00F80A7C"/>
    <w:rsid w:val="00F80AC8"/>
    <w:rsid w:val="00F80B03"/>
    <w:rsid w:val="00F80B28"/>
    <w:rsid w:val="00F80C96"/>
    <w:rsid w:val="00F80CB0"/>
    <w:rsid w:val="00F80F75"/>
    <w:rsid w:val="00F80F9A"/>
    <w:rsid w:val="00F81279"/>
    <w:rsid w:val="00F812CC"/>
    <w:rsid w:val="00F81881"/>
    <w:rsid w:val="00F81956"/>
    <w:rsid w:val="00F81FF0"/>
    <w:rsid w:val="00F821A1"/>
    <w:rsid w:val="00F82387"/>
    <w:rsid w:val="00F8295E"/>
    <w:rsid w:val="00F82AE5"/>
    <w:rsid w:val="00F82B2F"/>
    <w:rsid w:val="00F82B48"/>
    <w:rsid w:val="00F82F51"/>
    <w:rsid w:val="00F83153"/>
    <w:rsid w:val="00F833AE"/>
    <w:rsid w:val="00F835CB"/>
    <w:rsid w:val="00F836D6"/>
    <w:rsid w:val="00F839E2"/>
    <w:rsid w:val="00F83B0C"/>
    <w:rsid w:val="00F83D56"/>
    <w:rsid w:val="00F83F70"/>
    <w:rsid w:val="00F84244"/>
    <w:rsid w:val="00F8446C"/>
    <w:rsid w:val="00F846AD"/>
    <w:rsid w:val="00F84701"/>
    <w:rsid w:val="00F84B8B"/>
    <w:rsid w:val="00F84BF7"/>
    <w:rsid w:val="00F84D52"/>
    <w:rsid w:val="00F84E19"/>
    <w:rsid w:val="00F852F3"/>
    <w:rsid w:val="00F85372"/>
    <w:rsid w:val="00F8547F"/>
    <w:rsid w:val="00F85550"/>
    <w:rsid w:val="00F85694"/>
    <w:rsid w:val="00F85A40"/>
    <w:rsid w:val="00F85C11"/>
    <w:rsid w:val="00F85D52"/>
    <w:rsid w:val="00F85DBF"/>
    <w:rsid w:val="00F85F54"/>
    <w:rsid w:val="00F8620B"/>
    <w:rsid w:val="00F86215"/>
    <w:rsid w:val="00F8621C"/>
    <w:rsid w:val="00F86323"/>
    <w:rsid w:val="00F86334"/>
    <w:rsid w:val="00F86A19"/>
    <w:rsid w:val="00F86B50"/>
    <w:rsid w:val="00F873B6"/>
    <w:rsid w:val="00F87474"/>
    <w:rsid w:val="00F874A7"/>
    <w:rsid w:val="00F8760C"/>
    <w:rsid w:val="00F876CE"/>
    <w:rsid w:val="00F878B8"/>
    <w:rsid w:val="00F8795A"/>
    <w:rsid w:val="00F87977"/>
    <w:rsid w:val="00F87A79"/>
    <w:rsid w:val="00F87B26"/>
    <w:rsid w:val="00F87C40"/>
    <w:rsid w:val="00F87D2D"/>
    <w:rsid w:val="00F90386"/>
    <w:rsid w:val="00F90638"/>
    <w:rsid w:val="00F90720"/>
    <w:rsid w:val="00F908C2"/>
    <w:rsid w:val="00F908D0"/>
    <w:rsid w:val="00F90956"/>
    <w:rsid w:val="00F909B7"/>
    <w:rsid w:val="00F90A7B"/>
    <w:rsid w:val="00F90B85"/>
    <w:rsid w:val="00F90CDB"/>
    <w:rsid w:val="00F91098"/>
    <w:rsid w:val="00F91150"/>
    <w:rsid w:val="00F91279"/>
    <w:rsid w:val="00F915BE"/>
    <w:rsid w:val="00F915C3"/>
    <w:rsid w:val="00F915D5"/>
    <w:rsid w:val="00F916B8"/>
    <w:rsid w:val="00F917DC"/>
    <w:rsid w:val="00F91AC6"/>
    <w:rsid w:val="00F91AD5"/>
    <w:rsid w:val="00F91D51"/>
    <w:rsid w:val="00F91E12"/>
    <w:rsid w:val="00F91FC5"/>
    <w:rsid w:val="00F924E7"/>
    <w:rsid w:val="00F924FD"/>
    <w:rsid w:val="00F926C7"/>
    <w:rsid w:val="00F926E6"/>
    <w:rsid w:val="00F927DB"/>
    <w:rsid w:val="00F92858"/>
    <w:rsid w:val="00F92862"/>
    <w:rsid w:val="00F92884"/>
    <w:rsid w:val="00F9295E"/>
    <w:rsid w:val="00F92C55"/>
    <w:rsid w:val="00F92CD6"/>
    <w:rsid w:val="00F92D84"/>
    <w:rsid w:val="00F92ECC"/>
    <w:rsid w:val="00F93065"/>
    <w:rsid w:val="00F93100"/>
    <w:rsid w:val="00F93182"/>
    <w:rsid w:val="00F931C2"/>
    <w:rsid w:val="00F934B7"/>
    <w:rsid w:val="00F93506"/>
    <w:rsid w:val="00F935BC"/>
    <w:rsid w:val="00F93716"/>
    <w:rsid w:val="00F93718"/>
    <w:rsid w:val="00F9376D"/>
    <w:rsid w:val="00F93785"/>
    <w:rsid w:val="00F93ECF"/>
    <w:rsid w:val="00F93F2F"/>
    <w:rsid w:val="00F942FE"/>
    <w:rsid w:val="00F946F1"/>
    <w:rsid w:val="00F947EF"/>
    <w:rsid w:val="00F94882"/>
    <w:rsid w:val="00F94B00"/>
    <w:rsid w:val="00F94B11"/>
    <w:rsid w:val="00F94B30"/>
    <w:rsid w:val="00F94BE7"/>
    <w:rsid w:val="00F94D28"/>
    <w:rsid w:val="00F94ECF"/>
    <w:rsid w:val="00F94F93"/>
    <w:rsid w:val="00F94F97"/>
    <w:rsid w:val="00F95137"/>
    <w:rsid w:val="00F95266"/>
    <w:rsid w:val="00F9537A"/>
    <w:rsid w:val="00F956D6"/>
    <w:rsid w:val="00F958BD"/>
    <w:rsid w:val="00F95954"/>
    <w:rsid w:val="00F95A50"/>
    <w:rsid w:val="00F95A7C"/>
    <w:rsid w:val="00F95C6F"/>
    <w:rsid w:val="00F95C98"/>
    <w:rsid w:val="00F95CCF"/>
    <w:rsid w:val="00F95E38"/>
    <w:rsid w:val="00F95F5F"/>
    <w:rsid w:val="00F960A3"/>
    <w:rsid w:val="00F961B6"/>
    <w:rsid w:val="00F96231"/>
    <w:rsid w:val="00F9634A"/>
    <w:rsid w:val="00F96543"/>
    <w:rsid w:val="00F965B2"/>
    <w:rsid w:val="00F96609"/>
    <w:rsid w:val="00F9662E"/>
    <w:rsid w:val="00F96634"/>
    <w:rsid w:val="00F96722"/>
    <w:rsid w:val="00F9683B"/>
    <w:rsid w:val="00F969B4"/>
    <w:rsid w:val="00F969E8"/>
    <w:rsid w:val="00F96AF8"/>
    <w:rsid w:val="00F96BD9"/>
    <w:rsid w:val="00F9703C"/>
    <w:rsid w:val="00F972F6"/>
    <w:rsid w:val="00F97351"/>
    <w:rsid w:val="00F97564"/>
    <w:rsid w:val="00F975BE"/>
    <w:rsid w:val="00F9763C"/>
    <w:rsid w:val="00F9763F"/>
    <w:rsid w:val="00F976A6"/>
    <w:rsid w:val="00F9776D"/>
    <w:rsid w:val="00F97831"/>
    <w:rsid w:val="00F97849"/>
    <w:rsid w:val="00F9798F"/>
    <w:rsid w:val="00F97AA9"/>
    <w:rsid w:val="00F97C22"/>
    <w:rsid w:val="00F97C40"/>
    <w:rsid w:val="00FA00B8"/>
    <w:rsid w:val="00FA014F"/>
    <w:rsid w:val="00FA01BD"/>
    <w:rsid w:val="00FA01F0"/>
    <w:rsid w:val="00FA04E9"/>
    <w:rsid w:val="00FA05D9"/>
    <w:rsid w:val="00FA0643"/>
    <w:rsid w:val="00FA0797"/>
    <w:rsid w:val="00FA08F2"/>
    <w:rsid w:val="00FA0B9D"/>
    <w:rsid w:val="00FA0C4E"/>
    <w:rsid w:val="00FA0DE5"/>
    <w:rsid w:val="00FA0DF5"/>
    <w:rsid w:val="00FA1032"/>
    <w:rsid w:val="00FA10A4"/>
    <w:rsid w:val="00FA11FA"/>
    <w:rsid w:val="00FA123A"/>
    <w:rsid w:val="00FA159E"/>
    <w:rsid w:val="00FA162B"/>
    <w:rsid w:val="00FA168C"/>
    <w:rsid w:val="00FA181C"/>
    <w:rsid w:val="00FA19FD"/>
    <w:rsid w:val="00FA1C83"/>
    <w:rsid w:val="00FA1D5C"/>
    <w:rsid w:val="00FA2184"/>
    <w:rsid w:val="00FA2323"/>
    <w:rsid w:val="00FA23A9"/>
    <w:rsid w:val="00FA2489"/>
    <w:rsid w:val="00FA26B6"/>
    <w:rsid w:val="00FA26DE"/>
    <w:rsid w:val="00FA278E"/>
    <w:rsid w:val="00FA2794"/>
    <w:rsid w:val="00FA2A2D"/>
    <w:rsid w:val="00FA2B25"/>
    <w:rsid w:val="00FA2CCC"/>
    <w:rsid w:val="00FA2DF0"/>
    <w:rsid w:val="00FA2EFD"/>
    <w:rsid w:val="00FA3106"/>
    <w:rsid w:val="00FA34AD"/>
    <w:rsid w:val="00FA3898"/>
    <w:rsid w:val="00FA398E"/>
    <w:rsid w:val="00FA3E90"/>
    <w:rsid w:val="00FA4139"/>
    <w:rsid w:val="00FA41B6"/>
    <w:rsid w:val="00FA41EB"/>
    <w:rsid w:val="00FA4317"/>
    <w:rsid w:val="00FA439F"/>
    <w:rsid w:val="00FA45F5"/>
    <w:rsid w:val="00FA4614"/>
    <w:rsid w:val="00FA478D"/>
    <w:rsid w:val="00FA4A75"/>
    <w:rsid w:val="00FA4F02"/>
    <w:rsid w:val="00FA509F"/>
    <w:rsid w:val="00FA50DF"/>
    <w:rsid w:val="00FA53E9"/>
    <w:rsid w:val="00FA55CD"/>
    <w:rsid w:val="00FA577C"/>
    <w:rsid w:val="00FA5A70"/>
    <w:rsid w:val="00FA5B96"/>
    <w:rsid w:val="00FA5CC3"/>
    <w:rsid w:val="00FA5E0C"/>
    <w:rsid w:val="00FA5E2B"/>
    <w:rsid w:val="00FA5EEA"/>
    <w:rsid w:val="00FA5F7A"/>
    <w:rsid w:val="00FA5FC2"/>
    <w:rsid w:val="00FA601F"/>
    <w:rsid w:val="00FA65E8"/>
    <w:rsid w:val="00FA662D"/>
    <w:rsid w:val="00FA6799"/>
    <w:rsid w:val="00FA687F"/>
    <w:rsid w:val="00FA68C5"/>
    <w:rsid w:val="00FA68D4"/>
    <w:rsid w:val="00FA6B26"/>
    <w:rsid w:val="00FA6C7B"/>
    <w:rsid w:val="00FA6F22"/>
    <w:rsid w:val="00FA6F6E"/>
    <w:rsid w:val="00FA7018"/>
    <w:rsid w:val="00FA70EB"/>
    <w:rsid w:val="00FA7110"/>
    <w:rsid w:val="00FA719D"/>
    <w:rsid w:val="00FA75FD"/>
    <w:rsid w:val="00FA76F1"/>
    <w:rsid w:val="00FA770F"/>
    <w:rsid w:val="00FA788D"/>
    <w:rsid w:val="00FA78DF"/>
    <w:rsid w:val="00FA794D"/>
    <w:rsid w:val="00FA7D88"/>
    <w:rsid w:val="00FA7DBC"/>
    <w:rsid w:val="00FA7F09"/>
    <w:rsid w:val="00FA7F4C"/>
    <w:rsid w:val="00FB002C"/>
    <w:rsid w:val="00FB0212"/>
    <w:rsid w:val="00FB05FB"/>
    <w:rsid w:val="00FB061F"/>
    <w:rsid w:val="00FB06E0"/>
    <w:rsid w:val="00FB071B"/>
    <w:rsid w:val="00FB07BA"/>
    <w:rsid w:val="00FB0826"/>
    <w:rsid w:val="00FB0922"/>
    <w:rsid w:val="00FB09D0"/>
    <w:rsid w:val="00FB0BED"/>
    <w:rsid w:val="00FB0C18"/>
    <w:rsid w:val="00FB0EA2"/>
    <w:rsid w:val="00FB0F47"/>
    <w:rsid w:val="00FB10F9"/>
    <w:rsid w:val="00FB12DD"/>
    <w:rsid w:val="00FB1334"/>
    <w:rsid w:val="00FB1357"/>
    <w:rsid w:val="00FB1401"/>
    <w:rsid w:val="00FB1648"/>
    <w:rsid w:val="00FB16E7"/>
    <w:rsid w:val="00FB18C7"/>
    <w:rsid w:val="00FB19B7"/>
    <w:rsid w:val="00FB1AAD"/>
    <w:rsid w:val="00FB1AE2"/>
    <w:rsid w:val="00FB1C10"/>
    <w:rsid w:val="00FB1C38"/>
    <w:rsid w:val="00FB1CA5"/>
    <w:rsid w:val="00FB1DE4"/>
    <w:rsid w:val="00FB1E46"/>
    <w:rsid w:val="00FB2009"/>
    <w:rsid w:val="00FB22E2"/>
    <w:rsid w:val="00FB243B"/>
    <w:rsid w:val="00FB246B"/>
    <w:rsid w:val="00FB24A9"/>
    <w:rsid w:val="00FB2581"/>
    <w:rsid w:val="00FB2631"/>
    <w:rsid w:val="00FB2644"/>
    <w:rsid w:val="00FB265B"/>
    <w:rsid w:val="00FB2892"/>
    <w:rsid w:val="00FB29C0"/>
    <w:rsid w:val="00FB2AE5"/>
    <w:rsid w:val="00FB314E"/>
    <w:rsid w:val="00FB31CE"/>
    <w:rsid w:val="00FB31ED"/>
    <w:rsid w:val="00FB3334"/>
    <w:rsid w:val="00FB3379"/>
    <w:rsid w:val="00FB37C6"/>
    <w:rsid w:val="00FB38A1"/>
    <w:rsid w:val="00FB3A01"/>
    <w:rsid w:val="00FB3A79"/>
    <w:rsid w:val="00FB3D34"/>
    <w:rsid w:val="00FB3D59"/>
    <w:rsid w:val="00FB3FC4"/>
    <w:rsid w:val="00FB402B"/>
    <w:rsid w:val="00FB41FB"/>
    <w:rsid w:val="00FB433D"/>
    <w:rsid w:val="00FB439F"/>
    <w:rsid w:val="00FB4595"/>
    <w:rsid w:val="00FB46D7"/>
    <w:rsid w:val="00FB47B6"/>
    <w:rsid w:val="00FB47CC"/>
    <w:rsid w:val="00FB4A34"/>
    <w:rsid w:val="00FB4A6A"/>
    <w:rsid w:val="00FB4B76"/>
    <w:rsid w:val="00FB4BCF"/>
    <w:rsid w:val="00FB4E02"/>
    <w:rsid w:val="00FB4FB5"/>
    <w:rsid w:val="00FB5047"/>
    <w:rsid w:val="00FB50A4"/>
    <w:rsid w:val="00FB5138"/>
    <w:rsid w:val="00FB5336"/>
    <w:rsid w:val="00FB568C"/>
    <w:rsid w:val="00FB5AC4"/>
    <w:rsid w:val="00FB5BDC"/>
    <w:rsid w:val="00FB5C25"/>
    <w:rsid w:val="00FB5CA0"/>
    <w:rsid w:val="00FB5D3F"/>
    <w:rsid w:val="00FB5DB8"/>
    <w:rsid w:val="00FB5E78"/>
    <w:rsid w:val="00FB5FFE"/>
    <w:rsid w:val="00FB60BB"/>
    <w:rsid w:val="00FB6362"/>
    <w:rsid w:val="00FB64E0"/>
    <w:rsid w:val="00FB655D"/>
    <w:rsid w:val="00FB65F6"/>
    <w:rsid w:val="00FB68F9"/>
    <w:rsid w:val="00FB69D8"/>
    <w:rsid w:val="00FB6D06"/>
    <w:rsid w:val="00FB6E6E"/>
    <w:rsid w:val="00FB700B"/>
    <w:rsid w:val="00FB7240"/>
    <w:rsid w:val="00FB7389"/>
    <w:rsid w:val="00FB7608"/>
    <w:rsid w:val="00FB762C"/>
    <w:rsid w:val="00FB7631"/>
    <w:rsid w:val="00FB7660"/>
    <w:rsid w:val="00FB77F7"/>
    <w:rsid w:val="00FB7A98"/>
    <w:rsid w:val="00FB7F0F"/>
    <w:rsid w:val="00FC0097"/>
    <w:rsid w:val="00FC0191"/>
    <w:rsid w:val="00FC0384"/>
    <w:rsid w:val="00FC03A8"/>
    <w:rsid w:val="00FC03C3"/>
    <w:rsid w:val="00FC056D"/>
    <w:rsid w:val="00FC05ED"/>
    <w:rsid w:val="00FC06F2"/>
    <w:rsid w:val="00FC08D1"/>
    <w:rsid w:val="00FC0B92"/>
    <w:rsid w:val="00FC0C15"/>
    <w:rsid w:val="00FC0C1D"/>
    <w:rsid w:val="00FC0C4A"/>
    <w:rsid w:val="00FC0E0B"/>
    <w:rsid w:val="00FC0E11"/>
    <w:rsid w:val="00FC0F1D"/>
    <w:rsid w:val="00FC0F1F"/>
    <w:rsid w:val="00FC1043"/>
    <w:rsid w:val="00FC1183"/>
    <w:rsid w:val="00FC17A7"/>
    <w:rsid w:val="00FC17FD"/>
    <w:rsid w:val="00FC1895"/>
    <w:rsid w:val="00FC1971"/>
    <w:rsid w:val="00FC1A1D"/>
    <w:rsid w:val="00FC1B9F"/>
    <w:rsid w:val="00FC1BC2"/>
    <w:rsid w:val="00FC1EE7"/>
    <w:rsid w:val="00FC20AB"/>
    <w:rsid w:val="00FC2189"/>
    <w:rsid w:val="00FC2202"/>
    <w:rsid w:val="00FC220E"/>
    <w:rsid w:val="00FC2232"/>
    <w:rsid w:val="00FC232A"/>
    <w:rsid w:val="00FC2470"/>
    <w:rsid w:val="00FC26A0"/>
    <w:rsid w:val="00FC28D4"/>
    <w:rsid w:val="00FC28EC"/>
    <w:rsid w:val="00FC2A56"/>
    <w:rsid w:val="00FC2D04"/>
    <w:rsid w:val="00FC2DB8"/>
    <w:rsid w:val="00FC2E9F"/>
    <w:rsid w:val="00FC2EF9"/>
    <w:rsid w:val="00FC31E2"/>
    <w:rsid w:val="00FC330E"/>
    <w:rsid w:val="00FC3423"/>
    <w:rsid w:val="00FC3474"/>
    <w:rsid w:val="00FC34F1"/>
    <w:rsid w:val="00FC3588"/>
    <w:rsid w:val="00FC36B4"/>
    <w:rsid w:val="00FC3741"/>
    <w:rsid w:val="00FC37A2"/>
    <w:rsid w:val="00FC39AF"/>
    <w:rsid w:val="00FC3CE8"/>
    <w:rsid w:val="00FC3D5A"/>
    <w:rsid w:val="00FC3DB0"/>
    <w:rsid w:val="00FC3F19"/>
    <w:rsid w:val="00FC41D1"/>
    <w:rsid w:val="00FC450B"/>
    <w:rsid w:val="00FC4600"/>
    <w:rsid w:val="00FC468E"/>
    <w:rsid w:val="00FC48A8"/>
    <w:rsid w:val="00FC48AF"/>
    <w:rsid w:val="00FC49A2"/>
    <w:rsid w:val="00FC4C6F"/>
    <w:rsid w:val="00FC4DEA"/>
    <w:rsid w:val="00FC4E10"/>
    <w:rsid w:val="00FC4F9C"/>
    <w:rsid w:val="00FC5075"/>
    <w:rsid w:val="00FC5300"/>
    <w:rsid w:val="00FC535C"/>
    <w:rsid w:val="00FC53BF"/>
    <w:rsid w:val="00FC56C5"/>
    <w:rsid w:val="00FC57D0"/>
    <w:rsid w:val="00FC5886"/>
    <w:rsid w:val="00FC59D0"/>
    <w:rsid w:val="00FC5A02"/>
    <w:rsid w:val="00FC5A44"/>
    <w:rsid w:val="00FC5C0E"/>
    <w:rsid w:val="00FC5C8C"/>
    <w:rsid w:val="00FC5CE7"/>
    <w:rsid w:val="00FC5DA7"/>
    <w:rsid w:val="00FC5DCF"/>
    <w:rsid w:val="00FC5DF5"/>
    <w:rsid w:val="00FC5E62"/>
    <w:rsid w:val="00FC5F8C"/>
    <w:rsid w:val="00FC63AB"/>
    <w:rsid w:val="00FC6409"/>
    <w:rsid w:val="00FC6516"/>
    <w:rsid w:val="00FC65D0"/>
    <w:rsid w:val="00FC660F"/>
    <w:rsid w:val="00FC66D5"/>
    <w:rsid w:val="00FC67A6"/>
    <w:rsid w:val="00FC67CC"/>
    <w:rsid w:val="00FC6922"/>
    <w:rsid w:val="00FC6A99"/>
    <w:rsid w:val="00FC6B7E"/>
    <w:rsid w:val="00FC6C9D"/>
    <w:rsid w:val="00FC6CEC"/>
    <w:rsid w:val="00FC6E6A"/>
    <w:rsid w:val="00FC70FC"/>
    <w:rsid w:val="00FC711E"/>
    <w:rsid w:val="00FC71B8"/>
    <w:rsid w:val="00FC7471"/>
    <w:rsid w:val="00FC7541"/>
    <w:rsid w:val="00FC791A"/>
    <w:rsid w:val="00FC7942"/>
    <w:rsid w:val="00FC7CB8"/>
    <w:rsid w:val="00FC7F27"/>
    <w:rsid w:val="00FC7F39"/>
    <w:rsid w:val="00FC7FCC"/>
    <w:rsid w:val="00FD0065"/>
    <w:rsid w:val="00FD012B"/>
    <w:rsid w:val="00FD0149"/>
    <w:rsid w:val="00FD0176"/>
    <w:rsid w:val="00FD07C8"/>
    <w:rsid w:val="00FD0949"/>
    <w:rsid w:val="00FD09C2"/>
    <w:rsid w:val="00FD0AFF"/>
    <w:rsid w:val="00FD0B3B"/>
    <w:rsid w:val="00FD0CBF"/>
    <w:rsid w:val="00FD0FDF"/>
    <w:rsid w:val="00FD11B7"/>
    <w:rsid w:val="00FD11C2"/>
    <w:rsid w:val="00FD156E"/>
    <w:rsid w:val="00FD1839"/>
    <w:rsid w:val="00FD1E93"/>
    <w:rsid w:val="00FD1EC7"/>
    <w:rsid w:val="00FD204D"/>
    <w:rsid w:val="00FD2285"/>
    <w:rsid w:val="00FD23A6"/>
    <w:rsid w:val="00FD23E0"/>
    <w:rsid w:val="00FD2454"/>
    <w:rsid w:val="00FD24AF"/>
    <w:rsid w:val="00FD25B3"/>
    <w:rsid w:val="00FD260F"/>
    <w:rsid w:val="00FD265B"/>
    <w:rsid w:val="00FD267A"/>
    <w:rsid w:val="00FD2801"/>
    <w:rsid w:val="00FD28C7"/>
    <w:rsid w:val="00FD2B24"/>
    <w:rsid w:val="00FD2C7E"/>
    <w:rsid w:val="00FD2C8A"/>
    <w:rsid w:val="00FD2C93"/>
    <w:rsid w:val="00FD2E11"/>
    <w:rsid w:val="00FD2F2E"/>
    <w:rsid w:val="00FD3069"/>
    <w:rsid w:val="00FD31B0"/>
    <w:rsid w:val="00FD34FD"/>
    <w:rsid w:val="00FD3514"/>
    <w:rsid w:val="00FD3539"/>
    <w:rsid w:val="00FD3560"/>
    <w:rsid w:val="00FD35BD"/>
    <w:rsid w:val="00FD3692"/>
    <w:rsid w:val="00FD36E5"/>
    <w:rsid w:val="00FD37F3"/>
    <w:rsid w:val="00FD3908"/>
    <w:rsid w:val="00FD3A6F"/>
    <w:rsid w:val="00FD4246"/>
    <w:rsid w:val="00FD42B6"/>
    <w:rsid w:val="00FD44C6"/>
    <w:rsid w:val="00FD4863"/>
    <w:rsid w:val="00FD4CE1"/>
    <w:rsid w:val="00FD4CEA"/>
    <w:rsid w:val="00FD4E37"/>
    <w:rsid w:val="00FD4F87"/>
    <w:rsid w:val="00FD54C8"/>
    <w:rsid w:val="00FD55D5"/>
    <w:rsid w:val="00FD5704"/>
    <w:rsid w:val="00FD5A66"/>
    <w:rsid w:val="00FD5AE3"/>
    <w:rsid w:val="00FD5B06"/>
    <w:rsid w:val="00FD5B2C"/>
    <w:rsid w:val="00FD5B46"/>
    <w:rsid w:val="00FD5C47"/>
    <w:rsid w:val="00FD5D12"/>
    <w:rsid w:val="00FD5E7C"/>
    <w:rsid w:val="00FD623F"/>
    <w:rsid w:val="00FD6258"/>
    <w:rsid w:val="00FD63CA"/>
    <w:rsid w:val="00FD63F9"/>
    <w:rsid w:val="00FD6485"/>
    <w:rsid w:val="00FD653D"/>
    <w:rsid w:val="00FD6804"/>
    <w:rsid w:val="00FD687A"/>
    <w:rsid w:val="00FD694F"/>
    <w:rsid w:val="00FD69A4"/>
    <w:rsid w:val="00FD6AAE"/>
    <w:rsid w:val="00FD6EC5"/>
    <w:rsid w:val="00FD6F8C"/>
    <w:rsid w:val="00FD6FC3"/>
    <w:rsid w:val="00FD7063"/>
    <w:rsid w:val="00FD7126"/>
    <w:rsid w:val="00FD72A3"/>
    <w:rsid w:val="00FD72D9"/>
    <w:rsid w:val="00FD755E"/>
    <w:rsid w:val="00FD7862"/>
    <w:rsid w:val="00FD7943"/>
    <w:rsid w:val="00FD7984"/>
    <w:rsid w:val="00FD7A73"/>
    <w:rsid w:val="00FD7AE1"/>
    <w:rsid w:val="00FD7C94"/>
    <w:rsid w:val="00FD7CE0"/>
    <w:rsid w:val="00FE013B"/>
    <w:rsid w:val="00FE023C"/>
    <w:rsid w:val="00FE0450"/>
    <w:rsid w:val="00FE04BA"/>
    <w:rsid w:val="00FE05A3"/>
    <w:rsid w:val="00FE06A0"/>
    <w:rsid w:val="00FE076B"/>
    <w:rsid w:val="00FE07E1"/>
    <w:rsid w:val="00FE07E7"/>
    <w:rsid w:val="00FE0946"/>
    <w:rsid w:val="00FE0952"/>
    <w:rsid w:val="00FE0D43"/>
    <w:rsid w:val="00FE0D95"/>
    <w:rsid w:val="00FE0E0B"/>
    <w:rsid w:val="00FE0E55"/>
    <w:rsid w:val="00FE103B"/>
    <w:rsid w:val="00FE1081"/>
    <w:rsid w:val="00FE10A6"/>
    <w:rsid w:val="00FE10C1"/>
    <w:rsid w:val="00FE111E"/>
    <w:rsid w:val="00FE117E"/>
    <w:rsid w:val="00FE13B3"/>
    <w:rsid w:val="00FE1431"/>
    <w:rsid w:val="00FE147D"/>
    <w:rsid w:val="00FE1666"/>
    <w:rsid w:val="00FE175F"/>
    <w:rsid w:val="00FE17DE"/>
    <w:rsid w:val="00FE1827"/>
    <w:rsid w:val="00FE183E"/>
    <w:rsid w:val="00FE1B3F"/>
    <w:rsid w:val="00FE1C13"/>
    <w:rsid w:val="00FE1C33"/>
    <w:rsid w:val="00FE1F0C"/>
    <w:rsid w:val="00FE204D"/>
    <w:rsid w:val="00FE22CA"/>
    <w:rsid w:val="00FE2336"/>
    <w:rsid w:val="00FE24F7"/>
    <w:rsid w:val="00FE25C9"/>
    <w:rsid w:val="00FE2829"/>
    <w:rsid w:val="00FE283B"/>
    <w:rsid w:val="00FE29D8"/>
    <w:rsid w:val="00FE2B75"/>
    <w:rsid w:val="00FE2DEA"/>
    <w:rsid w:val="00FE3120"/>
    <w:rsid w:val="00FE3369"/>
    <w:rsid w:val="00FE3490"/>
    <w:rsid w:val="00FE34FD"/>
    <w:rsid w:val="00FE35D0"/>
    <w:rsid w:val="00FE35DA"/>
    <w:rsid w:val="00FE3A49"/>
    <w:rsid w:val="00FE3B11"/>
    <w:rsid w:val="00FE3B32"/>
    <w:rsid w:val="00FE3B76"/>
    <w:rsid w:val="00FE3E3E"/>
    <w:rsid w:val="00FE4057"/>
    <w:rsid w:val="00FE41C0"/>
    <w:rsid w:val="00FE4239"/>
    <w:rsid w:val="00FE4247"/>
    <w:rsid w:val="00FE4656"/>
    <w:rsid w:val="00FE4683"/>
    <w:rsid w:val="00FE46AC"/>
    <w:rsid w:val="00FE4880"/>
    <w:rsid w:val="00FE4912"/>
    <w:rsid w:val="00FE4DD6"/>
    <w:rsid w:val="00FE4EB5"/>
    <w:rsid w:val="00FE4F93"/>
    <w:rsid w:val="00FE5037"/>
    <w:rsid w:val="00FE5105"/>
    <w:rsid w:val="00FE5177"/>
    <w:rsid w:val="00FE5203"/>
    <w:rsid w:val="00FE5252"/>
    <w:rsid w:val="00FE52E2"/>
    <w:rsid w:val="00FE54A0"/>
    <w:rsid w:val="00FE55A5"/>
    <w:rsid w:val="00FE55EB"/>
    <w:rsid w:val="00FE560D"/>
    <w:rsid w:val="00FE5795"/>
    <w:rsid w:val="00FE58B3"/>
    <w:rsid w:val="00FE58F6"/>
    <w:rsid w:val="00FE59F8"/>
    <w:rsid w:val="00FE5C42"/>
    <w:rsid w:val="00FE5CA4"/>
    <w:rsid w:val="00FE5D59"/>
    <w:rsid w:val="00FE5FD6"/>
    <w:rsid w:val="00FE60E2"/>
    <w:rsid w:val="00FE62F1"/>
    <w:rsid w:val="00FE654C"/>
    <w:rsid w:val="00FE6571"/>
    <w:rsid w:val="00FE68FB"/>
    <w:rsid w:val="00FE69B6"/>
    <w:rsid w:val="00FE6A4F"/>
    <w:rsid w:val="00FE6C51"/>
    <w:rsid w:val="00FE6C98"/>
    <w:rsid w:val="00FE6CCE"/>
    <w:rsid w:val="00FE6DDC"/>
    <w:rsid w:val="00FE6FD3"/>
    <w:rsid w:val="00FE716C"/>
    <w:rsid w:val="00FE732B"/>
    <w:rsid w:val="00FE7375"/>
    <w:rsid w:val="00FE74E3"/>
    <w:rsid w:val="00FE7567"/>
    <w:rsid w:val="00FE7587"/>
    <w:rsid w:val="00FE7947"/>
    <w:rsid w:val="00FE7951"/>
    <w:rsid w:val="00FE79AA"/>
    <w:rsid w:val="00FE7A0F"/>
    <w:rsid w:val="00FE7A88"/>
    <w:rsid w:val="00FE7E3A"/>
    <w:rsid w:val="00FE7E82"/>
    <w:rsid w:val="00FE7F49"/>
    <w:rsid w:val="00FF019A"/>
    <w:rsid w:val="00FF01DB"/>
    <w:rsid w:val="00FF023A"/>
    <w:rsid w:val="00FF040C"/>
    <w:rsid w:val="00FF0664"/>
    <w:rsid w:val="00FF09D3"/>
    <w:rsid w:val="00FF0A09"/>
    <w:rsid w:val="00FF0E64"/>
    <w:rsid w:val="00FF0FF1"/>
    <w:rsid w:val="00FF10F6"/>
    <w:rsid w:val="00FF1375"/>
    <w:rsid w:val="00FF137E"/>
    <w:rsid w:val="00FF140E"/>
    <w:rsid w:val="00FF15B9"/>
    <w:rsid w:val="00FF16C5"/>
    <w:rsid w:val="00FF1921"/>
    <w:rsid w:val="00FF193A"/>
    <w:rsid w:val="00FF1FC5"/>
    <w:rsid w:val="00FF21C6"/>
    <w:rsid w:val="00FF22A2"/>
    <w:rsid w:val="00FF22AC"/>
    <w:rsid w:val="00FF2471"/>
    <w:rsid w:val="00FF2674"/>
    <w:rsid w:val="00FF27B3"/>
    <w:rsid w:val="00FF27C9"/>
    <w:rsid w:val="00FF281C"/>
    <w:rsid w:val="00FF2835"/>
    <w:rsid w:val="00FF2888"/>
    <w:rsid w:val="00FF28B5"/>
    <w:rsid w:val="00FF2BB7"/>
    <w:rsid w:val="00FF2C28"/>
    <w:rsid w:val="00FF2C56"/>
    <w:rsid w:val="00FF2D42"/>
    <w:rsid w:val="00FF2F5D"/>
    <w:rsid w:val="00FF31CC"/>
    <w:rsid w:val="00FF3272"/>
    <w:rsid w:val="00FF32F7"/>
    <w:rsid w:val="00FF340E"/>
    <w:rsid w:val="00FF35B3"/>
    <w:rsid w:val="00FF3B70"/>
    <w:rsid w:val="00FF3F5B"/>
    <w:rsid w:val="00FF4012"/>
    <w:rsid w:val="00FF4238"/>
    <w:rsid w:val="00FF42C5"/>
    <w:rsid w:val="00FF42EF"/>
    <w:rsid w:val="00FF4349"/>
    <w:rsid w:val="00FF43E4"/>
    <w:rsid w:val="00FF455A"/>
    <w:rsid w:val="00FF4684"/>
    <w:rsid w:val="00FF4768"/>
    <w:rsid w:val="00FF480B"/>
    <w:rsid w:val="00FF4902"/>
    <w:rsid w:val="00FF49B9"/>
    <w:rsid w:val="00FF49DC"/>
    <w:rsid w:val="00FF49EA"/>
    <w:rsid w:val="00FF4AFB"/>
    <w:rsid w:val="00FF4CB8"/>
    <w:rsid w:val="00FF514F"/>
    <w:rsid w:val="00FF52DC"/>
    <w:rsid w:val="00FF532E"/>
    <w:rsid w:val="00FF53CB"/>
    <w:rsid w:val="00FF559D"/>
    <w:rsid w:val="00FF58D4"/>
    <w:rsid w:val="00FF5C85"/>
    <w:rsid w:val="00FF5E1C"/>
    <w:rsid w:val="00FF5EDD"/>
    <w:rsid w:val="00FF5FB5"/>
    <w:rsid w:val="00FF602E"/>
    <w:rsid w:val="00FF6130"/>
    <w:rsid w:val="00FF61D1"/>
    <w:rsid w:val="00FF621D"/>
    <w:rsid w:val="00FF65A9"/>
    <w:rsid w:val="00FF6803"/>
    <w:rsid w:val="00FF6B69"/>
    <w:rsid w:val="00FF6E0C"/>
    <w:rsid w:val="00FF6EE5"/>
    <w:rsid w:val="00FF7032"/>
    <w:rsid w:val="00FF712D"/>
    <w:rsid w:val="00FF7213"/>
    <w:rsid w:val="00FF7761"/>
    <w:rsid w:val="00FF7BE6"/>
    <w:rsid w:val="00FF7C6C"/>
    <w:rsid w:val="00FF7E07"/>
    <w:rsid w:val="00FF7EA1"/>
    <w:rsid w:val="00FF7ECD"/>
    <w:rsid w:val="00FF7F5D"/>
    <w:rsid w:val="0272D753"/>
    <w:rsid w:val="04BAC478"/>
    <w:rsid w:val="0FB3FA25"/>
    <w:rsid w:val="1159B63F"/>
    <w:rsid w:val="1C840EEF"/>
    <w:rsid w:val="2001DC91"/>
    <w:rsid w:val="20D8EACC"/>
    <w:rsid w:val="24403179"/>
    <w:rsid w:val="274324F8"/>
    <w:rsid w:val="39B4AA28"/>
    <w:rsid w:val="3EC74CFB"/>
    <w:rsid w:val="466757A0"/>
    <w:rsid w:val="4A61E648"/>
    <w:rsid w:val="4BD8F72B"/>
    <w:rsid w:val="58594A30"/>
    <w:rsid w:val="5E882C69"/>
    <w:rsid w:val="62CE4CAC"/>
    <w:rsid w:val="6F597FA3"/>
    <w:rsid w:val="7CE866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05E0"/>
    <w:pPr>
      <w:spacing w:after="120" w:line="300" w:lineRule="exact"/>
      <w:jc w:val="both"/>
    </w:pPr>
    <w:rPr>
      <w:sz w:val="24"/>
      <w:szCs w:val="24"/>
    </w:rPr>
  </w:style>
  <w:style w:type="paragraph" w:styleId="Nagwek1">
    <w:name w:val="heading 1"/>
    <w:basedOn w:val="Normalny"/>
    <w:next w:val="Normalny"/>
    <w:link w:val="Nagwek1Znak"/>
    <w:uiPriority w:val="99"/>
    <w:qFormat/>
    <w:rsid w:val="00AA1B4D"/>
    <w:pPr>
      <w:keepNext/>
      <w:pageBreakBefore/>
      <w:numPr>
        <w:numId w:val="19"/>
      </w:numPr>
      <w:tabs>
        <w:tab w:val="clear" w:pos="360"/>
      </w:tabs>
      <w:suppressAutoHyphens/>
      <w:spacing w:before="120"/>
      <w:ind w:left="567" w:hanging="567"/>
      <w:jc w:val="left"/>
      <w:outlineLvl w:val="0"/>
    </w:pPr>
    <w:rPr>
      <w:rFonts w:ascii="Arial" w:hAnsi="Arial"/>
      <w:b/>
      <w:caps/>
      <w:kern w:val="32"/>
      <w:sz w:val="28"/>
      <w:szCs w:val="28"/>
    </w:rPr>
  </w:style>
  <w:style w:type="paragraph" w:styleId="Nagwek2">
    <w:name w:val="heading 2"/>
    <w:basedOn w:val="Normalny"/>
    <w:next w:val="Normalny"/>
    <w:link w:val="Nagwek2Znak1"/>
    <w:uiPriority w:val="99"/>
    <w:qFormat/>
    <w:rsid w:val="009F4642"/>
    <w:pPr>
      <w:keepNext/>
      <w:keepLines/>
      <w:numPr>
        <w:ilvl w:val="1"/>
        <w:numId w:val="9"/>
      </w:numPr>
      <w:tabs>
        <w:tab w:val="clear" w:pos="1209"/>
        <w:tab w:val="num" w:pos="720"/>
      </w:tabs>
      <w:suppressAutoHyphens/>
      <w:spacing w:before="360"/>
      <w:ind w:left="709" w:hanging="709"/>
      <w:jc w:val="left"/>
      <w:outlineLvl w:val="1"/>
    </w:pPr>
    <w:rPr>
      <w:rFonts w:ascii="Arial" w:hAnsi="Arial"/>
      <w:b/>
      <w:smallCaps/>
      <w:sz w:val="28"/>
      <w:szCs w:val="20"/>
    </w:rPr>
  </w:style>
  <w:style w:type="paragraph" w:styleId="Nagwek3">
    <w:name w:val="heading 3"/>
    <w:basedOn w:val="Nagwek2"/>
    <w:next w:val="Normalny"/>
    <w:link w:val="Nagwek3Znak"/>
    <w:uiPriority w:val="99"/>
    <w:qFormat/>
    <w:rsid w:val="006A48F9"/>
    <w:pPr>
      <w:numPr>
        <w:ilvl w:val="2"/>
      </w:numPr>
      <w:tabs>
        <w:tab w:val="clear" w:pos="1209"/>
        <w:tab w:val="num" w:pos="1418"/>
        <w:tab w:val="num" w:pos="1492"/>
      </w:tabs>
      <w:ind w:left="1418" w:hanging="850"/>
      <w:outlineLvl w:val="2"/>
    </w:pPr>
  </w:style>
  <w:style w:type="paragraph" w:styleId="Nagwek4">
    <w:name w:val="heading 4"/>
    <w:basedOn w:val="Normalny"/>
    <w:next w:val="Normalny"/>
    <w:link w:val="Nagwek4Znak"/>
    <w:uiPriority w:val="99"/>
    <w:qFormat/>
    <w:rsid w:val="00C44EC1"/>
    <w:pPr>
      <w:keepNext/>
      <w:keepLines/>
      <w:suppressAutoHyphens/>
      <w:spacing w:before="240"/>
      <w:ind w:left="1021" w:hanging="1021"/>
      <w:outlineLvl w:val="3"/>
    </w:pPr>
    <w:rPr>
      <w:rFonts w:ascii="Arial" w:hAnsi="Arial"/>
      <w:b/>
      <w:szCs w:val="20"/>
      <w:lang w:eastAsia="en-US"/>
    </w:rPr>
  </w:style>
  <w:style w:type="paragraph" w:styleId="Nagwek5">
    <w:name w:val="heading 5"/>
    <w:basedOn w:val="Normalny"/>
    <w:next w:val="Normalny"/>
    <w:link w:val="Nagwek5Znak"/>
    <w:uiPriority w:val="99"/>
    <w:qFormat/>
    <w:rsid w:val="00802C42"/>
    <w:pPr>
      <w:spacing w:before="240" w:after="60"/>
      <w:outlineLvl w:val="4"/>
    </w:pPr>
    <w:rPr>
      <w:b/>
      <w:i/>
      <w:sz w:val="26"/>
      <w:szCs w:val="20"/>
    </w:rPr>
  </w:style>
  <w:style w:type="paragraph" w:styleId="Nagwek6">
    <w:name w:val="heading 6"/>
    <w:basedOn w:val="Normalny"/>
    <w:next w:val="Normalny"/>
    <w:link w:val="Nagwek6Znak"/>
    <w:uiPriority w:val="99"/>
    <w:qFormat/>
    <w:rsid w:val="001E3504"/>
    <w:pPr>
      <w:spacing w:before="240" w:after="60"/>
      <w:outlineLvl w:val="5"/>
    </w:pPr>
    <w:rPr>
      <w:b/>
      <w:sz w:val="22"/>
      <w:szCs w:val="20"/>
    </w:rPr>
  </w:style>
  <w:style w:type="paragraph" w:styleId="Nagwek7">
    <w:name w:val="heading 7"/>
    <w:basedOn w:val="Normalny"/>
    <w:next w:val="Normalny"/>
    <w:link w:val="Nagwek7Znak"/>
    <w:uiPriority w:val="99"/>
    <w:qFormat/>
    <w:rsid w:val="0073412F"/>
    <w:pPr>
      <w:keepNext/>
      <w:spacing w:before="240" w:after="60"/>
      <w:outlineLvl w:val="6"/>
    </w:pPr>
    <w:rPr>
      <w:sz w:val="20"/>
      <w:szCs w:val="20"/>
    </w:rPr>
  </w:style>
  <w:style w:type="paragraph" w:styleId="Nagwek8">
    <w:name w:val="heading 8"/>
    <w:basedOn w:val="Normalny"/>
    <w:next w:val="Normalny"/>
    <w:link w:val="Nagwek8Znak"/>
    <w:uiPriority w:val="99"/>
    <w:qFormat/>
    <w:rsid w:val="001E3504"/>
    <w:pPr>
      <w:spacing w:before="240" w:after="60"/>
      <w:outlineLvl w:val="7"/>
    </w:pPr>
    <w:rPr>
      <w:i/>
      <w:szCs w:val="20"/>
    </w:rPr>
  </w:style>
  <w:style w:type="paragraph" w:styleId="Nagwek9">
    <w:name w:val="heading 9"/>
    <w:basedOn w:val="Normalny"/>
    <w:next w:val="Normalny"/>
    <w:link w:val="Nagwek9Znak"/>
    <w:uiPriority w:val="99"/>
    <w:qFormat/>
    <w:rsid w:val="00C5436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basedOn w:val="Domylnaczcionkaakapitu"/>
    <w:uiPriority w:val="99"/>
    <w:locked/>
    <w:rsid w:val="00E809FF"/>
    <w:rPr>
      <w:rFonts w:ascii="Arial" w:hAnsi="Arial" w:cs="Times New Roman"/>
      <w:b/>
      <w:caps/>
      <w:kern w:val="32"/>
      <w:sz w:val="28"/>
      <w:lang w:val="pl-PL" w:eastAsia="pl-PL"/>
    </w:rPr>
  </w:style>
  <w:style w:type="character" w:customStyle="1" w:styleId="Heading2Char">
    <w:name w:val="Heading 2 Char"/>
    <w:basedOn w:val="Domylnaczcionkaakapitu"/>
    <w:uiPriority w:val="99"/>
    <w:locked/>
    <w:rsid w:val="00177B9D"/>
    <w:rPr>
      <w:rFonts w:ascii="Arial" w:hAnsi="Arial" w:cs="Times New Roman"/>
      <w:b/>
      <w:smallCaps/>
      <w:sz w:val="28"/>
      <w:lang w:val="pl-PL" w:eastAsia="pl-PL"/>
    </w:rPr>
  </w:style>
  <w:style w:type="character" w:customStyle="1" w:styleId="Heading3Char">
    <w:name w:val="Heading 3 Char"/>
    <w:basedOn w:val="Domylnaczcionkaakapitu"/>
    <w:uiPriority w:val="99"/>
    <w:locked/>
    <w:rsid w:val="00E809FF"/>
    <w:rPr>
      <w:rFonts w:ascii="Arial" w:hAnsi="Arial" w:cs="Times New Roman"/>
      <w:b/>
      <w:sz w:val="26"/>
      <w:lang w:val="pl-PL" w:eastAsia="pl-PL"/>
    </w:rPr>
  </w:style>
  <w:style w:type="character" w:customStyle="1" w:styleId="Heading4Char">
    <w:name w:val="Heading 4 Char"/>
    <w:basedOn w:val="Domylnaczcionkaakapitu"/>
    <w:uiPriority w:val="99"/>
    <w:locked/>
    <w:rsid w:val="00E809FF"/>
    <w:rPr>
      <w:rFonts w:ascii="Arial" w:hAnsi="Arial" w:cs="Times New Roman"/>
      <w:b/>
      <w:sz w:val="24"/>
      <w:lang w:val="pl-PL" w:eastAsia="pl-PL"/>
    </w:rPr>
  </w:style>
  <w:style w:type="character" w:customStyle="1" w:styleId="Heading5Char">
    <w:name w:val="Heading 5 Char"/>
    <w:basedOn w:val="Domylnaczcionkaakapitu"/>
    <w:uiPriority w:val="99"/>
    <w:locked/>
    <w:rsid w:val="00E809FF"/>
    <w:rPr>
      <w:rFonts w:cs="Times New Roman"/>
      <w:b/>
      <w:i/>
      <w:sz w:val="26"/>
      <w:lang w:val="pl-PL" w:eastAsia="pl-PL"/>
    </w:rPr>
  </w:style>
  <w:style w:type="character" w:customStyle="1" w:styleId="Heading6Char">
    <w:name w:val="Heading 6 Char"/>
    <w:basedOn w:val="Domylnaczcionkaakapitu"/>
    <w:uiPriority w:val="99"/>
    <w:locked/>
    <w:rsid w:val="00E809FF"/>
    <w:rPr>
      <w:rFonts w:cs="Times New Roman"/>
      <w:b/>
      <w:sz w:val="22"/>
      <w:lang w:val="pl-PL" w:eastAsia="pl-PL"/>
    </w:rPr>
  </w:style>
  <w:style w:type="character" w:customStyle="1" w:styleId="Heading7Char">
    <w:name w:val="Heading 7 Char"/>
    <w:basedOn w:val="Domylnaczcionkaakapitu"/>
    <w:uiPriority w:val="99"/>
    <w:locked/>
    <w:rsid w:val="00E809FF"/>
    <w:rPr>
      <w:rFonts w:cs="Times New Roman"/>
      <w:sz w:val="24"/>
      <w:lang w:val="pl-PL" w:eastAsia="pl-PL"/>
    </w:rPr>
  </w:style>
  <w:style w:type="character" w:customStyle="1" w:styleId="Heading8Char">
    <w:name w:val="Heading 8 Char"/>
    <w:basedOn w:val="Domylnaczcionkaakapitu"/>
    <w:uiPriority w:val="99"/>
    <w:locked/>
    <w:rsid w:val="00E809FF"/>
    <w:rPr>
      <w:rFonts w:cs="Times New Roman"/>
      <w:i/>
      <w:sz w:val="24"/>
      <w:lang w:val="pl-PL" w:eastAsia="pl-PL"/>
    </w:rPr>
  </w:style>
  <w:style w:type="character" w:customStyle="1" w:styleId="Heading9Char">
    <w:name w:val="Heading 9 Char"/>
    <w:basedOn w:val="Domylnaczcionkaakapitu"/>
    <w:uiPriority w:val="99"/>
    <w:locked/>
    <w:rsid w:val="00E809FF"/>
    <w:rPr>
      <w:rFonts w:ascii="Arial" w:hAnsi="Arial" w:cs="Times New Roman"/>
      <w:sz w:val="22"/>
      <w:lang w:val="pl-PL" w:eastAsia="pl-PL"/>
    </w:rPr>
  </w:style>
  <w:style w:type="character" w:customStyle="1" w:styleId="Nagwek1Znak">
    <w:name w:val="Nagłówek 1 Znak"/>
    <w:link w:val="Nagwek1"/>
    <w:uiPriority w:val="99"/>
    <w:locked/>
    <w:rsid w:val="00AA1B4D"/>
    <w:rPr>
      <w:rFonts w:ascii="Arial" w:hAnsi="Arial"/>
      <w:b/>
      <w:caps/>
      <w:kern w:val="32"/>
      <w:sz w:val="28"/>
      <w:szCs w:val="28"/>
    </w:rPr>
  </w:style>
  <w:style w:type="character" w:customStyle="1" w:styleId="Nagwek2Znak1">
    <w:name w:val="Nagłówek 2 Znak1"/>
    <w:link w:val="Nagwek2"/>
    <w:uiPriority w:val="99"/>
    <w:locked/>
    <w:rsid w:val="009F4642"/>
    <w:rPr>
      <w:rFonts w:ascii="Arial" w:hAnsi="Arial"/>
      <w:b/>
      <w:smallCaps/>
      <w:sz w:val="28"/>
    </w:rPr>
  </w:style>
  <w:style w:type="character" w:customStyle="1" w:styleId="Nagwek3Znak">
    <w:name w:val="Nagłówek 3 Znak"/>
    <w:link w:val="Nagwek3"/>
    <w:uiPriority w:val="99"/>
    <w:locked/>
    <w:rsid w:val="006A48F9"/>
    <w:rPr>
      <w:rFonts w:ascii="Arial" w:hAnsi="Arial"/>
      <w:b/>
      <w:smallCaps/>
      <w:sz w:val="28"/>
      <w:lang w:val="pl-PL" w:eastAsia="pl-PL"/>
    </w:rPr>
  </w:style>
  <w:style w:type="character" w:customStyle="1" w:styleId="Nagwek4Znak">
    <w:name w:val="Nagłówek 4 Znak"/>
    <w:link w:val="Nagwek4"/>
    <w:uiPriority w:val="99"/>
    <w:locked/>
    <w:rsid w:val="00C44EC1"/>
    <w:rPr>
      <w:rFonts w:ascii="Arial" w:hAnsi="Arial"/>
      <w:b/>
      <w:sz w:val="24"/>
      <w:lang w:val="pl-PL" w:eastAsia="en-US"/>
    </w:rPr>
  </w:style>
  <w:style w:type="character" w:customStyle="1" w:styleId="Nagwek5Znak">
    <w:name w:val="Nagłówek 5 Znak"/>
    <w:link w:val="Nagwek5"/>
    <w:uiPriority w:val="99"/>
    <w:locked/>
    <w:rsid w:val="00807CB8"/>
    <w:rPr>
      <w:b/>
      <w:i/>
      <w:sz w:val="26"/>
      <w:lang w:val="pl-PL" w:eastAsia="pl-PL"/>
    </w:rPr>
  </w:style>
  <w:style w:type="character" w:customStyle="1" w:styleId="Nagwek9Znak">
    <w:name w:val="Nagłówek 9 Znak"/>
    <w:link w:val="Nagwek9"/>
    <w:uiPriority w:val="99"/>
    <w:locked/>
    <w:rsid w:val="00807CB8"/>
    <w:rPr>
      <w:rFonts w:ascii="Arial" w:hAnsi="Arial"/>
      <w:sz w:val="22"/>
      <w:lang w:val="pl-PL" w:eastAsia="pl-PL"/>
    </w:rPr>
  </w:style>
  <w:style w:type="paragraph" w:styleId="Spistreci1">
    <w:name w:val="toc 1"/>
    <w:basedOn w:val="Normalny"/>
    <w:next w:val="Normalny"/>
    <w:autoRedefine/>
    <w:uiPriority w:val="39"/>
    <w:rsid w:val="00F7329A"/>
    <w:pPr>
      <w:keepNext/>
      <w:keepLines/>
      <w:tabs>
        <w:tab w:val="right" w:leader="dot" w:pos="9062"/>
      </w:tabs>
      <w:spacing w:before="120"/>
      <w:ind w:left="357" w:hanging="357"/>
    </w:pPr>
    <w:rPr>
      <w:b/>
      <w:bCs/>
      <w:caps/>
      <w:sz w:val="20"/>
      <w:szCs w:val="20"/>
    </w:rPr>
  </w:style>
  <w:style w:type="paragraph" w:styleId="Spistreci2">
    <w:name w:val="toc 2"/>
    <w:basedOn w:val="Normalny"/>
    <w:next w:val="Normalny"/>
    <w:autoRedefine/>
    <w:uiPriority w:val="39"/>
    <w:rsid w:val="00220620"/>
    <w:pPr>
      <w:tabs>
        <w:tab w:val="left" w:pos="1049"/>
        <w:tab w:val="right" w:leader="dot" w:pos="9062"/>
      </w:tabs>
      <w:spacing w:before="60" w:after="60"/>
      <w:ind w:left="720" w:hanging="482"/>
    </w:pPr>
    <w:rPr>
      <w:smallCaps/>
      <w:sz w:val="20"/>
      <w:szCs w:val="20"/>
    </w:rPr>
  </w:style>
  <w:style w:type="paragraph" w:styleId="Spistreci3">
    <w:name w:val="toc 3"/>
    <w:basedOn w:val="Normalny"/>
    <w:next w:val="Normalny"/>
    <w:autoRedefine/>
    <w:uiPriority w:val="99"/>
    <w:rsid w:val="00AF3015"/>
    <w:pPr>
      <w:tabs>
        <w:tab w:val="right" w:pos="1559"/>
        <w:tab w:val="right" w:leader="dot" w:pos="9061"/>
      </w:tabs>
      <w:spacing w:before="20" w:after="20"/>
      <w:ind w:left="1049" w:hanging="567"/>
    </w:pPr>
    <w:rPr>
      <w:iCs/>
      <w:noProof/>
      <w:sz w:val="20"/>
      <w:szCs w:val="20"/>
    </w:rPr>
  </w:style>
  <w:style w:type="paragraph" w:styleId="Spistreci4">
    <w:name w:val="toc 4"/>
    <w:basedOn w:val="Normalny"/>
    <w:next w:val="Normalny"/>
    <w:autoRedefine/>
    <w:uiPriority w:val="99"/>
    <w:rsid w:val="00862CE7"/>
    <w:pPr>
      <w:tabs>
        <w:tab w:val="right" w:leader="dot" w:pos="9061"/>
      </w:tabs>
      <w:ind w:left="1620" w:hanging="720"/>
    </w:pPr>
    <w:rPr>
      <w:i/>
      <w:noProof/>
      <w:sz w:val="18"/>
      <w:szCs w:val="18"/>
    </w:rPr>
  </w:style>
  <w:style w:type="paragraph" w:styleId="Spistreci5">
    <w:name w:val="toc 5"/>
    <w:basedOn w:val="Normalny"/>
    <w:next w:val="Normalny"/>
    <w:autoRedefine/>
    <w:uiPriority w:val="99"/>
    <w:rsid w:val="00593CAE"/>
    <w:pPr>
      <w:ind w:left="960"/>
    </w:pPr>
    <w:rPr>
      <w:sz w:val="18"/>
      <w:szCs w:val="18"/>
    </w:rPr>
  </w:style>
  <w:style w:type="paragraph" w:styleId="Spistreci6">
    <w:name w:val="toc 6"/>
    <w:basedOn w:val="Normalny"/>
    <w:next w:val="Normalny"/>
    <w:autoRedefine/>
    <w:uiPriority w:val="99"/>
    <w:rsid w:val="00593CAE"/>
    <w:pPr>
      <w:ind w:left="1200"/>
    </w:pPr>
    <w:rPr>
      <w:sz w:val="18"/>
      <w:szCs w:val="18"/>
    </w:rPr>
  </w:style>
  <w:style w:type="paragraph" w:styleId="Spistreci7">
    <w:name w:val="toc 7"/>
    <w:basedOn w:val="Normalny"/>
    <w:next w:val="Normalny"/>
    <w:autoRedefine/>
    <w:uiPriority w:val="99"/>
    <w:rsid w:val="00593CAE"/>
    <w:pPr>
      <w:ind w:left="1440"/>
    </w:pPr>
    <w:rPr>
      <w:sz w:val="18"/>
      <w:szCs w:val="18"/>
    </w:rPr>
  </w:style>
  <w:style w:type="paragraph" w:styleId="Spistreci8">
    <w:name w:val="toc 8"/>
    <w:basedOn w:val="Normalny"/>
    <w:next w:val="Normalny"/>
    <w:autoRedefine/>
    <w:uiPriority w:val="99"/>
    <w:rsid w:val="00593CAE"/>
    <w:pPr>
      <w:ind w:left="1680"/>
    </w:pPr>
    <w:rPr>
      <w:sz w:val="18"/>
      <w:szCs w:val="18"/>
    </w:rPr>
  </w:style>
  <w:style w:type="paragraph" w:styleId="Spistreci9">
    <w:name w:val="toc 9"/>
    <w:basedOn w:val="Normalny"/>
    <w:next w:val="Normalny"/>
    <w:autoRedefine/>
    <w:uiPriority w:val="99"/>
    <w:rsid w:val="00593CAE"/>
    <w:pPr>
      <w:ind w:left="1920"/>
    </w:pPr>
    <w:rPr>
      <w:sz w:val="18"/>
      <w:szCs w:val="18"/>
    </w:rPr>
  </w:style>
  <w:style w:type="character" w:styleId="Hipercze">
    <w:name w:val="Hyperlink"/>
    <w:basedOn w:val="Domylnaczcionkaakapitu"/>
    <w:uiPriority w:val="99"/>
    <w:rsid w:val="00593CAE"/>
    <w:rPr>
      <w:rFonts w:cs="Times New Roman"/>
      <w:color w:val="0000FF"/>
      <w:u w:val="single"/>
    </w:rPr>
  </w:style>
  <w:style w:type="paragraph" w:styleId="Tekstprzypisukocowego">
    <w:name w:val="endnote text"/>
    <w:basedOn w:val="Normalny"/>
    <w:link w:val="TekstprzypisukocowegoZnak"/>
    <w:uiPriority w:val="99"/>
    <w:rsid w:val="000C2C02"/>
    <w:rPr>
      <w:sz w:val="20"/>
      <w:szCs w:val="20"/>
    </w:rPr>
  </w:style>
  <w:style w:type="character" w:customStyle="1" w:styleId="EndnoteTextChar">
    <w:name w:val="Endnote Text Char"/>
    <w:basedOn w:val="Domylnaczcionkaakapitu"/>
    <w:uiPriority w:val="99"/>
    <w:semiHidden/>
    <w:locked/>
    <w:rsid w:val="00E809FF"/>
    <w:rPr>
      <w:rFonts w:cs="Times New Roman"/>
      <w:lang w:val="pl-PL" w:eastAsia="pl-PL"/>
    </w:rPr>
  </w:style>
  <w:style w:type="character" w:customStyle="1" w:styleId="TekstprzypisukocowegoZnak">
    <w:name w:val="Tekst przypisu końcowego Znak"/>
    <w:link w:val="Tekstprzypisukocowego"/>
    <w:uiPriority w:val="99"/>
    <w:semiHidden/>
    <w:locked/>
    <w:rsid w:val="00807CB8"/>
    <w:rPr>
      <w:lang w:val="pl-PL" w:eastAsia="pl-PL"/>
    </w:rPr>
  </w:style>
  <w:style w:type="character" w:styleId="Odwoanieprzypisukocowego">
    <w:name w:val="endnote reference"/>
    <w:basedOn w:val="Domylnaczcionkaakapitu"/>
    <w:uiPriority w:val="99"/>
    <w:rsid w:val="000C2C02"/>
    <w:rPr>
      <w:rFonts w:cs="Times New Roman"/>
      <w:vertAlign w:val="superscript"/>
    </w:rPr>
  </w:style>
  <w:style w:type="paragraph" w:customStyle="1" w:styleId="aTxt1">
    <w:name w:val="a_Txt1"/>
    <w:basedOn w:val="Normalny"/>
    <w:link w:val="aTxt1Znak"/>
    <w:uiPriority w:val="99"/>
    <w:rsid w:val="006B492C"/>
    <w:rPr>
      <w:szCs w:val="20"/>
    </w:rPr>
  </w:style>
  <w:style w:type="character" w:customStyle="1" w:styleId="aTxt1Znak">
    <w:name w:val="a_Txt1 Znak"/>
    <w:link w:val="aTxt1"/>
    <w:uiPriority w:val="99"/>
    <w:locked/>
    <w:rsid w:val="006B492C"/>
    <w:rPr>
      <w:sz w:val="24"/>
      <w:lang w:val="pl-PL" w:eastAsia="pl-PL"/>
    </w:rPr>
  </w:style>
  <w:style w:type="paragraph" w:customStyle="1" w:styleId="aTxt1Wys1st">
    <w:name w:val="a_Txt1_Wys1st"/>
    <w:basedOn w:val="aTxt1"/>
    <w:next w:val="aTxt1"/>
    <w:link w:val="aTxt1Wys1stZnak"/>
    <w:uiPriority w:val="99"/>
    <w:rsid w:val="00484D62"/>
    <w:pPr>
      <w:ind w:left="425" w:hanging="425"/>
    </w:pPr>
  </w:style>
  <w:style w:type="character" w:customStyle="1" w:styleId="aTxt1Wys1stZnak">
    <w:name w:val="a_Txt1_Wys1st Znak"/>
    <w:link w:val="aTxt1Wys1st"/>
    <w:uiPriority w:val="99"/>
    <w:locked/>
    <w:rsid w:val="0054614C"/>
    <w:rPr>
      <w:sz w:val="24"/>
      <w:lang w:val="pl-PL" w:eastAsia="pl-PL"/>
    </w:rPr>
  </w:style>
  <w:style w:type="paragraph" w:customStyle="1" w:styleId="aBR1">
    <w:name w:val="a_BR1"/>
    <w:basedOn w:val="Normalny"/>
    <w:uiPriority w:val="99"/>
    <w:rsid w:val="008D1636"/>
  </w:style>
  <w:style w:type="paragraph" w:styleId="Stopka">
    <w:name w:val="footer"/>
    <w:basedOn w:val="Normalny"/>
    <w:link w:val="StopkaZnak"/>
    <w:uiPriority w:val="99"/>
    <w:rsid w:val="004524D3"/>
    <w:pPr>
      <w:tabs>
        <w:tab w:val="center" w:pos="4536"/>
        <w:tab w:val="right" w:pos="9072"/>
      </w:tabs>
      <w:autoSpaceDE w:val="0"/>
      <w:autoSpaceDN w:val="0"/>
      <w:spacing w:line="360" w:lineRule="auto"/>
    </w:pPr>
    <w:rPr>
      <w:szCs w:val="20"/>
    </w:rPr>
  </w:style>
  <w:style w:type="character" w:customStyle="1" w:styleId="FooterChar">
    <w:name w:val="Footer Char"/>
    <w:basedOn w:val="Domylnaczcionkaakapitu"/>
    <w:uiPriority w:val="99"/>
    <w:locked/>
    <w:rsid w:val="00E809FF"/>
    <w:rPr>
      <w:rFonts w:cs="Times New Roman"/>
      <w:sz w:val="24"/>
      <w:lang w:val="pl-PL" w:eastAsia="pl-PL"/>
    </w:rPr>
  </w:style>
  <w:style w:type="character" w:customStyle="1" w:styleId="StopkaZnak">
    <w:name w:val="Stopka Znak"/>
    <w:link w:val="Stopka"/>
    <w:uiPriority w:val="99"/>
    <w:locked/>
    <w:rsid w:val="00807CB8"/>
    <w:rPr>
      <w:sz w:val="24"/>
      <w:lang w:val="pl-PL" w:eastAsia="pl-PL"/>
    </w:rPr>
  </w:style>
  <w:style w:type="table" w:styleId="Tabela-Siatka">
    <w:name w:val="Table Grid"/>
    <w:basedOn w:val="Standardowy"/>
    <w:uiPriority w:val="99"/>
    <w:rsid w:val="00A34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uiPriority w:val="99"/>
    <w:rsid w:val="00F04E3B"/>
    <w:pPr>
      <w:overflowPunct w:val="0"/>
      <w:autoSpaceDE w:val="0"/>
      <w:autoSpaceDN w:val="0"/>
      <w:adjustRightInd w:val="0"/>
      <w:spacing w:line="360" w:lineRule="auto"/>
      <w:textAlignment w:val="baseline"/>
    </w:pPr>
    <w:rPr>
      <w:szCs w:val="20"/>
    </w:rPr>
  </w:style>
  <w:style w:type="character" w:customStyle="1" w:styleId="BodyTextChar">
    <w:name w:val="Body Text Char"/>
    <w:basedOn w:val="Domylnaczcionkaakapitu"/>
    <w:uiPriority w:val="99"/>
    <w:locked/>
    <w:rsid w:val="00E809FF"/>
    <w:rPr>
      <w:rFonts w:cs="Times New Roman"/>
      <w:sz w:val="24"/>
      <w:lang w:val="pl-PL" w:eastAsia="pl-PL"/>
    </w:rPr>
  </w:style>
  <w:style w:type="character" w:customStyle="1" w:styleId="TekstpodstawowyZnak">
    <w:name w:val="Tekst podstawowy Znak"/>
    <w:link w:val="Tekstpodstawowy"/>
    <w:uiPriority w:val="99"/>
    <w:locked/>
    <w:rsid w:val="00807CB8"/>
    <w:rPr>
      <w:sz w:val="24"/>
      <w:lang w:val="pl-PL" w:eastAsia="pl-PL"/>
    </w:rPr>
  </w:style>
  <w:style w:type="paragraph" w:customStyle="1" w:styleId="aTxt1OdstPo06">
    <w:name w:val="a_Txt1_OdstPo06"/>
    <w:basedOn w:val="aTxt1"/>
    <w:link w:val="aTxt1OdstPo06Znak"/>
    <w:rsid w:val="00F201B0"/>
  </w:style>
  <w:style w:type="character" w:customStyle="1" w:styleId="aTxt1OdstPo06Znak">
    <w:name w:val="a_Txt1_OdstPo06 Znak"/>
    <w:link w:val="aTxt1OdstPo06"/>
    <w:locked/>
    <w:rsid w:val="0022131E"/>
    <w:rPr>
      <w:sz w:val="24"/>
      <w:lang w:val="pl-PL" w:eastAsia="pl-PL"/>
    </w:rPr>
  </w:style>
  <w:style w:type="paragraph" w:customStyle="1" w:styleId="aTxt1OdstPo12ZNastNieDziel">
    <w:name w:val="a_Txt1_OdstPo12_ZNast_NieDziel"/>
    <w:basedOn w:val="aTxt1OdstPo12"/>
    <w:link w:val="aTxt1OdstPo12ZNastNieDzielChar"/>
    <w:uiPriority w:val="99"/>
    <w:rsid w:val="00C44C1D"/>
    <w:pPr>
      <w:keepNext/>
      <w:keepLines/>
    </w:pPr>
  </w:style>
  <w:style w:type="paragraph" w:customStyle="1" w:styleId="aTxt1OdstPo12">
    <w:name w:val="a_Txt1_OdstPo12"/>
    <w:basedOn w:val="aTxt1"/>
    <w:link w:val="aTxt1OdstPo12Char"/>
    <w:uiPriority w:val="99"/>
    <w:rsid w:val="00C175C8"/>
    <w:pPr>
      <w:spacing w:after="240"/>
    </w:pPr>
  </w:style>
  <w:style w:type="character" w:customStyle="1" w:styleId="aTxt1OdstPo12Char">
    <w:name w:val="a_Txt1_OdstPo12 Char"/>
    <w:link w:val="aTxt1OdstPo12"/>
    <w:uiPriority w:val="99"/>
    <w:locked/>
    <w:rsid w:val="001423B9"/>
    <w:rPr>
      <w:sz w:val="24"/>
      <w:lang w:val="pl-PL" w:eastAsia="pl-PL"/>
    </w:rPr>
  </w:style>
  <w:style w:type="paragraph" w:customStyle="1" w:styleId="Rp02SpisgatNazwagrupy">
    <w:name w:val="Rp02 Spis gat Nazwa grupy"/>
    <w:basedOn w:val="aTxt1"/>
    <w:link w:val="Rp02SpisgatNazwagrupyZnak"/>
    <w:uiPriority w:val="99"/>
    <w:rsid w:val="000239D0"/>
    <w:pPr>
      <w:keepNext/>
      <w:keepLines/>
      <w:suppressAutoHyphens/>
      <w:spacing w:before="360" w:after="240"/>
      <w:ind w:left="284" w:hanging="284"/>
      <w:jc w:val="left"/>
    </w:pPr>
  </w:style>
  <w:style w:type="character" w:customStyle="1" w:styleId="Rp02SpisgatNazwagrupyZnak">
    <w:name w:val="Rp02 Spis gat Nazwa grupy Znak"/>
    <w:link w:val="Rp02SpisgatNazwagrupy"/>
    <w:uiPriority w:val="99"/>
    <w:locked/>
    <w:rsid w:val="000239D0"/>
    <w:rPr>
      <w:sz w:val="24"/>
      <w:lang w:val="pl-PL" w:eastAsia="pl-PL"/>
    </w:rPr>
  </w:style>
  <w:style w:type="paragraph" w:customStyle="1" w:styleId="aTxt1ZNastNieDziel">
    <w:name w:val="a_Txt1__ZNast NieDziel"/>
    <w:basedOn w:val="aTxt1"/>
    <w:link w:val="aTxt1ZNastNieDzielZnak"/>
    <w:uiPriority w:val="99"/>
    <w:rsid w:val="00F25151"/>
    <w:pPr>
      <w:keepNext/>
      <w:keepLines/>
    </w:pPr>
  </w:style>
  <w:style w:type="character" w:customStyle="1" w:styleId="aTxt1ZNastNieDzielZnak">
    <w:name w:val="a_Txt1__ZNast NieDziel Znak"/>
    <w:link w:val="aTxt1ZNastNieDziel"/>
    <w:uiPriority w:val="99"/>
    <w:locked/>
    <w:rsid w:val="002F30A3"/>
    <w:rPr>
      <w:sz w:val="24"/>
      <w:lang w:val="pl-PL" w:eastAsia="pl-PL"/>
    </w:rPr>
  </w:style>
  <w:style w:type="paragraph" w:customStyle="1" w:styleId="Rp01SpisgatWstep">
    <w:name w:val="Rp01 Spis gat Wstep"/>
    <w:basedOn w:val="aTxt1"/>
    <w:next w:val="aTxt1"/>
    <w:uiPriority w:val="99"/>
    <w:rsid w:val="00CC11FD"/>
  </w:style>
  <w:style w:type="paragraph" w:customStyle="1" w:styleId="StylRp02SpisgatNazwagrupyPodkrelenie">
    <w:name w:val="Styl Rp02 Spis gat Nazwa grupy + Podkreślenie"/>
    <w:basedOn w:val="Rp02SpisgatNazwagrupy"/>
    <w:link w:val="StylRp02SpisgatNazwagrupyPodkrelenieZnak"/>
    <w:uiPriority w:val="99"/>
    <w:rsid w:val="005E640C"/>
    <w:rPr>
      <w:u w:val="single"/>
    </w:rPr>
  </w:style>
  <w:style w:type="character" w:customStyle="1" w:styleId="StylRp02SpisgatNazwagrupyPodkrelenieZnak">
    <w:name w:val="Styl Rp02 Spis gat Nazwa grupy + Podkreślenie Znak"/>
    <w:link w:val="StylRp02SpisgatNazwagrupyPodkrelenie"/>
    <w:uiPriority w:val="99"/>
    <w:locked/>
    <w:rsid w:val="005E640C"/>
    <w:rPr>
      <w:sz w:val="24"/>
      <w:u w:val="single"/>
      <w:lang w:val="pl-PL" w:eastAsia="pl-PL"/>
    </w:rPr>
  </w:style>
  <w:style w:type="paragraph" w:customStyle="1" w:styleId="Rp05OpisgatWstep">
    <w:name w:val="Rp05 Opis gat Wstep"/>
    <w:basedOn w:val="aTxt1"/>
    <w:uiPriority w:val="99"/>
    <w:rsid w:val="008F59FA"/>
    <w:pPr>
      <w:keepNext/>
      <w:keepLines/>
      <w:spacing w:before="600" w:after="240"/>
    </w:pPr>
  </w:style>
  <w:style w:type="paragraph" w:customStyle="1" w:styleId="Rp10OpisgatNazwagat">
    <w:name w:val="Rp10 Opis gat Nazwa gat"/>
    <w:basedOn w:val="aTxt1"/>
    <w:link w:val="Rp10OpisgatNazwagatZnakZnak"/>
    <w:uiPriority w:val="99"/>
    <w:rsid w:val="00FD63CA"/>
    <w:pPr>
      <w:keepNext/>
      <w:keepLines/>
      <w:suppressAutoHyphens/>
      <w:spacing w:before="360" w:after="60"/>
      <w:ind w:left="284" w:hanging="284"/>
      <w:jc w:val="left"/>
    </w:pPr>
  </w:style>
  <w:style w:type="character" w:customStyle="1" w:styleId="Rp10OpisgatNazwagatZnakZnak">
    <w:name w:val="Rp10 Opis gat Nazwa gat Znak Znak"/>
    <w:link w:val="Rp10OpisgatNazwagat"/>
    <w:uiPriority w:val="99"/>
    <w:locked/>
    <w:rsid w:val="00FD63CA"/>
    <w:rPr>
      <w:sz w:val="24"/>
      <w:lang w:val="pl-PL" w:eastAsia="pl-PL"/>
    </w:rPr>
  </w:style>
  <w:style w:type="paragraph" w:customStyle="1" w:styleId="Rp15OpisgatOpisgat">
    <w:name w:val="Rp15 Opis gat Opis gat"/>
    <w:basedOn w:val="aTxt1"/>
    <w:uiPriority w:val="99"/>
    <w:rsid w:val="00FB1648"/>
  </w:style>
  <w:style w:type="paragraph" w:customStyle="1" w:styleId="Rp20OpisgatNaglowekwewn">
    <w:name w:val="Rp20 Opis gat Naglowek wewn"/>
    <w:basedOn w:val="aTxt1"/>
    <w:uiPriority w:val="99"/>
    <w:rsid w:val="009A1FDD"/>
    <w:pPr>
      <w:keepNext/>
      <w:keepLines/>
      <w:suppressAutoHyphens/>
      <w:spacing w:before="100"/>
    </w:pPr>
    <w:rPr>
      <w:i/>
    </w:rPr>
  </w:style>
  <w:style w:type="paragraph" w:customStyle="1" w:styleId="Rp30OpisgatStatusochr">
    <w:name w:val="Rp30 Opis gat Status ochr"/>
    <w:basedOn w:val="aTxt1"/>
    <w:uiPriority w:val="99"/>
    <w:rsid w:val="001F0B55"/>
    <w:pPr>
      <w:keepNext/>
      <w:keepLines/>
      <w:suppressAutoHyphens/>
      <w:ind w:left="340" w:hanging="340"/>
    </w:pPr>
  </w:style>
  <w:style w:type="paragraph" w:customStyle="1" w:styleId="Rp35OpisgatStatusochrLast">
    <w:name w:val="Rp35 Opis gat Status ochr Last"/>
    <w:basedOn w:val="Rp30OpisgatStatusochr"/>
    <w:uiPriority w:val="99"/>
    <w:rsid w:val="001C2624"/>
    <w:pPr>
      <w:keepNext w:val="0"/>
    </w:pPr>
  </w:style>
  <w:style w:type="paragraph" w:customStyle="1" w:styleId="StylRp10ListagatGatunekPogrubienie">
    <w:name w:val="Styl Rp10 Lista gat Gatunek + Pogrubienie"/>
    <w:basedOn w:val="Rp10OpisgatNazwagat"/>
    <w:link w:val="StylRp10ListagatGatunekPogrubienieZnak"/>
    <w:uiPriority w:val="99"/>
    <w:rsid w:val="00076B52"/>
    <w:rPr>
      <w:b/>
    </w:rPr>
  </w:style>
  <w:style w:type="character" w:customStyle="1" w:styleId="StylRp10ListagatGatunekPogrubienieZnak">
    <w:name w:val="Styl Rp10 Lista gat Gatunek + Pogrubienie Znak"/>
    <w:link w:val="StylRp10ListagatGatunekPogrubienie"/>
    <w:uiPriority w:val="99"/>
    <w:locked/>
    <w:rsid w:val="00076B52"/>
    <w:rPr>
      <w:b/>
      <w:sz w:val="24"/>
      <w:lang w:val="pl-PL" w:eastAsia="pl-PL"/>
    </w:rPr>
  </w:style>
  <w:style w:type="paragraph" w:customStyle="1" w:styleId="Rp04aSpisgatTekstbeztabeli">
    <w:name w:val="Rp04a Spis gat Tekst bez tabeli"/>
    <w:basedOn w:val="aTxt1"/>
    <w:uiPriority w:val="99"/>
    <w:rsid w:val="009B3F79"/>
    <w:pPr>
      <w:ind w:left="568" w:hanging="284"/>
    </w:pPr>
  </w:style>
  <w:style w:type="paragraph" w:customStyle="1" w:styleId="Rp04bSpisgatTekstprzedtabela">
    <w:name w:val="Rp04b Spis gat Tekst przed tabela"/>
    <w:basedOn w:val="Rp04aSpisgatTekstbeztabeli"/>
    <w:uiPriority w:val="99"/>
    <w:rsid w:val="003364C8"/>
    <w:pPr>
      <w:keepNext/>
      <w:keepLines/>
      <w:spacing w:after="60"/>
    </w:pPr>
  </w:style>
  <w:style w:type="paragraph" w:styleId="Tekstprzypisudolnego">
    <w:name w:val="footnote text"/>
    <w:basedOn w:val="Normalny"/>
    <w:link w:val="TekstprzypisudolnegoZnak"/>
    <w:rsid w:val="00EC75B9"/>
    <w:pPr>
      <w:spacing w:after="40"/>
      <w:ind w:left="142" w:hanging="142"/>
    </w:pPr>
    <w:rPr>
      <w:sz w:val="20"/>
      <w:szCs w:val="20"/>
    </w:rPr>
  </w:style>
  <w:style w:type="character" w:customStyle="1" w:styleId="FootnoteTextChar">
    <w:name w:val="Footnote Text Char"/>
    <w:basedOn w:val="Domylnaczcionkaakapitu"/>
    <w:uiPriority w:val="99"/>
    <w:locked/>
    <w:rsid w:val="00177B9D"/>
    <w:rPr>
      <w:rFonts w:cs="Times New Roman"/>
      <w:lang w:val="pl-PL" w:eastAsia="pl-PL"/>
    </w:rPr>
  </w:style>
  <w:style w:type="character" w:customStyle="1" w:styleId="TekstprzypisudolnegoZnak">
    <w:name w:val="Tekst przypisu dolnego Znak"/>
    <w:link w:val="Tekstprzypisudolnego"/>
    <w:locked/>
    <w:rsid w:val="00EC75B9"/>
    <w:rPr>
      <w:lang w:val="pl-PL" w:eastAsia="pl-PL"/>
    </w:rPr>
  </w:style>
  <w:style w:type="character" w:styleId="Odwoanieprzypisudolnego">
    <w:name w:val="footnote reference"/>
    <w:aliases w:val="Footnote Reference Number,Odwołanie przypisu,EN Footnote Reference,Times 10 Point,Exposant 3 Point,Footnote symbol,Footnote reference number,note TESI,stylish,fr,Odwo³anie przypisu,-E Fußnotenzeichen,16 Point,Superscript 6 Poi"/>
    <w:basedOn w:val="Domylnaczcionkaakapitu"/>
    <w:uiPriority w:val="99"/>
    <w:qFormat/>
    <w:rsid w:val="005031AC"/>
    <w:rPr>
      <w:rFonts w:cs="Times New Roman"/>
      <w:vertAlign w:val="superscript"/>
    </w:rPr>
  </w:style>
  <w:style w:type="paragraph" w:styleId="Listapunktowana">
    <w:name w:val="List Bullet"/>
    <w:basedOn w:val="Normalny"/>
    <w:uiPriority w:val="99"/>
    <w:rsid w:val="00EE3182"/>
    <w:pPr>
      <w:numPr>
        <w:numId w:val="11"/>
      </w:numPr>
      <w:tabs>
        <w:tab w:val="clear" w:pos="643"/>
        <w:tab w:val="num" w:pos="360"/>
      </w:tabs>
      <w:ind w:left="360"/>
    </w:pPr>
  </w:style>
  <w:style w:type="paragraph" w:styleId="Zwykytekst">
    <w:name w:val="Plain Text"/>
    <w:basedOn w:val="Normalny"/>
    <w:link w:val="ZwykytekstZnak"/>
    <w:uiPriority w:val="99"/>
    <w:rsid w:val="00FF455A"/>
    <w:pPr>
      <w:overflowPunct w:val="0"/>
      <w:autoSpaceDE w:val="0"/>
      <w:autoSpaceDN w:val="0"/>
      <w:adjustRightInd w:val="0"/>
      <w:textAlignment w:val="baseline"/>
    </w:pPr>
    <w:rPr>
      <w:rFonts w:ascii="Courier New" w:hAnsi="Courier New"/>
      <w:sz w:val="20"/>
      <w:szCs w:val="20"/>
    </w:rPr>
  </w:style>
  <w:style w:type="character" w:customStyle="1" w:styleId="PlainTextChar">
    <w:name w:val="Plain Text Char"/>
    <w:basedOn w:val="Domylnaczcionkaakapitu"/>
    <w:uiPriority w:val="99"/>
    <w:locked/>
    <w:rsid w:val="00E809FF"/>
    <w:rPr>
      <w:rFonts w:ascii="Courier New" w:hAnsi="Courier New" w:cs="Times New Roman"/>
      <w:lang w:val="pl-PL" w:eastAsia="pl-PL"/>
    </w:rPr>
  </w:style>
  <w:style w:type="character" w:customStyle="1" w:styleId="ZwykytekstZnak">
    <w:name w:val="Zwykły tekst Znak"/>
    <w:link w:val="Zwykytekst"/>
    <w:uiPriority w:val="99"/>
    <w:locked/>
    <w:rsid w:val="00807CB8"/>
    <w:rPr>
      <w:rFonts w:ascii="Courier New" w:hAnsi="Courier New"/>
      <w:lang w:val="pl-PL" w:eastAsia="pl-PL"/>
    </w:rPr>
  </w:style>
  <w:style w:type="paragraph" w:styleId="Tekstpodstawowywcity">
    <w:name w:val="Body Text Indent"/>
    <w:basedOn w:val="Normalny"/>
    <w:link w:val="TekstpodstawowywcityZnak"/>
    <w:uiPriority w:val="99"/>
    <w:rsid w:val="00802C42"/>
    <w:pPr>
      <w:ind w:left="283"/>
    </w:pPr>
    <w:rPr>
      <w:szCs w:val="20"/>
    </w:rPr>
  </w:style>
  <w:style w:type="character" w:customStyle="1" w:styleId="BodyTextIndentChar">
    <w:name w:val="Body Text Indent Char"/>
    <w:basedOn w:val="Domylnaczcionkaakapitu"/>
    <w:uiPriority w:val="99"/>
    <w:locked/>
    <w:rsid w:val="00E809FF"/>
    <w:rPr>
      <w:rFonts w:cs="Times New Roman"/>
      <w:sz w:val="24"/>
      <w:lang w:val="pl-PL" w:eastAsia="pl-PL"/>
    </w:rPr>
  </w:style>
  <w:style w:type="character" w:customStyle="1" w:styleId="TekstpodstawowywcityZnak">
    <w:name w:val="Tekst podstawowy wcięty Znak"/>
    <w:link w:val="Tekstpodstawowywcity"/>
    <w:uiPriority w:val="99"/>
    <w:locked/>
    <w:rsid w:val="00807CB8"/>
    <w:rPr>
      <w:sz w:val="24"/>
      <w:lang w:val="pl-PL" w:eastAsia="pl-PL"/>
    </w:rPr>
  </w:style>
  <w:style w:type="paragraph" w:customStyle="1" w:styleId="aTxt1Wys1stOdstPo06">
    <w:name w:val="a_Txt1_Wys1st_OdstPo06"/>
    <w:basedOn w:val="aTxt1Wys1st"/>
    <w:link w:val="aTxt1Wys1stOdstPo06Znak"/>
    <w:uiPriority w:val="99"/>
    <w:rsid w:val="000041F1"/>
  </w:style>
  <w:style w:type="character" w:customStyle="1" w:styleId="aTxt1Wys1stOdstPo06Znak">
    <w:name w:val="a_Txt1_Wys1st_OdstPo06 Znak"/>
    <w:basedOn w:val="aTxt1Wys1stZnak"/>
    <w:link w:val="aTxt1Wys1stOdstPo06"/>
    <w:uiPriority w:val="99"/>
    <w:locked/>
    <w:rsid w:val="0054614C"/>
    <w:rPr>
      <w:rFonts w:cs="Times New Roman"/>
      <w:sz w:val="24"/>
      <w:szCs w:val="24"/>
      <w:lang w:val="pl-PL" w:eastAsia="pl-PL" w:bidi="ar-SA"/>
    </w:rPr>
  </w:style>
  <w:style w:type="paragraph" w:customStyle="1" w:styleId="aTxt1OdstPo06ZNastNieDziel">
    <w:name w:val="a_Txt1_OdstPo06_ZNast_NieDziel"/>
    <w:basedOn w:val="aTxt1OdstPo06"/>
    <w:uiPriority w:val="99"/>
    <w:rsid w:val="00EE4E44"/>
    <w:pPr>
      <w:keepNext/>
      <w:keepLines/>
    </w:pPr>
  </w:style>
  <w:style w:type="paragraph" w:customStyle="1" w:styleId="aTxt1Wys1stOdstPo12">
    <w:name w:val="a_Txt1_Wys1st_OdstPo12"/>
    <w:basedOn w:val="aTxt1Wys1st"/>
    <w:link w:val="aTxt1Wys1stOdstPo12Znak"/>
    <w:uiPriority w:val="99"/>
    <w:rsid w:val="007D20E3"/>
    <w:pPr>
      <w:spacing w:after="240"/>
    </w:pPr>
  </w:style>
  <w:style w:type="character" w:customStyle="1" w:styleId="aTxt1Wys1stOdstPo12Znak">
    <w:name w:val="a_Txt1_Wys1st_OdstPo12 Znak"/>
    <w:basedOn w:val="aTxt1Wys1stZnak"/>
    <w:link w:val="aTxt1Wys1stOdstPo12"/>
    <w:uiPriority w:val="99"/>
    <w:locked/>
    <w:rsid w:val="000875DF"/>
    <w:rPr>
      <w:rFonts w:cs="Times New Roman"/>
      <w:sz w:val="24"/>
      <w:szCs w:val="24"/>
      <w:lang w:val="pl-PL" w:eastAsia="pl-PL" w:bidi="ar-SA"/>
    </w:rPr>
  </w:style>
  <w:style w:type="paragraph" w:customStyle="1" w:styleId="aTxt1Wys1stOdstPo03">
    <w:name w:val="a_Txt1_Wys1st_OdstPo03"/>
    <w:basedOn w:val="aTxt1Wys1st"/>
    <w:link w:val="aTxt1Wys1stOdstPo03Znak"/>
    <w:uiPriority w:val="99"/>
    <w:rsid w:val="007D20E3"/>
    <w:pPr>
      <w:spacing w:after="60"/>
    </w:pPr>
  </w:style>
  <w:style w:type="paragraph" w:customStyle="1" w:styleId="aTxt1Wys1stZNastNieDziel">
    <w:name w:val="a_Txt1_Wys1st__ZNast_NieDziel"/>
    <w:basedOn w:val="aTxt1Wys1st"/>
    <w:link w:val="aTxt1Wys1stZNastNieDzielZnak"/>
    <w:uiPriority w:val="99"/>
    <w:rsid w:val="00635A39"/>
    <w:pPr>
      <w:keepNext/>
      <w:keepLines/>
    </w:pPr>
  </w:style>
  <w:style w:type="paragraph" w:customStyle="1" w:styleId="aTxt1Wys1stOdstPo06ZNastNieDziel">
    <w:name w:val="a_Txt1_Wys1st_OdstPo06_ZNast_NieDziel"/>
    <w:basedOn w:val="aTxt1Wys1stOdstPo06"/>
    <w:uiPriority w:val="99"/>
    <w:rsid w:val="00C83493"/>
    <w:pPr>
      <w:keepNext/>
      <w:keepLines/>
    </w:pPr>
  </w:style>
  <w:style w:type="paragraph" w:customStyle="1" w:styleId="aTxt1Wys1stOdstPo03ZNastNieDziel">
    <w:name w:val="a_Txt1_Wys1st_OdstPo03_ZNast_NieDziel"/>
    <w:basedOn w:val="aTxt1Wys1stOdstPo03"/>
    <w:uiPriority w:val="99"/>
    <w:rsid w:val="00C83493"/>
    <w:pPr>
      <w:keepNext/>
      <w:keepLines/>
    </w:pPr>
  </w:style>
  <w:style w:type="paragraph" w:customStyle="1" w:styleId="aTxt1Wys1stOdstPo12ZNastNieDziel">
    <w:name w:val="a_Txt1_Wys1st_OdstPo12_ZNast_NieDziel"/>
    <w:basedOn w:val="aTxt1Wys1stOdstPo12"/>
    <w:uiPriority w:val="99"/>
    <w:rsid w:val="00C83493"/>
    <w:pPr>
      <w:keepNext/>
      <w:keepLines/>
    </w:pPr>
  </w:style>
  <w:style w:type="character" w:customStyle="1" w:styleId="cTabTxt1">
    <w:name w:val="c_Tab_Txt1"/>
    <w:uiPriority w:val="99"/>
    <w:rsid w:val="00AB27CD"/>
    <w:rPr>
      <w:rFonts w:ascii="Arial" w:hAnsi="Arial"/>
      <w:color w:val="auto"/>
      <w:spacing w:val="0"/>
      <w:w w:val="100"/>
      <w:position w:val="0"/>
      <w:sz w:val="20"/>
      <w:vertAlign w:val="baseline"/>
    </w:rPr>
  </w:style>
  <w:style w:type="character" w:customStyle="1" w:styleId="cTabTxt1b">
    <w:name w:val="c_Tab_Txt1b"/>
    <w:uiPriority w:val="99"/>
    <w:rsid w:val="00AB27CD"/>
    <w:rPr>
      <w:rFonts w:ascii="Arial" w:hAnsi="Arial"/>
      <w:b/>
      <w:color w:val="auto"/>
      <w:spacing w:val="0"/>
      <w:w w:val="100"/>
      <w:position w:val="0"/>
      <w:sz w:val="20"/>
      <w:vertAlign w:val="baseline"/>
    </w:rPr>
  </w:style>
  <w:style w:type="character" w:customStyle="1" w:styleId="cTabTxt1i">
    <w:name w:val="c_Tab_Txt1i"/>
    <w:uiPriority w:val="99"/>
    <w:rsid w:val="00AB27CD"/>
    <w:rPr>
      <w:rFonts w:ascii="Arial" w:hAnsi="Arial"/>
      <w:i/>
      <w:color w:val="auto"/>
      <w:spacing w:val="0"/>
      <w:w w:val="100"/>
      <w:position w:val="0"/>
      <w:sz w:val="20"/>
      <w:vertAlign w:val="baseline"/>
    </w:rPr>
  </w:style>
  <w:style w:type="paragraph" w:customStyle="1" w:styleId="aBR1ZNast">
    <w:name w:val="a_BR1 ZNast"/>
    <w:basedOn w:val="aBR1"/>
    <w:uiPriority w:val="99"/>
    <w:rsid w:val="00AB27CD"/>
    <w:pPr>
      <w:keepNext/>
      <w:keepLines/>
      <w:suppressAutoHyphens/>
    </w:pPr>
    <w:rPr>
      <w:szCs w:val="20"/>
    </w:rPr>
  </w:style>
  <w:style w:type="paragraph" w:customStyle="1" w:styleId="aTxtInTablerobo">
    <w:name w:val="a_TxtInTable_robo"/>
    <w:uiPriority w:val="99"/>
    <w:rsid w:val="003D3991"/>
    <w:pPr>
      <w:keepLines/>
      <w:suppressAutoHyphens/>
      <w:spacing w:before="40" w:after="20"/>
    </w:pPr>
  </w:style>
  <w:style w:type="paragraph" w:customStyle="1" w:styleId="atytTabeliNadWysun222">
    <w:name w:val="a_tyt_Tabeli Nad Wysun2_22"/>
    <w:basedOn w:val="aTxt1"/>
    <w:uiPriority w:val="99"/>
    <w:rsid w:val="00AB27CD"/>
    <w:pPr>
      <w:keepNext/>
      <w:keepLines/>
      <w:suppressAutoHyphens/>
      <w:ind w:left="1418" w:hanging="1418"/>
      <w:jc w:val="left"/>
    </w:pPr>
  </w:style>
  <w:style w:type="paragraph" w:customStyle="1" w:styleId="aTytTabeliObjasnieniaOdstPrzed03pkt">
    <w:name w:val="a_Tyt_Tabeli Objasnienia OdstPrzed03pkt"/>
    <w:basedOn w:val="Normalny"/>
    <w:uiPriority w:val="99"/>
    <w:rsid w:val="00E12023"/>
    <w:pPr>
      <w:keepNext/>
      <w:keepLines/>
      <w:suppressAutoHyphens/>
      <w:spacing w:before="60"/>
    </w:pPr>
    <w:rPr>
      <w:sz w:val="20"/>
      <w:szCs w:val="20"/>
    </w:rPr>
  </w:style>
  <w:style w:type="paragraph" w:customStyle="1" w:styleId="aTytTabeliObjasnieniaTxt">
    <w:name w:val="a_Tyt_Tabeli Objasnienia Txt"/>
    <w:basedOn w:val="aTxt1"/>
    <w:uiPriority w:val="99"/>
    <w:rsid w:val="00E12023"/>
    <w:pPr>
      <w:keepNext/>
      <w:keepLines/>
      <w:suppressAutoHyphens/>
      <w:jc w:val="left"/>
    </w:pPr>
    <w:rPr>
      <w:sz w:val="20"/>
    </w:rPr>
  </w:style>
  <w:style w:type="paragraph" w:customStyle="1" w:styleId="aTxt1Wys2st">
    <w:name w:val="a_Txt1_Wys2st"/>
    <w:basedOn w:val="aTxt1"/>
    <w:link w:val="aTxt1Wys2stZnak"/>
    <w:uiPriority w:val="99"/>
    <w:rsid w:val="0021649D"/>
    <w:pPr>
      <w:ind w:left="794" w:hanging="369"/>
    </w:pPr>
  </w:style>
  <w:style w:type="character" w:customStyle="1" w:styleId="aTxt1Wys2stZnak">
    <w:name w:val="a_Txt1_Wys2st Znak"/>
    <w:link w:val="aTxt1Wys2st"/>
    <w:uiPriority w:val="99"/>
    <w:locked/>
    <w:rsid w:val="00A0234D"/>
    <w:rPr>
      <w:sz w:val="24"/>
      <w:lang w:val="pl-PL" w:eastAsia="pl-PL"/>
    </w:rPr>
  </w:style>
  <w:style w:type="paragraph" w:customStyle="1" w:styleId="aTxt1Wys2stOdstPo06">
    <w:name w:val="a_Txt1_Wys2st_OdstPo06"/>
    <w:basedOn w:val="aTxt1Wys2st"/>
    <w:link w:val="aTxt1Wys2stOdstPo06Char"/>
    <w:uiPriority w:val="99"/>
    <w:rsid w:val="00970A47"/>
  </w:style>
  <w:style w:type="paragraph" w:customStyle="1" w:styleId="aTxt1Wys2stOdstPo06ZNastNieDziel">
    <w:name w:val="a_Txt1_Wys2st_OdstPo06_ZNast_NieDziel"/>
    <w:basedOn w:val="aTxt1Wys2stOdstPo06"/>
    <w:uiPriority w:val="99"/>
    <w:rsid w:val="00970A47"/>
    <w:pPr>
      <w:keepNext/>
      <w:keepLines/>
    </w:pPr>
  </w:style>
  <w:style w:type="paragraph" w:customStyle="1" w:styleId="aTxt1Wys3st">
    <w:name w:val="a_Txt1_Wys3st"/>
    <w:basedOn w:val="aTxt1"/>
    <w:uiPriority w:val="99"/>
    <w:rsid w:val="00BD2130"/>
    <w:pPr>
      <w:ind w:left="1078" w:hanging="284"/>
    </w:pPr>
  </w:style>
  <w:style w:type="paragraph" w:customStyle="1" w:styleId="aTxt1Wys3stOdstPo06">
    <w:name w:val="a_Txt1_Wys3st_OdstPo06"/>
    <w:basedOn w:val="aTxt1Wys3st"/>
    <w:uiPriority w:val="99"/>
    <w:rsid w:val="00BD2130"/>
  </w:style>
  <w:style w:type="paragraph" w:customStyle="1" w:styleId="aTxt1Wys3stOdstPo03">
    <w:name w:val="a_Txt1_Wys3st_OdstPo03"/>
    <w:basedOn w:val="aTxt1Wys3st"/>
    <w:uiPriority w:val="99"/>
    <w:rsid w:val="00BD2130"/>
    <w:pPr>
      <w:spacing w:after="60"/>
    </w:pPr>
  </w:style>
  <w:style w:type="paragraph" w:customStyle="1" w:styleId="aTxt1Wys3stOdstPo12">
    <w:name w:val="a_Txt1_Wys3st_OdstPo12"/>
    <w:basedOn w:val="aTxt1Wys3st"/>
    <w:uiPriority w:val="99"/>
    <w:rsid w:val="00BD2130"/>
    <w:pPr>
      <w:spacing w:after="240"/>
    </w:pPr>
  </w:style>
  <w:style w:type="paragraph" w:customStyle="1" w:styleId="aTxt1Wys2stOdstPo03">
    <w:name w:val="a_Txt1_Wys2st_OdstPo03"/>
    <w:basedOn w:val="aTxt1Wys2st"/>
    <w:uiPriority w:val="99"/>
    <w:rsid w:val="004B1B91"/>
    <w:pPr>
      <w:spacing w:after="60"/>
    </w:pPr>
  </w:style>
  <w:style w:type="paragraph" w:customStyle="1" w:styleId="aTxt1Wys2stOdstPo12">
    <w:name w:val="a_Txt1_Wys2st_OdstPo12"/>
    <w:basedOn w:val="aTxt1Wys2st"/>
    <w:link w:val="aTxt1Wys2stOdstPo12Znak"/>
    <w:uiPriority w:val="99"/>
    <w:rsid w:val="004B1B91"/>
    <w:pPr>
      <w:spacing w:after="240"/>
    </w:pPr>
  </w:style>
  <w:style w:type="character" w:customStyle="1" w:styleId="aTxt1Wys2stOdstPo12Znak">
    <w:name w:val="a_Txt1_Wys2st_OdstPo12 Znak"/>
    <w:basedOn w:val="aTxt1Wys2stZnak"/>
    <w:link w:val="aTxt1Wys2stOdstPo12"/>
    <w:uiPriority w:val="99"/>
    <w:locked/>
    <w:rsid w:val="00A1077F"/>
    <w:rPr>
      <w:rFonts w:cs="Times New Roman"/>
      <w:sz w:val="24"/>
      <w:szCs w:val="24"/>
      <w:lang w:val="pl-PL" w:eastAsia="pl-PL" w:bidi="ar-SA"/>
    </w:rPr>
  </w:style>
  <w:style w:type="paragraph" w:customStyle="1" w:styleId="aTxt1Wys2stOdstPo03ZNastNieDziel">
    <w:name w:val="a_Txt1_Wys2st_OdstPo03_ZNast_NieDziel"/>
    <w:basedOn w:val="aTxt1Wys2stOdstPo03"/>
    <w:uiPriority w:val="99"/>
    <w:rsid w:val="004B1B91"/>
    <w:pPr>
      <w:keepNext/>
      <w:keepLines/>
    </w:pPr>
  </w:style>
  <w:style w:type="paragraph" w:customStyle="1" w:styleId="aTxt1Wys2stZNastNieDziel">
    <w:name w:val="a_Txt1_Wys2st__ZNast_NieDziel"/>
    <w:basedOn w:val="aTxt1Wys2st"/>
    <w:link w:val="aTxt1Wys2stZNastNieDzielZnak"/>
    <w:uiPriority w:val="99"/>
    <w:rsid w:val="004B1B91"/>
    <w:pPr>
      <w:keepNext/>
      <w:keepLines/>
    </w:pPr>
  </w:style>
  <w:style w:type="character" w:customStyle="1" w:styleId="aTxt1Wys2stZNastNieDzielZnak">
    <w:name w:val="a_Txt1_Wys2st__ZNast_NieDziel Znak"/>
    <w:basedOn w:val="aTxt1Wys2stZnak"/>
    <w:link w:val="aTxt1Wys2stZNastNieDziel"/>
    <w:uiPriority w:val="99"/>
    <w:locked/>
    <w:rsid w:val="00A0234D"/>
    <w:rPr>
      <w:rFonts w:cs="Times New Roman"/>
      <w:sz w:val="24"/>
      <w:szCs w:val="24"/>
      <w:lang w:val="pl-PL" w:eastAsia="pl-PL" w:bidi="ar-SA"/>
    </w:rPr>
  </w:style>
  <w:style w:type="paragraph" w:customStyle="1" w:styleId="aTxt1Wys2stOdstPo12ZNastNieDziel">
    <w:name w:val="a_Txt1_Wys2st_OdstPo12_ZNast_NieDziel"/>
    <w:basedOn w:val="aTxt1Wys2stOdstPo12"/>
    <w:uiPriority w:val="99"/>
    <w:rsid w:val="004B1B91"/>
    <w:pPr>
      <w:keepNext/>
      <w:keepLines/>
    </w:pPr>
  </w:style>
  <w:style w:type="paragraph" w:customStyle="1" w:styleId="aTxt1Wys3stOdstPo03ZNastNieDziel">
    <w:name w:val="a_Txt1_Wys3st_OdstPo03_ZNast_NieDziel"/>
    <w:basedOn w:val="aTxt1Wys3stOdstPo03"/>
    <w:uiPriority w:val="99"/>
    <w:rsid w:val="004B1B91"/>
    <w:pPr>
      <w:keepNext/>
      <w:keepLines/>
    </w:pPr>
  </w:style>
  <w:style w:type="paragraph" w:customStyle="1" w:styleId="aTxt1Wys3stOdstPo06ZNastNieDziel">
    <w:name w:val="a_Txt1_Wys3st_OdstPo06_ZNast_NieDziel"/>
    <w:basedOn w:val="aTxt1Wys3stOdstPo06"/>
    <w:uiPriority w:val="99"/>
    <w:rsid w:val="004B1B91"/>
    <w:pPr>
      <w:keepNext/>
      <w:keepLines/>
    </w:pPr>
  </w:style>
  <w:style w:type="paragraph" w:customStyle="1" w:styleId="aTxt1Wys3stOdstPo12ZNastNieDziel">
    <w:name w:val="a_Txt1_Wys3st_OdstPo12_ZNast_NieDziel"/>
    <w:basedOn w:val="aTxt1Wys3stOdstPo12"/>
    <w:uiPriority w:val="99"/>
    <w:rsid w:val="004B1B91"/>
    <w:pPr>
      <w:keepNext/>
      <w:keepLines/>
    </w:pPr>
  </w:style>
  <w:style w:type="paragraph" w:styleId="Tekstpodstawowywcity2">
    <w:name w:val="Body Text Indent 2"/>
    <w:basedOn w:val="Normalny"/>
    <w:link w:val="Tekstpodstawowywcity2Znak"/>
    <w:uiPriority w:val="99"/>
    <w:rsid w:val="00F25EA0"/>
    <w:pPr>
      <w:spacing w:line="480" w:lineRule="auto"/>
      <w:ind w:left="283"/>
    </w:pPr>
    <w:rPr>
      <w:szCs w:val="20"/>
    </w:rPr>
  </w:style>
  <w:style w:type="character" w:customStyle="1" w:styleId="BodyTextIndent2Char">
    <w:name w:val="Body Text Indent 2 Char"/>
    <w:basedOn w:val="Domylnaczcionkaakapitu"/>
    <w:uiPriority w:val="99"/>
    <w:locked/>
    <w:rsid w:val="00E809FF"/>
    <w:rPr>
      <w:rFonts w:cs="Times New Roman"/>
      <w:sz w:val="24"/>
      <w:lang w:val="pl-PL" w:eastAsia="pl-PL"/>
    </w:rPr>
  </w:style>
  <w:style w:type="character" w:customStyle="1" w:styleId="Tekstpodstawowywcity2Znak">
    <w:name w:val="Tekst podstawowy wcięty 2 Znak"/>
    <w:link w:val="Tekstpodstawowywcity2"/>
    <w:uiPriority w:val="99"/>
    <w:locked/>
    <w:rsid w:val="00807CB8"/>
    <w:rPr>
      <w:sz w:val="24"/>
      <w:lang w:val="pl-PL" w:eastAsia="pl-PL"/>
    </w:rPr>
  </w:style>
  <w:style w:type="paragraph" w:customStyle="1" w:styleId="Akapit">
    <w:name w:val="Akapit"/>
    <w:basedOn w:val="Normalny"/>
    <w:uiPriority w:val="99"/>
    <w:rsid w:val="00F25EA0"/>
    <w:pPr>
      <w:spacing w:line="288" w:lineRule="auto"/>
      <w:ind w:firstLine="567"/>
    </w:pPr>
    <w:rPr>
      <w:szCs w:val="20"/>
    </w:rPr>
  </w:style>
  <w:style w:type="paragraph" w:customStyle="1" w:styleId="Akapitzodstpem">
    <w:name w:val="Akapit z odstępem"/>
    <w:basedOn w:val="Akapit"/>
    <w:next w:val="Akapit"/>
    <w:uiPriority w:val="99"/>
    <w:rsid w:val="00F25EA0"/>
    <w:pPr>
      <w:spacing w:before="240"/>
      <w:ind w:firstLine="0"/>
    </w:pPr>
  </w:style>
  <w:style w:type="paragraph" w:customStyle="1" w:styleId="aTxt1xSpisliteratury">
    <w:name w:val="a_Txt1_xSpis_literatury"/>
    <w:basedOn w:val="aTxt1"/>
    <w:uiPriority w:val="99"/>
    <w:rsid w:val="00D84767"/>
    <w:pPr>
      <w:spacing w:after="60"/>
      <w:ind w:left="539" w:hanging="539"/>
    </w:pPr>
  </w:style>
  <w:style w:type="paragraph" w:styleId="Nagwek">
    <w:name w:val="header"/>
    <w:aliases w:val="Znak Znak"/>
    <w:basedOn w:val="Normalny"/>
    <w:link w:val="NagwekZnak"/>
    <w:uiPriority w:val="99"/>
    <w:rsid w:val="00AF58DD"/>
    <w:pPr>
      <w:tabs>
        <w:tab w:val="center" w:pos="4536"/>
        <w:tab w:val="right" w:pos="9072"/>
      </w:tabs>
    </w:pPr>
    <w:rPr>
      <w:szCs w:val="20"/>
    </w:rPr>
  </w:style>
  <w:style w:type="character" w:customStyle="1" w:styleId="HeaderChar">
    <w:name w:val="Header Char"/>
    <w:aliases w:val="Znak Znak Char"/>
    <w:basedOn w:val="Domylnaczcionkaakapitu"/>
    <w:uiPriority w:val="99"/>
    <w:semiHidden/>
    <w:locked/>
    <w:rsid w:val="00050C98"/>
    <w:rPr>
      <w:rFonts w:cs="Times New Roman"/>
      <w:sz w:val="24"/>
    </w:rPr>
  </w:style>
  <w:style w:type="character" w:customStyle="1" w:styleId="NagwekZnak">
    <w:name w:val="Nagłówek Znak"/>
    <w:aliases w:val="Znak Znak Znak"/>
    <w:link w:val="Nagwek"/>
    <w:uiPriority w:val="99"/>
    <w:locked/>
    <w:rsid w:val="00807CB8"/>
    <w:rPr>
      <w:sz w:val="24"/>
      <w:lang w:val="pl-PL" w:eastAsia="pl-PL"/>
    </w:rPr>
  </w:style>
  <w:style w:type="character" w:styleId="Numerstrony">
    <w:name w:val="page number"/>
    <w:basedOn w:val="Domylnaczcionkaakapitu"/>
    <w:uiPriority w:val="99"/>
    <w:rsid w:val="00B72AF7"/>
    <w:rPr>
      <w:rFonts w:ascii="Arial" w:hAnsi="Arial" w:cs="Times New Roman"/>
      <w:sz w:val="22"/>
    </w:rPr>
  </w:style>
  <w:style w:type="character" w:customStyle="1" w:styleId="Znakiprzypiswdolnych">
    <w:name w:val="Znaki przypisów dolnych"/>
    <w:uiPriority w:val="99"/>
    <w:rsid w:val="004F4CE5"/>
    <w:rPr>
      <w:sz w:val="20"/>
      <w:vertAlign w:val="superscript"/>
    </w:rPr>
  </w:style>
  <w:style w:type="paragraph" w:customStyle="1" w:styleId="Normalny1">
    <w:name w:val="Normalny1"/>
    <w:basedOn w:val="Normalny"/>
    <w:uiPriority w:val="99"/>
    <w:rsid w:val="003B105B"/>
    <w:pPr>
      <w:spacing w:before="100" w:beforeAutospacing="1" w:after="100" w:afterAutospacing="1"/>
    </w:pPr>
  </w:style>
  <w:style w:type="paragraph" w:customStyle="1" w:styleId="aTxt1OdstPo03">
    <w:name w:val="a_Txt1_OdstPo03"/>
    <w:basedOn w:val="aTxt1"/>
    <w:link w:val="aTxt1OdstPo03Znak"/>
    <w:uiPriority w:val="99"/>
    <w:rsid w:val="009D7646"/>
    <w:pPr>
      <w:spacing w:after="60"/>
    </w:pPr>
  </w:style>
  <w:style w:type="character" w:customStyle="1" w:styleId="aTxt1OdstPo03Znak">
    <w:name w:val="a_Txt1_OdstPo03 Znak"/>
    <w:link w:val="aTxt1OdstPo03"/>
    <w:uiPriority w:val="99"/>
    <w:locked/>
    <w:rsid w:val="00F52CF6"/>
    <w:rPr>
      <w:sz w:val="24"/>
      <w:lang w:val="pl-PL" w:eastAsia="pl-PL"/>
    </w:rPr>
  </w:style>
  <w:style w:type="paragraph" w:customStyle="1" w:styleId="aTxt1OdstPo03ZNastNieDziel">
    <w:name w:val="a_Txt1_OdstPo03_ZNast_NieDziel"/>
    <w:basedOn w:val="aTxt1OdstPo03"/>
    <w:link w:val="aTxt1OdstPo03ZNastNieDzielChar"/>
    <w:uiPriority w:val="99"/>
    <w:rsid w:val="009D7646"/>
    <w:pPr>
      <w:keepNext/>
      <w:keepLines/>
    </w:pPr>
  </w:style>
  <w:style w:type="character" w:customStyle="1" w:styleId="aTxt1OdstPo03ZNastNieDzielChar">
    <w:name w:val="a_Txt1_OdstPo03_ZNast_NieDziel Char"/>
    <w:basedOn w:val="aTxt1OdstPo03Znak"/>
    <w:link w:val="aTxt1OdstPo03ZNastNieDziel"/>
    <w:uiPriority w:val="99"/>
    <w:locked/>
    <w:rsid w:val="00C615FF"/>
    <w:rPr>
      <w:rFonts w:cs="Times New Roman"/>
      <w:sz w:val="24"/>
      <w:szCs w:val="24"/>
      <w:lang w:val="pl-PL" w:eastAsia="pl-PL" w:bidi="ar-SA"/>
    </w:rPr>
  </w:style>
  <w:style w:type="paragraph" w:styleId="NormalnyWeb">
    <w:name w:val="Normal (Web)"/>
    <w:basedOn w:val="Normalny"/>
    <w:uiPriority w:val="99"/>
    <w:rsid w:val="00DC0757"/>
    <w:pPr>
      <w:spacing w:before="100" w:beforeAutospacing="1" w:after="100" w:afterAutospacing="1"/>
    </w:pPr>
  </w:style>
  <w:style w:type="character" w:customStyle="1" w:styleId="tdtxt-szary">
    <w:name w:val="tdtxt-szary"/>
    <w:uiPriority w:val="99"/>
    <w:rsid w:val="00DC0757"/>
  </w:style>
  <w:style w:type="character" w:customStyle="1" w:styleId="tdtxt-szaryramka">
    <w:name w:val="tdtxt-szary_ramka"/>
    <w:uiPriority w:val="99"/>
    <w:rsid w:val="00122935"/>
  </w:style>
  <w:style w:type="character" w:customStyle="1" w:styleId="tdtxt-szaryszeroki">
    <w:name w:val="tdtxt-szary_szeroki"/>
    <w:uiPriority w:val="99"/>
    <w:rsid w:val="0055216B"/>
  </w:style>
  <w:style w:type="character" w:styleId="Pogrubienie">
    <w:name w:val="Strong"/>
    <w:aliases w:val="Tekst treści + 7.5 pt"/>
    <w:basedOn w:val="Domylnaczcionkaakapitu"/>
    <w:uiPriority w:val="99"/>
    <w:qFormat/>
    <w:rsid w:val="00C22478"/>
    <w:rPr>
      <w:rFonts w:ascii="Arial" w:hAnsi="Arial" w:cs="Times New Roman"/>
      <w:b/>
      <w:color w:val="000000"/>
      <w:spacing w:val="0"/>
      <w:w w:val="100"/>
      <w:sz w:val="15"/>
      <w:u w:val="none"/>
      <w:lang w:val="pl-PL"/>
    </w:rPr>
  </w:style>
  <w:style w:type="paragraph" w:customStyle="1" w:styleId="aatxt1">
    <w:name w:val="aa_txt1"/>
    <w:basedOn w:val="Normalny"/>
    <w:uiPriority w:val="99"/>
    <w:rsid w:val="004F38EC"/>
    <w:rPr>
      <w:rFonts w:ascii="Arial" w:hAnsi="Arial"/>
      <w:color w:val="000000"/>
      <w:sz w:val="32"/>
      <w:szCs w:val="20"/>
    </w:rPr>
  </w:style>
  <w:style w:type="paragraph" w:customStyle="1" w:styleId="aatxt1TytulstronyPodkresl">
    <w:name w:val="aa_txt1 Tytul strony Podkresl"/>
    <w:basedOn w:val="aatxt1"/>
    <w:uiPriority w:val="99"/>
    <w:rsid w:val="004F38EC"/>
    <w:pPr>
      <w:keepNext/>
      <w:keepLines/>
      <w:pageBreakBefore/>
    </w:pPr>
    <w:rPr>
      <w:u w:val="single"/>
    </w:rPr>
  </w:style>
  <w:style w:type="paragraph" w:customStyle="1" w:styleId="aatxt1Wys075">
    <w:name w:val="aa_txt1 Wys 075"/>
    <w:basedOn w:val="aatxt1"/>
    <w:uiPriority w:val="99"/>
    <w:rsid w:val="004F38EC"/>
    <w:pPr>
      <w:ind w:left="425" w:hanging="425"/>
    </w:pPr>
  </w:style>
  <w:style w:type="character" w:styleId="Uwydatnienie">
    <w:name w:val="Emphasis"/>
    <w:basedOn w:val="Domylnaczcionkaakapitu"/>
    <w:uiPriority w:val="99"/>
    <w:qFormat/>
    <w:rsid w:val="001702A0"/>
    <w:rPr>
      <w:rFonts w:cs="Times New Roman"/>
      <w:i/>
    </w:rPr>
  </w:style>
  <w:style w:type="paragraph" w:styleId="Plandokumentu">
    <w:name w:val="Document Map"/>
    <w:basedOn w:val="Normalny"/>
    <w:link w:val="PlandokumentuZnak"/>
    <w:uiPriority w:val="99"/>
    <w:rsid w:val="00B15565"/>
    <w:pPr>
      <w:shd w:val="clear" w:color="auto" w:fill="000080"/>
    </w:pPr>
    <w:rPr>
      <w:rFonts w:ascii="Tahoma" w:hAnsi="Tahoma"/>
      <w:sz w:val="20"/>
      <w:szCs w:val="20"/>
    </w:rPr>
  </w:style>
  <w:style w:type="character" w:customStyle="1" w:styleId="DocumentMapChar">
    <w:name w:val="Document Map Char"/>
    <w:basedOn w:val="Domylnaczcionkaakapitu"/>
    <w:uiPriority w:val="99"/>
    <w:semiHidden/>
    <w:locked/>
    <w:rsid w:val="00E809FF"/>
    <w:rPr>
      <w:rFonts w:ascii="Tahoma" w:hAnsi="Tahoma" w:cs="Times New Roman"/>
      <w:lang w:val="pl-PL" w:eastAsia="pl-PL"/>
    </w:rPr>
  </w:style>
  <w:style w:type="character" w:customStyle="1" w:styleId="PlandokumentuZnak">
    <w:name w:val="Plan dokumentu Znak"/>
    <w:link w:val="Plandokumentu"/>
    <w:uiPriority w:val="99"/>
    <w:semiHidden/>
    <w:locked/>
    <w:rsid w:val="00807CB8"/>
    <w:rPr>
      <w:rFonts w:ascii="Tahoma" w:hAnsi="Tahoma"/>
      <w:lang w:val="pl-PL" w:eastAsia="pl-PL"/>
    </w:rPr>
  </w:style>
  <w:style w:type="character" w:customStyle="1" w:styleId="cBold">
    <w:name w:val="c_Bold"/>
    <w:uiPriority w:val="99"/>
    <w:rsid w:val="006820E8"/>
    <w:rPr>
      <w:b/>
    </w:rPr>
  </w:style>
  <w:style w:type="paragraph" w:styleId="Tekstpodstawowy2">
    <w:name w:val="Body Text 2"/>
    <w:basedOn w:val="Normalny"/>
    <w:link w:val="Tekstpodstawowy2Znak"/>
    <w:uiPriority w:val="99"/>
    <w:rsid w:val="00C5436A"/>
    <w:pPr>
      <w:widowControl w:val="0"/>
      <w:suppressAutoHyphens/>
      <w:spacing w:line="480" w:lineRule="auto"/>
    </w:pPr>
    <w:rPr>
      <w:szCs w:val="20"/>
    </w:rPr>
  </w:style>
  <w:style w:type="character" w:customStyle="1" w:styleId="BodyText2Char">
    <w:name w:val="Body Text 2 Char"/>
    <w:basedOn w:val="Domylnaczcionkaakapitu"/>
    <w:uiPriority w:val="99"/>
    <w:locked/>
    <w:rsid w:val="00E809FF"/>
    <w:rPr>
      <w:rFonts w:eastAsia="Times New Roman" w:cs="Times New Roman"/>
      <w:sz w:val="24"/>
      <w:lang w:val="pl-PL"/>
    </w:rPr>
  </w:style>
  <w:style w:type="character" w:customStyle="1" w:styleId="Tekstpodstawowy2Znak">
    <w:name w:val="Tekst podstawowy 2 Znak"/>
    <w:link w:val="Tekstpodstawowy2"/>
    <w:uiPriority w:val="99"/>
    <w:locked/>
    <w:rsid w:val="00807CB8"/>
    <w:rPr>
      <w:rFonts w:eastAsia="Times New Roman"/>
      <w:sz w:val="24"/>
      <w:lang w:val="pl-PL"/>
    </w:rPr>
  </w:style>
  <w:style w:type="character" w:styleId="Odwoaniedokomentarza">
    <w:name w:val="annotation reference"/>
    <w:basedOn w:val="Domylnaczcionkaakapitu"/>
    <w:uiPriority w:val="99"/>
    <w:rsid w:val="00E461C4"/>
    <w:rPr>
      <w:rFonts w:cs="Times New Roman"/>
      <w:sz w:val="16"/>
    </w:rPr>
  </w:style>
  <w:style w:type="paragraph" w:styleId="Tekstkomentarza">
    <w:name w:val="annotation text"/>
    <w:basedOn w:val="Normalny"/>
    <w:link w:val="TekstkomentarzaZnak"/>
    <w:uiPriority w:val="99"/>
    <w:rsid w:val="00E461C4"/>
    <w:rPr>
      <w:sz w:val="20"/>
      <w:szCs w:val="20"/>
    </w:rPr>
  </w:style>
  <w:style w:type="character" w:customStyle="1" w:styleId="CommentTextChar">
    <w:name w:val="Comment Text Char"/>
    <w:basedOn w:val="Domylnaczcionkaakapitu"/>
    <w:uiPriority w:val="99"/>
    <w:semiHidden/>
    <w:locked/>
    <w:rsid w:val="00E809FF"/>
    <w:rPr>
      <w:rFonts w:cs="Times New Roman"/>
      <w:lang w:val="pl-PL" w:eastAsia="pl-PL"/>
    </w:rPr>
  </w:style>
  <w:style w:type="character" w:customStyle="1" w:styleId="TekstkomentarzaZnak">
    <w:name w:val="Tekst komentarza Znak"/>
    <w:link w:val="Tekstkomentarza"/>
    <w:uiPriority w:val="99"/>
    <w:locked/>
    <w:rsid w:val="00807CB8"/>
    <w:rPr>
      <w:lang w:val="pl-PL" w:eastAsia="pl-PL"/>
    </w:rPr>
  </w:style>
  <w:style w:type="paragraph" w:styleId="Tematkomentarza">
    <w:name w:val="annotation subject"/>
    <w:basedOn w:val="Tekstkomentarza"/>
    <w:next w:val="Tekstkomentarza"/>
    <w:link w:val="TematkomentarzaZnak"/>
    <w:uiPriority w:val="99"/>
    <w:rsid w:val="00E461C4"/>
    <w:rPr>
      <w:b/>
    </w:rPr>
  </w:style>
  <w:style w:type="character" w:customStyle="1" w:styleId="CommentSubjectChar">
    <w:name w:val="Comment Subject Char"/>
    <w:basedOn w:val="TekstkomentarzaZnak"/>
    <w:uiPriority w:val="99"/>
    <w:semiHidden/>
    <w:locked/>
    <w:rsid w:val="00E809FF"/>
    <w:rPr>
      <w:rFonts w:cs="Times New Roman"/>
      <w:b/>
      <w:lang w:val="pl-PL" w:eastAsia="pl-PL"/>
    </w:rPr>
  </w:style>
  <w:style w:type="character" w:customStyle="1" w:styleId="TematkomentarzaZnak">
    <w:name w:val="Temat komentarza Znak"/>
    <w:link w:val="Tematkomentarza"/>
    <w:uiPriority w:val="99"/>
    <w:semiHidden/>
    <w:locked/>
    <w:rsid w:val="00807CB8"/>
    <w:rPr>
      <w:b/>
      <w:lang w:val="pl-PL" w:eastAsia="pl-PL"/>
    </w:rPr>
  </w:style>
  <w:style w:type="paragraph" w:styleId="Tekstdymka">
    <w:name w:val="Balloon Text"/>
    <w:basedOn w:val="Normalny"/>
    <w:link w:val="TekstdymkaZnak"/>
    <w:uiPriority w:val="99"/>
    <w:rsid w:val="00E461C4"/>
    <w:rPr>
      <w:rFonts w:ascii="Tahoma" w:hAnsi="Tahoma"/>
      <w:sz w:val="16"/>
      <w:szCs w:val="20"/>
    </w:rPr>
  </w:style>
  <w:style w:type="character" w:customStyle="1" w:styleId="BalloonTextChar">
    <w:name w:val="Balloon Text Char"/>
    <w:basedOn w:val="Domylnaczcionkaakapitu"/>
    <w:uiPriority w:val="99"/>
    <w:semiHidden/>
    <w:locked/>
    <w:rsid w:val="00E809FF"/>
    <w:rPr>
      <w:rFonts w:ascii="Tahoma" w:hAnsi="Tahoma" w:cs="Times New Roman"/>
      <w:sz w:val="16"/>
      <w:lang w:val="pl-PL" w:eastAsia="pl-PL"/>
    </w:rPr>
  </w:style>
  <w:style w:type="character" w:customStyle="1" w:styleId="TekstdymkaZnak">
    <w:name w:val="Tekst dymka Znak"/>
    <w:link w:val="Tekstdymka"/>
    <w:uiPriority w:val="99"/>
    <w:semiHidden/>
    <w:locked/>
    <w:rsid w:val="00807CB8"/>
    <w:rPr>
      <w:rFonts w:ascii="Tahoma" w:hAnsi="Tahoma"/>
      <w:sz w:val="16"/>
      <w:lang w:val="pl-PL" w:eastAsia="pl-PL"/>
    </w:rPr>
  </w:style>
  <w:style w:type="character" w:styleId="HTML-cytat">
    <w:name w:val="HTML Cite"/>
    <w:basedOn w:val="Domylnaczcionkaakapitu"/>
    <w:uiPriority w:val="99"/>
    <w:rsid w:val="00BA27D6"/>
    <w:rPr>
      <w:rFonts w:cs="Times New Roman"/>
      <w:i/>
    </w:rPr>
  </w:style>
  <w:style w:type="paragraph" w:customStyle="1" w:styleId="aTxtwTab1Tytoddzialyw">
    <w:name w:val="a__TxtwTab_1Tyt_oddzialyw"/>
    <w:link w:val="aTxtwTab1TytoddzialywZnakZnak"/>
    <w:uiPriority w:val="99"/>
    <w:rsid w:val="006906A9"/>
    <w:pPr>
      <w:keepNext/>
      <w:keepLines/>
      <w:tabs>
        <w:tab w:val="right" w:pos="6691"/>
      </w:tabs>
      <w:snapToGrid w:val="0"/>
      <w:spacing w:beforeLines="40" w:afterLines="10"/>
      <w:ind w:left="340" w:hanging="340"/>
    </w:pPr>
    <w:rPr>
      <w:rFonts w:ascii="Arial" w:hAnsi="Arial"/>
      <w:b/>
      <w:sz w:val="22"/>
      <w:szCs w:val="22"/>
    </w:rPr>
  </w:style>
  <w:style w:type="character" w:customStyle="1" w:styleId="aTxtwTab1TytoddzialywZnakZnak">
    <w:name w:val="a__TxtwTab_1Tyt_oddzialyw Znak Znak"/>
    <w:link w:val="aTxtwTab1Tytoddzialyw"/>
    <w:uiPriority w:val="99"/>
    <w:locked/>
    <w:rsid w:val="006906A9"/>
    <w:rPr>
      <w:rFonts w:ascii="Arial" w:hAnsi="Arial"/>
      <w:b/>
      <w:sz w:val="22"/>
      <w:szCs w:val="22"/>
      <w:lang w:val="pl-PL" w:bidi="ar-SA"/>
    </w:rPr>
  </w:style>
  <w:style w:type="paragraph" w:customStyle="1" w:styleId="aTxtwTab2Opisoddzialyw">
    <w:name w:val="a__TxtwTab_2Opis_oddzialyw"/>
    <w:basedOn w:val="aTxt1"/>
    <w:link w:val="aTxtwTab2OpisoddzialywZnak"/>
    <w:uiPriority w:val="99"/>
    <w:rsid w:val="006906A9"/>
    <w:pPr>
      <w:keepLines/>
      <w:spacing w:before="4" w:after="4" w:line="240" w:lineRule="auto"/>
      <w:ind w:left="340" w:right="284"/>
    </w:pPr>
    <w:rPr>
      <w:rFonts w:ascii="Arial" w:hAnsi="Arial"/>
      <w:sz w:val="18"/>
    </w:rPr>
  </w:style>
  <w:style w:type="character" w:customStyle="1" w:styleId="aTxtwTab2OpisoddzialywZnak">
    <w:name w:val="a__TxtwTab_2Opis_oddzialyw Znak"/>
    <w:link w:val="aTxtwTab2Opisoddzialyw"/>
    <w:uiPriority w:val="99"/>
    <w:locked/>
    <w:rsid w:val="006906A9"/>
    <w:rPr>
      <w:rFonts w:ascii="Arial" w:hAnsi="Arial"/>
      <w:sz w:val="18"/>
      <w:lang w:val="pl-PL" w:eastAsia="pl-PL"/>
    </w:rPr>
  </w:style>
  <w:style w:type="paragraph" w:customStyle="1" w:styleId="aTxtwTab0Tytoddzzlinianad">
    <w:name w:val="a__TxtwTab_0Tyt_oddz_z_linia_nad"/>
    <w:basedOn w:val="aTxtwTab1Tytoddzialyw"/>
    <w:link w:val="aTxtwTab0TytoddzzlinianadZnak"/>
    <w:uiPriority w:val="99"/>
    <w:rsid w:val="006906A9"/>
    <w:pPr>
      <w:pBdr>
        <w:top w:val="dotted" w:sz="4" w:space="3" w:color="auto"/>
      </w:pBdr>
      <w:spacing w:before="96" w:after="48"/>
    </w:pPr>
    <w:rPr>
      <w:sz w:val="18"/>
    </w:rPr>
  </w:style>
  <w:style w:type="character" w:customStyle="1" w:styleId="aTxtwTab0TytoddzzlinianadZnak">
    <w:name w:val="a__TxtwTab_0Tyt_oddz_z_linia_nad Znak"/>
    <w:link w:val="aTxtwTab0Tytoddzzlinianad"/>
    <w:uiPriority w:val="99"/>
    <w:locked/>
    <w:rsid w:val="006906A9"/>
    <w:rPr>
      <w:rFonts w:ascii="Arial" w:hAnsi="Arial"/>
      <w:b/>
      <w:sz w:val="18"/>
      <w:lang w:val="pl-PL"/>
    </w:rPr>
  </w:style>
  <w:style w:type="paragraph" w:styleId="HTML-wstpniesformatowany">
    <w:name w:val="HTML Preformatted"/>
    <w:basedOn w:val="Normalny"/>
    <w:link w:val="HTML-wstpniesformatowanyZnak"/>
    <w:uiPriority w:val="99"/>
    <w:rsid w:val="007D5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omylnaczcionkaakapitu"/>
    <w:uiPriority w:val="99"/>
    <w:locked/>
    <w:rsid w:val="00E809FF"/>
    <w:rPr>
      <w:rFonts w:ascii="Courier New" w:hAnsi="Courier New" w:cs="Times New Roman"/>
      <w:lang w:val="pl-PL" w:eastAsia="pl-PL"/>
    </w:rPr>
  </w:style>
  <w:style w:type="character" w:customStyle="1" w:styleId="HTML-wstpniesformatowanyZnak">
    <w:name w:val="HTML - wstępnie sformatowany Znak"/>
    <w:link w:val="HTML-wstpniesformatowany"/>
    <w:uiPriority w:val="99"/>
    <w:locked/>
    <w:rsid w:val="00807CB8"/>
    <w:rPr>
      <w:rFonts w:ascii="Courier New" w:hAnsi="Courier New"/>
      <w:lang w:val="pl-PL" w:eastAsia="pl-PL"/>
    </w:rPr>
  </w:style>
  <w:style w:type="paragraph" w:customStyle="1" w:styleId="aNotkaoautorach1Nagl">
    <w:name w:val="a_Notka_o_autorach_1_Nagl"/>
    <w:basedOn w:val="Normalny"/>
    <w:uiPriority w:val="99"/>
    <w:rsid w:val="009005D5"/>
    <w:pPr>
      <w:spacing w:beforeLines="20" w:afterLines="20"/>
    </w:pPr>
    <w:rPr>
      <w:rFonts w:ascii="Arial" w:hAnsi="Arial"/>
      <w:i/>
      <w:sz w:val="20"/>
      <w:szCs w:val="22"/>
      <w:lang w:eastAsia="ar-SA"/>
    </w:rPr>
  </w:style>
  <w:style w:type="paragraph" w:customStyle="1" w:styleId="aNotkaoautorach2Nazwiska">
    <w:name w:val="a_Notka_o_autorach_2_Nazwiska"/>
    <w:basedOn w:val="Normalny"/>
    <w:uiPriority w:val="99"/>
    <w:rsid w:val="009005D5"/>
    <w:pPr>
      <w:spacing w:afterLines="40"/>
    </w:pPr>
    <w:rPr>
      <w:rFonts w:ascii="Arial" w:hAnsi="Arial"/>
      <w:sz w:val="20"/>
      <w:szCs w:val="22"/>
      <w:lang w:eastAsia="ar-SA"/>
    </w:rPr>
  </w:style>
  <w:style w:type="paragraph" w:customStyle="1" w:styleId="aNotkaoautorach3Funkcja">
    <w:name w:val="a_Notka_o_autorach_3_Funkcja"/>
    <w:basedOn w:val="Normalny"/>
    <w:uiPriority w:val="99"/>
    <w:rsid w:val="009005D5"/>
    <w:pPr>
      <w:spacing w:afterLines="40"/>
    </w:pPr>
    <w:rPr>
      <w:rFonts w:ascii="Arial" w:hAnsi="Arial" w:cs="Arial"/>
      <w:sz w:val="18"/>
      <w:szCs w:val="20"/>
      <w:lang w:eastAsia="ar-SA"/>
    </w:rPr>
  </w:style>
  <w:style w:type="paragraph" w:customStyle="1" w:styleId="Default">
    <w:name w:val="Default"/>
    <w:uiPriority w:val="99"/>
    <w:rsid w:val="00D02A02"/>
    <w:pPr>
      <w:autoSpaceDE w:val="0"/>
      <w:autoSpaceDN w:val="0"/>
      <w:adjustRightInd w:val="0"/>
    </w:pPr>
    <w:rPr>
      <w:rFonts w:ascii="Garamond" w:hAnsi="Garamond" w:cs="Garamond"/>
      <w:color w:val="000000"/>
      <w:sz w:val="24"/>
      <w:szCs w:val="24"/>
    </w:rPr>
  </w:style>
  <w:style w:type="paragraph" w:customStyle="1" w:styleId="aTxt1OdstPo120">
    <w:name w:val="a_Txt1 OdstPo12"/>
    <w:basedOn w:val="Default"/>
    <w:next w:val="Default"/>
    <w:uiPriority w:val="99"/>
    <w:rsid w:val="00D02A02"/>
    <w:pPr>
      <w:spacing w:after="240"/>
    </w:pPr>
    <w:rPr>
      <w:rFonts w:ascii="Times New Roman" w:hAnsi="Times New Roman" w:cs="Times New Roman"/>
      <w:color w:val="auto"/>
    </w:rPr>
  </w:style>
  <w:style w:type="paragraph" w:customStyle="1" w:styleId="aTxtInTable">
    <w:name w:val="a_TxtInTable"/>
    <w:uiPriority w:val="99"/>
    <w:rsid w:val="007D15AD"/>
    <w:pPr>
      <w:keepLines/>
      <w:spacing w:before="60" w:after="40"/>
    </w:pPr>
    <w:rPr>
      <w:noProof/>
    </w:rPr>
  </w:style>
  <w:style w:type="paragraph" w:customStyle="1" w:styleId="aTxtInTableZNast">
    <w:name w:val="a_TxtInTable_ZNast"/>
    <w:basedOn w:val="aTxtInTable"/>
    <w:uiPriority w:val="99"/>
    <w:rsid w:val="007D15AD"/>
    <w:pPr>
      <w:keepNext/>
    </w:pPr>
  </w:style>
  <w:style w:type="paragraph" w:customStyle="1" w:styleId="aBR1podryc">
    <w:name w:val="a_BR1_pod_ryc"/>
    <w:basedOn w:val="Normalny"/>
    <w:uiPriority w:val="99"/>
    <w:rsid w:val="007D15AD"/>
    <w:pPr>
      <w:keepNext/>
      <w:keepLines/>
    </w:pPr>
    <w:rPr>
      <w:noProof/>
      <w:sz w:val="16"/>
      <w:lang w:val="en-GB" w:eastAsia="en-US"/>
    </w:rPr>
  </w:style>
  <w:style w:type="paragraph" w:styleId="Legenda">
    <w:name w:val="caption"/>
    <w:aliases w:val="Wykres-podpis,Podpis pod obiektem - tabela"/>
    <w:basedOn w:val="Normalny"/>
    <w:next w:val="Normalny"/>
    <w:link w:val="LegendaZnak"/>
    <w:uiPriority w:val="35"/>
    <w:qFormat/>
    <w:rsid w:val="00BF06C8"/>
    <w:rPr>
      <w:b/>
      <w:sz w:val="20"/>
      <w:szCs w:val="20"/>
    </w:rPr>
  </w:style>
  <w:style w:type="paragraph" w:styleId="Indeks1">
    <w:name w:val="index 1"/>
    <w:basedOn w:val="Normalny"/>
    <w:next w:val="Normalny"/>
    <w:autoRedefine/>
    <w:uiPriority w:val="99"/>
    <w:rsid w:val="00BF06C8"/>
    <w:pPr>
      <w:ind w:left="240" w:hanging="240"/>
    </w:pPr>
  </w:style>
  <w:style w:type="paragraph" w:styleId="Indeks2">
    <w:name w:val="index 2"/>
    <w:basedOn w:val="Normalny"/>
    <w:next w:val="Normalny"/>
    <w:autoRedefine/>
    <w:uiPriority w:val="99"/>
    <w:rsid w:val="00BF06C8"/>
    <w:pPr>
      <w:ind w:left="480" w:hanging="240"/>
    </w:pPr>
  </w:style>
  <w:style w:type="paragraph" w:styleId="Indeks3">
    <w:name w:val="index 3"/>
    <w:basedOn w:val="Normalny"/>
    <w:next w:val="Normalny"/>
    <w:autoRedefine/>
    <w:uiPriority w:val="99"/>
    <w:rsid w:val="00BF06C8"/>
    <w:pPr>
      <w:ind w:left="720" w:hanging="240"/>
    </w:pPr>
  </w:style>
  <w:style w:type="paragraph" w:styleId="Indeks4">
    <w:name w:val="index 4"/>
    <w:basedOn w:val="Normalny"/>
    <w:next w:val="Normalny"/>
    <w:autoRedefine/>
    <w:uiPriority w:val="99"/>
    <w:rsid w:val="00BF06C8"/>
    <w:pPr>
      <w:ind w:left="960" w:hanging="240"/>
    </w:pPr>
  </w:style>
  <w:style w:type="paragraph" w:styleId="Indeks5">
    <w:name w:val="index 5"/>
    <w:basedOn w:val="Normalny"/>
    <w:next w:val="Normalny"/>
    <w:autoRedefine/>
    <w:uiPriority w:val="99"/>
    <w:rsid w:val="00BF06C8"/>
    <w:pPr>
      <w:ind w:left="1200" w:hanging="240"/>
    </w:pPr>
  </w:style>
  <w:style w:type="paragraph" w:styleId="Indeks6">
    <w:name w:val="index 6"/>
    <w:basedOn w:val="Normalny"/>
    <w:next w:val="Normalny"/>
    <w:autoRedefine/>
    <w:uiPriority w:val="99"/>
    <w:rsid w:val="00BF06C8"/>
    <w:pPr>
      <w:ind w:left="1440" w:hanging="240"/>
    </w:pPr>
  </w:style>
  <w:style w:type="paragraph" w:styleId="Indeks7">
    <w:name w:val="index 7"/>
    <w:basedOn w:val="Normalny"/>
    <w:next w:val="Normalny"/>
    <w:autoRedefine/>
    <w:uiPriority w:val="99"/>
    <w:rsid w:val="00BF06C8"/>
    <w:pPr>
      <w:ind w:left="1680" w:hanging="240"/>
    </w:pPr>
  </w:style>
  <w:style w:type="paragraph" w:styleId="Indeks8">
    <w:name w:val="index 8"/>
    <w:basedOn w:val="Normalny"/>
    <w:next w:val="Normalny"/>
    <w:autoRedefine/>
    <w:uiPriority w:val="99"/>
    <w:rsid w:val="00BF06C8"/>
    <w:pPr>
      <w:ind w:left="1920" w:hanging="240"/>
    </w:pPr>
  </w:style>
  <w:style w:type="paragraph" w:styleId="Indeks9">
    <w:name w:val="index 9"/>
    <w:basedOn w:val="Normalny"/>
    <w:next w:val="Normalny"/>
    <w:autoRedefine/>
    <w:uiPriority w:val="99"/>
    <w:rsid w:val="00BF06C8"/>
    <w:pPr>
      <w:ind w:left="2160" w:hanging="240"/>
    </w:pPr>
  </w:style>
  <w:style w:type="paragraph" w:styleId="Nagwekindeksu">
    <w:name w:val="index heading"/>
    <w:basedOn w:val="Normalny"/>
    <w:next w:val="Indeks1"/>
    <w:uiPriority w:val="99"/>
    <w:rsid w:val="00BF06C8"/>
    <w:rPr>
      <w:rFonts w:ascii="Arial" w:hAnsi="Arial" w:cs="Arial"/>
      <w:b/>
      <w:bCs/>
    </w:rPr>
  </w:style>
  <w:style w:type="paragraph" w:styleId="Tekstmakra">
    <w:name w:val="macro"/>
    <w:link w:val="TekstmakraZnak"/>
    <w:uiPriority w:val="99"/>
    <w:rsid w:val="00BF06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2"/>
      <w:szCs w:val="22"/>
    </w:rPr>
  </w:style>
  <w:style w:type="character" w:customStyle="1" w:styleId="MacroTextChar">
    <w:name w:val="Macro Text Char"/>
    <w:basedOn w:val="Domylnaczcionkaakapitu"/>
    <w:uiPriority w:val="99"/>
    <w:locked/>
    <w:rsid w:val="00E809FF"/>
    <w:rPr>
      <w:rFonts w:ascii="Courier New" w:hAnsi="Courier New" w:cs="Times New Roman"/>
      <w:lang w:val="pl-PL" w:eastAsia="pl-PL"/>
    </w:rPr>
  </w:style>
  <w:style w:type="paragraph" w:styleId="Wykazrde">
    <w:name w:val="table of authorities"/>
    <w:basedOn w:val="Normalny"/>
    <w:next w:val="Normalny"/>
    <w:uiPriority w:val="99"/>
    <w:rsid w:val="00BF06C8"/>
    <w:pPr>
      <w:ind w:left="240" w:hanging="240"/>
    </w:pPr>
  </w:style>
  <w:style w:type="paragraph" w:styleId="Spisilustracji">
    <w:name w:val="table of figures"/>
    <w:aliases w:val="Spis tabel"/>
    <w:basedOn w:val="Normalny"/>
    <w:next w:val="Normalny"/>
    <w:link w:val="SpisilustracjiZnak"/>
    <w:uiPriority w:val="99"/>
    <w:rsid w:val="00BF06C8"/>
    <w:rPr>
      <w:szCs w:val="20"/>
    </w:rPr>
  </w:style>
  <w:style w:type="paragraph" w:styleId="Nagwekwykazurde">
    <w:name w:val="toa heading"/>
    <w:basedOn w:val="Normalny"/>
    <w:next w:val="Normalny"/>
    <w:uiPriority w:val="99"/>
    <w:rsid w:val="00BF06C8"/>
    <w:pPr>
      <w:spacing w:before="120"/>
    </w:pPr>
    <w:rPr>
      <w:rFonts w:ascii="Arial" w:hAnsi="Arial" w:cs="Arial"/>
      <w:b/>
      <w:bCs/>
    </w:rPr>
  </w:style>
  <w:style w:type="character" w:customStyle="1" w:styleId="h2">
    <w:name w:val="h2"/>
    <w:uiPriority w:val="99"/>
    <w:rsid w:val="00CD4114"/>
  </w:style>
  <w:style w:type="character" w:customStyle="1" w:styleId="h1">
    <w:name w:val="h1"/>
    <w:uiPriority w:val="99"/>
    <w:rsid w:val="00CD4114"/>
  </w:style>
  <w:style w:type="paragraph" w:customStyle="1" w:styleId="aNagl2wewnrozdzialu">
    <w:name w:val="a_Nagl2_wewn_rozdzialu"/>
    <w:basedOn w:val="aNagl1wewnrozdzialu"/>
    <w:uiPriority w:val="99"/>
    <w:rsid w:val="004B45A1"/>
    <w:pPr>
      <w:spacing w:before="120"/>
    </w:pPr>
    <w:rPr>
      <w:b w:val="0"/>
      <w:i/>
    </w:rPr>
  </w:style>
  <w:style w:type="paragraph" w:styleId="Tekstpodstawowywcity3">
    <w:name w:val="Body Text Indent 3"/>
    <w:basedOn w:val="Normalny"/>
    <w:link w:val="Tekstpodstawowywcity3Znak"/>
    <w:uiPriority w:val="99"/>
    <w:rsid w:val="002E6B7B"/>
    <w:pPr>
      <w:ind w:left="283"/>
    </w:pPr>
    <w:rPr>
      <w:sz w:val="16"/>
      <w:szCs w:val="20"/>
    </w:rPr>
  </w:style>
  <w:style w:type="character" w:customStyle="1" w:styleId="BodyTextIndent3Char">
    <w:name w:val="Body Text Indent 3 Char"/>
    <w:basedOn w:val="Domylnaczcionkaakapitu"/>
    <w:uiPriority w:val="99"/>
    <w:locked/>
    <w:rsid w:val="00E809FF"/>
    <w:rPr>
      <w:rFonts w:cs="Times New Roman"/>
      <w:sz w:val="16"/>
      <w:lang w:val="pl-PL" w:eastAsia="pl-PL"/>
    </w:rPr>
  </w:style>
  <w:style w:type="paragraph" w:styleId="Akapitzlist">
    <w:name w:val="List Paragraph"/>
    <w:aliases w:val="List_Paragraph,Multilevel para_II,Akapit z listą BS,Bullet1,Bullets,List Paragraph 1,References,List Paragraph (numbered (a)),IBL List Paragraph,List Paragraph nowy,Numbered List Paragraph,NS_Akapit z listą,Obiekt,TABELA"/>
    <w:basedOn w:val="Normalny"/>
    <w:uiPriority w:val="99"/>
    <w:qFormat/>
    <w:rsid w:val="00EB6BE0"/>
    <w:pPr>
      <w:spacing w:after="200" w:line="276" w:lineRule="auto"/>
      <w:ind w:left="720"/>
      <w:contextualSpacing/>
    </w:pPr>
    <w:rPr>
      <w:szCs w:val="22"/>
      <w:lang w:eastAsia="en-US"/>
    </w:rPr>
  </w:style>
  <w:style w:type="paragraph" w:styleId="Lista">
    <w:name w:val="List"/>
    <w:basedOn w:val="Normalny"/>
    <w:uiPriority w:val="99"/>
    <w:rsid w:val="005256D8"/>
    <w:pPr>
      <w:ind w:left="283" w:hanging="283"/>
    </w:pPr>
  </w:style>
  <w:style w:type="paragraph" w:styleId="Lista2">
    <w:name w:val="List 2"/>
    <w:basedOn w:val="Normalny"/>
    <w:uiPriority w:val="99"/>
    <w:rsid w:val="005256D8"/>
    <w:pPr>
      <w:ind w:left="566" w:hanging="283"/>
    </w:pPr>
  </w:style>
  <w:style w:type="paragraph" w:styleId="Lista3">
    <w:name w:val="List 3"/>
    <w:basedOn w:val="Normalny"/>
    <w:uiPriority w:val="99"/>
    <w:rsid w:val="005256D8"/>
    <w:pPr>
      <w:ind w:left="849" w:hanging="283"/>
    </w:pPr>
  </w:style>
  <w:style w:type="paragraph" w:styleId="Listapunktowana2">
    <w:name w:val="List Bullet 2"/>
    <w:basedOn w:val="Normalny"/>
    <w:uiPriority w:val="99"/>
    <w:rsid w:val="005256D8"/>
    <w:pPr>
      <w:numPr>
        <w:numId w:val="12"/>
      </w:numPr>
      <w:tabs>
        <w:tab w:val="clear" w:pos="926"/>
        <w:tab w:val="num" w:pos="643"/>
      </w:tabs>
      <w:ind w:left="643"/>
    </w:pPr>
  </w:style>
  <w:style w:type="paragraph" w:styleId="Listapunktowana3">
    <w:name w:val="List Bullet 3"/>
    <w:basedOn w:val="Normalny"/>
    <w:uiPriority w:val="99"/>
    <w:rsid w:val="005256D8"/>
    <w:pPr>
      <w:numPr>
        <w:numId w:val="13"/>
      </w:numPr>
      <w:tabs>
        <w:tab w:val="clear" w:pos="360"/>
        <w:tab w:val="num" w:pos="926"/>
      </w:tabs>
      <w:ind w:left="926"/>
    </w:pPr>
  </w:style>
  <w:style w:type="paragraph" w:styleId="Tekstpodstawowyzwciciem">
    <w:name w:val="Body Text First Indent"/>
    <w:basedOn w:val="Tekstpodstawowy"/>
    <w:link w:val="TekstpodstawowyzwciciemZnak"/>
    <w:uiPriority w:val="99"/>
    <w:rsid w:val="005256D8"/>
    <w:pPr>
      <w:overflowPunct/>
      <w:autoSpaceDE/>
      <w:autoSpaceDN/>
      <w:adjustRightInd/>
      <w:spacing w:line="240" w:lineRule="auto"/>
      <w:ind w:firstLine="210"/>
      <w:jc w:val="left"/>
      <w:textAlignment w:val="auto"/>
    </w:pPr>
  </w:style>
  <w:style w:type="character" w:customStyle="1" w:styleId="BodyTextFirstIndentChar">
    <w:name w:val="Body Text First Indent Char"/>
    <w:basedOn w:val="TekstpodstawowyZnak"/>
    <w:uiPriority w:val="99"/>
    <w:locked/>
    <w:rsid w:val="00E809FF"/>
    <w:rPr>
      <w:rFonts w:cs="Times New Roman"/>
      <w:sz w:val="24"/>
      <w:lang w:val="pl-PL" w:eastAsia="pl-PL"/>
    </w:rPr>
  </w:style>
  <w:style w:type="paragraph" w:styleId="Tekstpodstawowyzwciciem2">
    <w:name w:val="Body Text First Indent 2"/>
    <w:basedOn w:val="Tekstpodstawowywcity"/>
    <w:link w:val="Tekstpodstawowyzwciciem2Znak"/>
    <w:uiPriority w:val="99"/>
    <w:rsid w:val="005256D8"/>
    <w:pPr>
      <w:ind w:firstLine="210"/>
    </w:pPr>
  </w:style>
  <w:style w:type="character" w:customStyle="1" w:styleId="BodyTextFirstIndent2Char">
    <w:name w:val="Body Text First Indent 2 Char"/>
    <w:basedOn w:val="TekstpodstawowywcityZnak"/>
    <w:uiPriority w:val="99"/>
    <w:locked/>
    <w:rsid w:val="00E809FF"/>
    <w:rPr>
      <w:rFonts w:cs="Times New Roman"/>
      <w:sz w:val="24"/>
      <w:lang w:val="pl-PL" w:eastAsia="pl-PL"/>
    </w:rPr>
  </w:style>
  <w:style w:type="paragraph" w:styleId="Bezodstpw">
    <w:name w:val="No Spacing"/>
    <w:uiPriority w:val="99"/>
    <w:qFormat/>
    <w:rsid w:val="00941F7F"/>
    <w:pPr>
      <w:jc w:val="both"/>
    </w:pPr>
    <w:rPr>
      <w:rFonts w:ascii="Calibri" w:hAnsi="Calibri"/>
      <w:sz w:val="22"/>
      <w:szCs w:val="22"/>
      <w:lang w:eastAsia="en-US"/>
    </w:rPr>
  </w:style>
  <w:style w:type="paragraph" w:customStyle="1" w:styleId="DecimalAligned">
    <w:name w:val="Decimal Aligned"/>
    <w:basedOn w:val="Normalny"/>
    <w:uiPriority w:val="99"/>
    <w:rsid w:val="00807CB8"/>
    <w:pPr>
      <w:tabs>
        <w:tab w:val="decimal" w:pos="360"/>
      </w:tabs>
      <w:spacing w:after="200" w:line="276" w:lineRule="auto"/>
    </w:pPr>
    <w:rPr>
      <w:rFonts w:ascii="Calibri" w:hAnsi="Calibri"/>
      <w:sz w:val="22"/>
      <w:szCs w:val="22"/>
      <w:lang w:eastAsia="en-US"/>
    </w:rPr>
  </w:style>
  <w:style w:type="table" w:customStyle="1" w:styleId="redniecieniowanie2akcent51">
    <w:name w:val="Średnie cieniowanie 2 — akcent 51"/>
    <w:uiPriority w:val="99"/>
    <w:rsid w:val="00807CB8"/>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
    <w:name w:val="Średnie cieniowanie 2 — akcent 61"/>
    <w:uiPriority w:val="99"/>
    <w:rsid w:val="00807C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1">
    <w:name w:val="Średnia lista 11"/>
    <w:uiPriority w:val="99"/>
    <w:rsid w:val="00807CB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rednialista1akcent11">
    <w:name w:val="Średnia lista 1 — akcent 11"/>
    <w:uiPriority w:val="99"/>
    <w:rsid w:val="00807CB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rednialista1akcent21">
    <w:name w:val="Średnia lista 1 — akcent 21"/>
    <w:uiPriority w:val="99"/>
    <w:rsid w:val="00807CB8"/>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
    <w:name w:val="Średnia lista 1 — akcent 31"/>
    <w:uiPriority w:val="99"/>
    <w:rsid w:val="00807CB8"/>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
    <w:name w:val="Średnia lista 1 — akcent 41"/>
    <w:uiPriority w:val="99"/>
    <w:rsid w:val="00807CB8"/>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Jasnecieniowanieakcent11">
    <w:name w:val="Jasne cieniowanie — akcent 11"/>
    <w:uiPriority w:val="99"/>
    <w:rsid w:val="00807CB8"/>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1">
    <w:name w:val="Styl1"/>
    <w:basedOn w:val="Normalny"/>
    <w:link w:val="Styl1Znak"/>
    <w:uiPriority w:val="99"/>
    <w:rsid w:val="00807CB8"/>
    <w:pPr>
      <w:autoSpaceDE w:val="0"/>
      <w:autoSpaceDN w:val="0"/>
      <w:adjustRightInd w:val="0"/>
      <w:spacing w:line="276" w:lineRule="auto"/>
      <w:ind w:left="426" w:hanging="426"/>
    </w:pPr>
    <w:rPr>
      <w:szCs w:val="20"/>
    </w:rPr>
  </w:style>
  <w:style w:type="character" w:customStyle="1" w:styleId="Styl1Znak">
    <w:name w:val="Styl1 Znak"/>
    <w:link w:val="Styl1"/>
    <w:uiPriority w:val="99"/>
    <w:locked/>
    <w:rsid w:val="00807CB8"/>
    <w:rPr>
      <w:rFonts w:eastAsia="Times New Roman"/>
      <w:sz w:val="24"/>
      <w:lang w:val="pl-PL" w:eastAsia="pl-PL"/>
    </w:rPr>
  </w:style>
  <w:style w:type="paragraph" w:customStyle="1" w:styleId="Odnonik">
    <w:name w:val="Odnośnik"/>
    <w:basedOn w:val="Normalny"/>
    <w:uiPriority w:val="99"/>
    <w:rsid w:val="00807CB8"/>
    <w:pPr>
      <w:numPr>
        <w:numId w:val="15"/>
      </w:numPr>
    </w:pPr>
    <w:rPr>
      <w:sz w:val="23"/>
      <w:szCs w:val="20"/>
      <w:lang w:eastAsia="da-DK"/>
    </w:rPr>
  </w:style>
  <w:style w:type="character" w:customStyle="1" w:styleId="CharChar2">
    <w:name w:val="Char Char2"/>
    <w:uiPriority w:val="99"/>
    <w:rsid w:val="006676CE"/>
    <w:rPr>
      <w:sz w:val="24"/>
    </w:rPr>
  </w:style>
  <w:style w:type="paragraph" w:customStyle="1" w:styleId="Tabela">
    <w:name w:val="Tabela"/>
    <w:next w:val="Normalny"/>
    <w:uiPriority w:val="99"/>
    <w:rsid w:val="006676CE"/>
    <w:pPr>
      <w:autoSpaceDE w:val="0"/>
      <w:autoSpaceDN w:val="0"/>
      <w:adjustRightInd w:val="0"/>
    </w:pPr>
    <w:rPr>
      <w:rFonts w:ascii="Symbol" w:hAnsi="Symbol"/>
    </w:rPr>
  </w:style>
  <w:style w:type="paragraph" w:customStyle="1" w:styleId="Tekstakapitu">
    <w:name w:val="Tekst akapitu"/>
    <w:basedOn w:val="Normalny"/>
    <w:uiPriority w:val="99"/>
    <w:rsid w:val="006676CE"/>
    <w:pPr>
      <w:ind w:firstLine="357"/>
    </w:pPr>
    <w:rPr>
      <w:sz w:val="21"/>
      <w:lang w:eastAsia="en-US"/>
    </w:rPr>
  </w:style>
  <w:style w:type="paragraph" w:customStyle="1" w:styleId="tabelawodypodziemne">
    <w:name w:val="tabela wody podziemne"/>
    <w:basedOn w:val="Normalny"/>
    <w:uiPriority w:val="99"/>
    <w:rsid w:val="006676CE"/>
    <w:pPr>
      <w:spacing w:before="20" w:after="20"/>
    </w:pPr>
    <w:rPr>
      <w:rFonts w:ascii="Arial Narrow" w:hAnsi="Arial Narrow"/>
      <w:bCs/>
      <w:sz w:val="18"/>
      <w:szCs w:val="16"/>
    </w:rPr>
  </w:style>
  <w:style w:type="paragraph" w:customStyle="1" w:styleId="Bezodstpw3">
    <w:name w:val="Bez odstępów3"/>
    <w:uiPriority w:val="99"/>
    <w:rsid w:val="00DC7813"/>
    <w:rPr>
      <w:rFonts w:ascii="Calibri" w:hAnsi="Calibri" w:cs="Calibri"/>
      <w:sz w:val="22"/>
      <w:szCs w:val="22"/>
      <w:lang w:eastAsia="en-US"/>
    </w:rPr>
  </w:style>
  <w:style w:type="paragraph" w:customStyle="1" w:styleId="celp">
    <w:name w:val="cel_p"/>
    <w:basedOn w:val="Normalny"/>
    <w:uiPriority w:val="99"/>
    <w:rsid w:val="00AE0E14"/>
    <w:pPr>
      <w:spacing w:after="17"/>
      <w:ind w:left="17" w:right="17"/>
      <w:textAlignment w:val="top"/>
    </w:pPr>
  </w:style>
  <w:style w:type="character" w:customStyle="1" w:styleId="CharChar3">
    <w:name w:val="Char Char3"/>
    <w:uiPriority w:val="99"/>
    <w:rsid w:val="00436944"/>
    <w:rPr>
      <w:rFonts w:ascii="Arial" w:hAnsi="Arial"/>
      <w:b/>
      <w:i/>
      <w:sz w:val="28"/>
      <w:lang w:val="pl-PL" w:eastAsia="pl-PL"/>
    </w:rPr>
  </w:style>
  <w:style w:type="paragraph" w:customStyle="1" w:styleId="aTxtOdstPo06">
    <w:name w:val="a_Txt_OdstPo06"/>
    <w:basedOn w:val="aTxt1OdstPo06"/>
    <w:link w:val="aTxtOdstPo06Znak"/>
    <w:uiPriority w:val="99"/>
    <w:rsid w:val="008930D3"/>
  </w:style>
  <w:style w:type="character" w:customStyle="1" w:styleId="aTxtOdstPo06Znak">
    <w:name w:val="a_Txt_OdstPo06 Znak"/>
    <w:basedOn w:val="aTxt1OdstPo06Znak"/>
    <w:link w:val="aTxtOdstPo06"/>
    <w:uiPriority w:val="99"/>
    <w:locked/>
    <w:rsid w:val="008930D3"/>
    <w:rPr>
      <w:rFonts w:cs="Times New Roman"/>
      <w:sz w:val="24"/>
      <w:szCs w:val="24"/>
      <w:lang w:val="pl-PL" w:eastAsia="pl-PL" w:bidi="ar-SA"/>
    </w:rPr>
  </w:style>
  <w:style w:type="paragraph" w:customStyle="1" w:styleId="Znak">
    <w:name w:val="Znak"/>
    <w:basedOn w:val="Normalny"/>
    <w:uiPriority w:val="99"/>
    <w:rsid w:val="008930D3"/>
    <w:pPr>
      <w:spacing w:after="60" w:line="288" w:lineRule="exact"/>
    </w:pPr>
  </w:style>
  <w:style w:type="paragraph" w:customStyle="1" w:styleId="Znak2">
    <w:name w:val="Znak2"/>
    <w:basedOn w:val="Normalny"/>
    <w:uiPriority w:val="99"/>
    <w:rsid w:val="008930D3"/>
    <w:pPr>
      <w:spacing w:after="60" w:line="288" w:lineRule="exact"/>
    </w:pPr>
  </w:style>
  <w:style w:type="paragraph" w:customStyle="1" w:styleId="Znak1">
    <w:name w:val="Znak1"/>
    <w:basedOn w:val="Normalny"/>
    <w:uiPriority w:val="99"/>
    <w:rsid w:val="008930D3"/>
    <w:pPr>
      <w:spacing w:after="60" w:line="288" w:lineRule="exact"/>
    </w:pPr>
  </w:style>
  <w:style w:type="paragraph" w:customStyle="1" w:styleId="Znak3">
    <w:name w:val="Znak3"/>
    <w:basedOn w:val="Normalny"/>
    <w:uiPriority w:val="99"/>
    <w:rsid w:val="008930D3"/>
    <w:pPr>
      <w:spacing w:after="60" w:line="288" w:lineRule="exact"/>
    </w:pPr>
  </w:style>
  <w:style w:type="paragraph" w:customStyle="1" w:styleId="Znak4">
    <w:name w:val="Znak4"/>
    <w:basedOn w:val="Normalny"/>
    <w:uiPriority w:val="99"/>
    <w:rsid w:val="008930D3"/>
    <w:pPr>
      <w:spacing w:after="60" w:line="288" w:lineRule="exact"/>
    </w:pPr>
  </w:style>
  <w:style w:type="character" w:customStyle="1" w:styleId="CharChar21">
    <w:name w:val="Char Char21"/>
    <w:uiPriority w:val="99"/>
    <w:locked/>
    <w:rsid w:val="00B524BB"/>
    <w:rPr>
      <w:rFonts w:ascii="Arial" w:hAnsi="Arial"/>
      <w:b/>
      <w:caps/>
      <w:kern w:val="32"/>
      <w:sz w:val="28"/>
      <w:lang w:val="pl-PL" w:eastAsia="pl-PL"/>
    </w:rPr>
  </w:style>
  <w:style w:type="character" w:customStyle="1" w:styleId="CharChar20">
    <w:name w:val="Char Char20"/>
    <w:uiPriority w:val="99"/>
    <w:rsid w:val="00B524BB"/>
    <w:rPr>
      <w:rFonts w:ascii="Arial" w:hAnsi="Arial"/>
      <w:b/>
      <w:smallCaps/>
      <w:sz w:val="28"/>
      <w:lang w:val="pl-PL" w:eastAsia="pl-PL"/>
    </w:rPr>
  </w:style>
  <w:style w:type="character" w:customStyle="1" w:styleId="CharChar19">
    <w:name w:val="Char Char19"/>
    <w:uiPriority w:val="99"/>
    <w:locked/>
    <w:rsid w:val="00B524BB"/>
    <w:rPr>
      <w:rFonts w:ascii="Arial" w:hAnsi="Arial"/>
      <w:b/>
      <w:sz w:val="26"/>
      <w:lang w:val="pl-PL" w:eastAsia="pl-PL"/>
    </w:rPr>
  </w:style>
  <w:style w:type="character" w:customStyle="1" w:styleId="CharChar18">
    <w:name w:val="Char Char18"/>
    <w:uiPriority w:val="99"/>
    <w:locked/>
    <w:rsid w:val="00B524BB"/>
    <w:rPr>
      <w:rFonts w:ascii="Arial" w:hAnsi="Arial"/>
      <w:b/>
      <w:sz w:val="24"/>
      <w:lang w:val="pl-PL" w:eastAsia="pl-PL"/>
    </w:rPr>
  </w:style>
  <w:style w:type="character" w:customStyle="1" w:styleId="CharChar17">
    <w:name w:val="Char Char17"/>
    <w:uiPriority w:val="99"/>
    <w:locked/>
    <w:rsid w:val="00B524BB"/>
    <w:rPr>
      <w:b/>
      <w:i/>
      <w:sz w:val="26"/>
      <w:lang w:val="pl-PL" w:eastAsia="pl-PL"/>
    </w:rPr>
  </w:style>
  <w:style w:type="character" w:customStyle="1" w:styleId="CharChar16">
    <w:name w:val="Char Char16"/>
    <w:uiPriority w:val="99"/>
    <w:locked/>
    <w:rsid w:val="00B524BB"/>
    <w:rPr>
      <w:rFonts w:ascii="Arial" w:hAnsi="Arial"/>
      <w:sz w:val="22"/>
      <w:lang w:val="pl-PL" w:eastAsia="pl-PL"/>
    </w:rPr>
  </w:style>
  <w:style w:type="character" w:customStyle="1" w:styleId="CharChar14">
    <w:name w:val="Char Char14"/>
    <w:uiPriority w:val="99"/>
    <w:locked/>
    <w:rsid w:val="00B524BB"/>
    <w:rPr>
      <w:sz w:val="24"/>
      <w:lang w:val="pl-PL" w:eastAsia="pl-PL"/>
    </w:rPr>
  </w:style>
  <w:style w:type="character" w:customStyle="1" w:styleId="CharChar13">
    <w:name w:val="Char Char13"/>
    <w:uiPriority w:val="99"/>
    <w:locked/>
    <w:rsid w:val="00B524BB"/>
    <w:rPr>
      <w:sz w:val="24"/>
      <w:lang w:val="pl-PL" w:eastAsia="pl-PL"/>
    </w:rPr>
  </w:style>
  <w:style w:type="character" w:customStyle="1" w:styleId="CharChar11">
    <w:name w:val="Char Char11"/>
    <w:uiPriority w:val="99"/>
    <w:locked/>
    <w:rsid w:val="00B524BB"/>
    <w:rPr>
      <w:rFonts w:ascii="Courier New" w:hAnsi="Courier New"/>
      <w:lang w:val="pl-PL" w:eastAsia="pl-PL"/>
    </w:rPr>
  </w:style>
  <w:style w:type="character" w:customStyle="1" w:styleId="CharChar10">
    <w:name w:val="Char Char10"/>
    <w:uiPriority w:val="99"/>
    <w:locked/>
    <w:rsid w:val="00B524BB"/>
    <w:rPr>
      <w:sz w:val="24"/>
      <w:lang w:val="pl-PL" w:eastAsia="pl-PL"/>
    </w:rPr>
  </w:style>
  <w:style w:type="character" w:customStyle="1" w:styleId="CharChar9">
    <w:name w:val="Char Char9"/>
    <w:uiPriority w:val="99"/>
    <w:locked/>
    <w:rsid w:val="00B524BB"/>
    <w:rPr>
      <w:sz w:val="24"/>
      <w:lang w:val="pl-PL" w:eastAsia="pl-PL"/>
    </w:rPr>
  </w:style>
  <w:style w:type="character" w:customStyle="1" w:styleId="CharChar8">
    <w:name w:val="Char Char8"/>
    <w:uiPriority w:val="99"/>
    <w:locked/>
    <w:rsid w:val="00B524BB"/>
    <w:rPr>
      <w:sz w:val="24"/>
      <w:lang w:val="pl-PL" w:eastAsia="pl-PL"/>
    </w:rPr>
  </w:style>
  <w:style w:type="character" w:customStyle="1" w:styleId="CharChar6">
    <w:name w:val="Char Char6"/>
    <w:uiPriority w:val="99"/>
    <w:locked/>
    <w:rsid w:val="00B524BB"/>
    <w:rPr>
      <w:rFonts w:eastAsia="Times New Roman"/>
      <w:sz w:val="24"/>
      <w:lang w:val="pl-PL"/>
    </w:rPr>
  </w:style>
  <w:style w:type="character" w:customStyle="1" w:styleId="BodyText3Char2">
    <w:name w:val="Body Text 3 Char2"/>
    <w:uiPriority w:val="99"/>
    <w:locked/>
    <w:rsid w:val="00B524BB"/>
    <w:rPr>
      <w:lang w:val="pl-PL" w:eastAsia="pl-PL"/>
    </w:rPr>
  </w:style>
  <w:style w:type="character" w:customStyle="1" w:styleId="CharChar4">
    <w:name w:val="Char Char4"/>
    <w:uiPriority w:val="99"/>
    <w:rsid w:val="00B53EEB"/>
    <w:rPr>
      <w:rFonts w:ascii="Arial" w:hAnsi="Arial"/>
      <w:b/>
      <w:i/>
      <w:sz w:val="28"/>
      <w:lang w:val="pl-PL" w:eastAsia="pl-PL"/>
    </w:rPr>
  </w:style>
  <w:style w:type="paragraph" w:customStyle="1" w:styleId="Akapitzlist1">
    <w:name w:val="Akapit z listą1"/>
    <w:basedOn w:val="Normalny"/>
    <w:uiPriority w:val="99"/>
    <w:rsid w:val="00E4754D"/>
    <w:pPr>
      <w:spacing w:after="200" w:line="276" w:lineRule="auto"/>
      <w:ind w:left="720"/>
      <w:contextualSpacing/>
    </w:pPr>
    <w:rPr>
      <w:rFonts w:ascii="Calibri" w:hAnsi="Calibri"/>
      <w:sz w:val="22"/>
      <w:szCs w:val="22"/>
      <w:lang w:eastAsia="en-US"/>
    </w:rPr>
  </w:style>
  <w:style w:type="paragraph" w:customStyle="1" w:styleId="kTabFenol1">
    <w:name w:val="k_Tab_Fenol_1"/>
    <w:basedOn w:val="aTxtInTablerobo"/>
    <w:uiPriority w:val="99"/>
    <w:rsid w:val="007B6B71"/>
    <w:pPr>
      <w:keepNext/>
      <w:shd w:val="pct40" w:color="auto" w:fill="auto"/>
      <w:snapToGrid w:val="0"/>
      <w:jc w:val="center"/>
    </w:pPr>
    <w:rPr>
      <w:rFonts w:ascii="Calibri" w:hAnsi="Calibri"/>
    </w:rPr>
  </w:style>
  <w:style w:type="paragraph" w:customStyle="1" w:styleId="kTabFenol2">
    <w:name w:val="k_Tab_Fenol_2"/>
    <w:basedOn w:val="kTabFenol1"/>
    <w:uiPriority w:val="99"/>
    <w:rsid w:val="007B6B71"/>
    <w:pPr>
      <w:shd w:val="pct60" w:color="auto" w:fill="auto"/>
    </w:pPr>
  </w:style>
  <w:style w:type="character" w:customStyle="1" w:styleId="CharChar7">
    <w:name w:val="Char Char7"/>
    <w:uiPriority w:val="99"/>
    <w:semiHidden/>
    <w:locked/>
    <w:rsid w:val="001E3504"/>
    <w:rPr>
      <w:color w:val="000000"/>
      <w:sz w:val="26"/>
      <w:lang w:val="pl-PL" w:eastAsia="pl-PL"/>
    </w:rPr>
  </w:style>
  <w:style w:type="character" w:customStyle="1" w:styleId="hps">
    <w:name w:val="hps"/>
    <w:uiPriority w:val="99"/>
    <w:rsid w:val="00E4754D"/>
  </w:style>
  <w:style w:type="paragraph" w:customStyle="1" w:styleId="Tekstpodstawowywciety">
    <w:name w:val="Tekst podstawowy wciety"/>
    <w:basedOn w:val="Normalny"/>
    <w:uiPriority w:val="99"/>
    <w:rsid w:val="001E3504"/>
    <w:pPr>
      <w:autoSpaceDE w:val="0"/>
      <w:autoSpaceDN w:val="0"/>
    </w:pPr>
    <w:rPr>
      <w:i/>
      <w:iCs/>
    </w:rPr>
  </w:style>
  <w:style w:type="paragraph" w:styleId="Tekstpodstawowy3">
    <w:name w:val="Body Text 3"/>
    <w:basedOn w:val="Normalny"/>
    <w:link w:val="Tekstpodstawowy3Znak"/>
    <w:uiPriority w:val="99"/>
    <w:rsid w:val="001E3504"/>
    <w:pPr>
      <w:autoSpaceDE w:val="0"/>
      <w:autoSpaceDN w:val="0"/>
    </w:pPr>
    <w:rPr>
      <w:sz w:val="20"/>
      <w:szCs w:val="20"/>
    </w:rPr>
  </w:style>
  <w:style w:type="character" w:customStyle="1" w:styleId="Tekstpodstawowy3Znak">
    <w:name w:val="Tekst podstawowy 3 Znak"/>
    <w:basedOn w:val="Domylnaczcionkaakapitu"/>
    <w:link w:val="Tekstpodstawowy3"/>
    <w:uiPriority w:val="99"/>
    <w:locked/>
    <w:rsid w:val="008C1EBB"/>
    <w:rPr>
      <w:rFonts w:cs="Times New Roman"/>
      <w:lang w:eastAsia="pl-PL"/>
    </w:rPr>
  </w:style>
  <w:style w:type="paragraph" w:customStyle="1" w:styleId="Tekstpodstawowywciety2">
    <w:name w:val="Tekst podstawowy wciety 2"/>
    <w:basedOn w:val="Normalny"/>
    <w:uiPriority w:val="99"/>
    <w:rsid w:val="001E3504"/>
    <w:pPr>
      <w:widowControl w:val="0"/>
      <w:autoSpaceDE w:val="0"/>
      <w:autoSpaceDN w:val="0"/>
      <w:ind w:firstLine="360"/>
    </w:pPr>
  </w:style>
  <w:style w:type="paragraph" w:customStyle="1" w:styleId="Podrozdzia">
    <w:name w:val="Podrozdział"/>
    <w:basedOn w:val="Normalny"/>
    <w:next w:val="Akapit"/>
    <w:uiPriority w:val="99"/>
    <w:rsid w:val="001E3504"/>
    <w:pPr>
      <w:keepLines/>
      <w:widowControl w:val="0"/>
      <w:suppressAutoHyphens/>
      <w:spacing w:after="227"/>
    </w:pPr>
    <w:rPr>
      <w:rFonts w:ascii="Nimbus Roman No9 L" w:hAnsi="Nimbus Roman No9 L"/>
      <w:b/>
      <w:lang w:eastAsia="en-US"/>
    </w:rPr>
  </w:style>
  <w:style w:type="paragraph" w:customStyle="1" w:styleId="Naglwek2">
    <w:name w:val="Naglówek 2"/>
    <w:basedOn w:val="Normalny"/>
    <w:next w:val="Normalny"/>
    <w:uiPriority w:val="99"/>
    <w:rsid w:val="001E3504"/>
    <w:pPr>
      <w:keepNext/>
      <w:autoSpaceDE w:val="0"/>
      <w:autoSpaceDN w:val="0"/>
    </w:pPr>
    <w:rPr>
      <w:b/>
      <w:bCs/>
    </w:rPr>
  </w:style>
  <w:style w:type="paragraph" w:customStyle="1" w:styleId="Listakontynuowana">
    <w:name w:val="Lista kontynuowana"/>
    <w:basedOn w:val="Normalny"/>
    <w:uiPriority w:val="99"/>
    <w:rsid w:val="001E3504"/>
    <w:pPr>
      <w:autoSpaceDE w:val="0"/>
      <w:autoSpaceDN w:val="0"/>
      <w:ind w:left="283"/>
    </w:pPr>
  </w:style>
  <w:style w:type="paragraph" w:customStyle="1" w:styleId="Tekstprzypisukoncowego">
    <w:name w:val="Tekst przypisu koncowego"/>
    <w:basedOn w:val="Normalny"/>
    <w:uiPriority w:val="99"/>
    <w:rsid w:val="001E3504"/>
    <w:pPr>
      <w:autoSpaceDE w:val="0"/>
      <w:autoSpaceDN w:val="0"/>
      <w:spacing w:line="360" w:lineRule="auto"/>
    </w:pPr>
  </w:style>
  <w:style w:type="paragraph" w:customStyle="1" w:styleId="Style1">
    <w:name w:val="Style1"/>
    <w:basedOn w:val="Normalny"/>
    <w:uiPriority w:val="99"/>
    <w:rsid w:val="001E3504"/>
    <w:pPr>
      <w:autoSpaceDE w:val="0"/>
      <w:autoSpaceDN w:val="0"/>
      <w:spacing w:line="360" w:lineRule="auto"/>
    </w:pPr>
    <w:rPr>
      <w:b/>
      <w:bCs/>
    </w:rPr>
  </w:style>
  <w:style w:type="paragraph" w:customStyle="1" w:styleId="Naglwekstrony">
    <w:name w:val="Naglówek strony"/>
    <w:basedOn w:val="Normalny"/>
    <w:uiPriority w:val="99"/>
    <w:rsid w:val="001E3504"/>
    <w:pPr>
      <w:tabs>
        <w:tab w:val="center" w:pos="4536"/>
        <w:tab w:val="right" w:pos="9072"/>
      </w:tabs>
      <w:autoSpaceDE w:val="0"/>
      <w:autoSpaceDN w:val="0"/>
    </w:pPr>
  </w:style>
  <w:style w:type="character" w:customStyle="1" w:styleId="ZnakZnakCharChar">
    <w:name w:val="Znak Znak Char Char"/>
    <w:uiPriority w:val="99"/>
    <w:rsid w:val="001E3504"/>
    <w:rPr>
      <w:color w:val="000000"/>
      <w:sz w:val="22"/>
      <w:lang w:val="pl-PL" w:eastAsia="pl-PL"/>
    </w:rPr>
  </w:style>
  <w:style w:type="paragraph" w:customStyle="1" w:styleId="fottab3">
    <w:name w:val="fot_tab3"/>
    <w:basedOn w:val="Normalny"/>
    <w:uiPriority w:val="99"/>
    <w:rsid w:val="001E3504"/>
    <w:pPr>
      <w:widowControl w:val="0"/>
      <w:overflowPunct w:val="0"/>
      <w:autoSpaceDE w:val="0"/>
      <w:autoSpaceDN w:val="0"/>
      <w:adjustRightInd w:val="0"/>
      <w:spacing w:before="120" w:line="360" w:lineRule="auto"/>
      <w:ind w:firstLine="425"/>
      <w:jc w:val="center"/>
      <w:textAlignment w:val="baseline"/>
    </w:pPr>
    <w:rPr>
      <w:szCs w:val="20"/>
    </w:rPr>
  </w:style>
  <w:style w:type="paragraph" w:customStyle="1" w:styleId="NormalnyPBakapit105">
    <w:name w:val="Normalny PB (akapit 1.05)"/>
    <w:basedOn w:val="Normalny"/>
    <w:uiPriority w:val="99"/>
    <w:rsid w:val="001E3504"/>
    <w:pPr>
      <w:spacing w:line="360" w:lineRule="auto"/>
      <w:ind w:left="595"/>
    </w:pPr>
    <w:rPr>
      <w:rFonts w:ascii="Arial" w:hAnsi="Arial"/>
      <w:sz w:val="20"/>
      <w:szCs w:val="20"/>
      <w:lang w:val="en-GB" w:eastAsia="en-US"/>
    </w:rPr>
  </w:style>
  <w:style w:type="paragraph" w:customStyle="1" w:styleId="3">
    <w:name w:val="3)"/>
    <w:basedOn w:val="Normalny"/>
    <w:next w:val="Normalny"/>
    <w:uiPriority w:val="99"/>
    <w:rsid w:val="001E3504"/>
    <w:pPr>
      <w:tabs>
        <w:tab w:val="num" w:pos="1021"/>
      </w:tabs>
      <w:spacing w:line="360" w:lineRule="auto"/>
      <w:ind w:left="1021" w:hanging="312"/>
    </w:pPr>
    <w:rPr>
      <w:rFonts w:ascii="Arial" w:hAnsi="Arial"/>
      <w:sz w:val="20"/>
      <w:szCs w:val="20"/>
      <w:lang w:val="en-GB" w:eastAsia="en-US"/>
    </w:rPr>
  </w:style>
  <w:style w:type="paragraph" w:customStyle="1" w:styleId="NormalnyWyjustowany">
    <w:name w:val="Normalny + Wyjustowany"/>
    <w:basedOn w:val="Normalny"/>
    <w:uiPriority w:val="99"/>
    <w:rsid w:val="001E3504"/>
    <w:pPr>
      <w:numPr>
        <w:numId w:val="16"/>
      </w:numPr>
    </w:pPr>
  </w:style>
  <w:style w:type="paragraph" w:customStyle="1" w:styleId="StylNagwek3WyjustowanyPrzed0ptPo6pt">
    <w:name w:val="Styl Nagłówek 3 + Wyjustowany Przed:  0 pt Po:  6 pt"/>
    <w:basedOn w:val="Nagwek3"/>
    <w:uiPriority w:val="99"/>
    <w:rsid w:val="001E3504"/>
    <w:pPr>
      <w:numPr>
        <w:numId w:val="14"/>
      </w:numPr>
      <w:tabs>
        <w:tab w:val="clear" w:pos="643"/>
        <w:tab w:val="num" w:pos="1288"/>
      </w:tabs>
      <w:suppressAutoHyphens w:val="0"/>
      <w:spacing w:before="0"/>
      <w:ind w:left="0" w:firstLine="0"/>
    </w:pPr>
    <w:rPr>
      <w:rFonts w:ascii="Times New Roman" w:hAnsi="Times New Roman"/>
    </w:rPr>
  </w:style>
  <w:style w:type="paragraph" w:customStyle="1" w:styleId="NormalnyPBakapit105ZnakZnakZnakZnak">
    <w:name w:val="Normalny PB (akapit 1.05) Znak Znak Znak Znak"/>
    <w:basedOn w:val="Normalny"/>
    <w:uiPriority w:val="99"/>
    <w:rsid w:val="001E3504"/>
    <w:pPr>
      <w:suppressAutoHyphens/>
      <w:spacing w:line="360" w:lineRule="auto"/>
      <w:ind w:left="595"/>
    </w:pPr>
    <w:rPr>
      <w:rFonts w:ascii="Arial" w:hAnsi="Arial"/>
      <w:lang w:val="en-GB" w:eastAsia="ar-SA"/>
    </w:rPr>
  </w:style>
  <w:style w:type="paragraph" w:customStyle="1" w:styleId="StylNagwek1TimesNewRoman">
    <w:name w:val="Styl Nagłówek 1 + Times New Roman"/>
    <w:basedOn w:val="Nagwek1"/>
    <w:uiPriority w:val="99"/>
    <w:rsid w:val="001E3504"/>
    <w:pPr>
      <w:pageBreakBefore w:val="0"/>
      <w:suppressAutoHyphens w:val="0"/>
      <w:spacing w:before="240" w:after="60"/>
      <w:ind w:left="0" w:firstLine="0"/>
    </w:pPr>
    <w:rPr>
      <w:rFonts w:ascii="Times New Roman" w:hAnsi="Times New Roman"/>
      <w:caps w:val="0"/>
      <w:szCs w:val="32"/>
    </w:rPr>
  </w:style>
  <w:style w:type="paragraph" w:customStyle="1" w:styleId="aTxt1Wys3stZNastNieDziel">
    <w:name w:val="a_Txt1_Wys3st__ZNast_NieDziel"/>
    <w:basedOn w:val="aTxt1Wys3st"/>
    <w:uiPriority w:val="99"/>
    <w:rsid w:val="001E3504"/>
    <w:pPr>
      <w:keepNext/>
      <w:keepLines/>
    </w:pPr>
  </w:style>
  <w:style w:type="paragraph" w:styleId="Adresnakopercie">
    <w:name w:val="envelope address"/>
    <w:basedOn w:val="Normalny"/>
    <w:uiPriority w:val="99"/>
    <w:rsid w:val="001E3504"/>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uiPriority w:val="99"/>
    <w:rsid w:val="001E3504"/>
    <w:rPr>
      <w:rFonts w:ascii="Arial" w:hAnsi="Arial" w:cs="Arial"/>
      <w:sz w:val="20"/>
      <w:szCs w:val="20"/>
    </w:rPr>
  </w:style>
  <w:style w:type="paragraph" w:styleId="Data">
    <w:name w:val="Date"/>
    <w:basedOn w:val="Normalny"/>
    <w:next w:val="Normalny"/>
    <w:link w:val="DataZnak"/>
    <w:uiPriority w:val="99"/>
    <w:rsid w:val="001E3504"/>
    <w:rPr>
      <w:szCs w:val="20"/>
    </w:rPr>
  </w:style>
  <w:style w:type="character" w:customStyle="1" w:styleId="DateChar">
    <w:name w:val="Date Char"/>
    <w:basedOn w:val="Domylnaczcionkaakapitu"/>
    <w:uiPriority w:val="99"/>
    <w:locked/>
    <w:rsid w:val="00E809FF"/>
    <w:rPr>
      <w:rFonts w:cs="Times New Roman"/>
      <w:sz w:val="24"/>
      <w:lang w:val="pl-PL" w:eastAsia="pl-PL"/>
    </w:rPr>
  </w:style>
  <w:style w:type="paragraph" w:styleId="HTML-adres">
    <w:name w:val="HTML Address"/>
    <w:basedOn w:val="Normalny"/>
    <w:link w:val="HTML-adresZnak"/>
    <w:uiPriority w:val="99"/>
    <w:rsid w:val="001E3504"/>
    <w:rPr>
      <w:i/>
      <w:szCs w:val="20"/>
    </w:rPr>
  </w:style>
  <w:style w:type="character" w:customStyle="1" w:styleId="HTMLAddressChar">
    <w:name w:val="HTML Address Char"/>
    <w:basedOn w:val="Domylnaczcionkaakapitu"/>
    <w:uiPriority w:val="99"/>
    <w:locked/>
    <w:rsid w:val="00E809FF"/>
    <w:rPr>
      <w:rFonts w:cs="Times New Roman"/>
      <w:i/>
      <w:sz w:val="24"/>
      <w:lang w:val="pl-PL" w:eastAsia="pl-PL"/>
    </w:rPr>
  </w:style>
  <w:style w:type="paragraph" w:styleId="Lista-kontynuacja">
    <w:name w:val="List Continue"/>
    <w:basedOn w:val="Normalny"/>
    <w:uiPriority w:val="99"/>
    <w:rsid w:val="001E3504"/>
    <w:pPr>
      <w:ind w:left="283"/>
    </w:pPr>
  </w:style>
  <w:style w:type="paragraph" w:styleId="Lista-kontynuacja2">
    <w:name w:val="List Continue 2"/>
    <w:basedOn w:val="Normalny"/>
    <w:uiPriority w:val="99"/>
    <w:rsid w:val="001E3504"/>
    <w:pPr>
      <w:ind w:left="566"/>
    </w:pPr>
  </w:style>
  <w:style w:type="paragraph" w:styleId="Lista-kontynuacja3">
    <w:name w:val="List Continue 3"/>
    <w:basedOn w:val="Normalny"/>
    <w:uiPriority w:val="99"/>
    <w:rsid w:val="001E3504"/>
    <w:pPr>
      <w:ind w:left="849"/>
    </w:pPr>
  </w:style>
  <w:style w:type="paragraph" w:styleId="Lista-kontynuacja4">
    <w:name w:val="List Continue 4"/>
    <w:basedOn w:val="Normalny"/>
    <w:uiPriority w:val="99"/>
    <w:rsid w:val="001E3504"/>
    <w:pPr>
      <w:ind w:left="1132"/>
    </w:pPr>
  </w:style>
  <w:style w:type="paragraph" w:styleId="Lista-kontynuacja5">
    <w:name w:val="List Continue 5"/>
    <w:basedOn w:val="Normalny"/>
    <w:uiPriority w:val="99"/>
    <w:rsid w:val="001E3504"/>
    <w:pPr>
      <w:ind w:left="1415"/>
    </w:pPr>
  </w:style>
  <w:style w:type="paragraph" w:styleId="Lista4">
    <w:name w:val="List 4"/>
    <w:basedOn w:val="Normalny"/>
    <w:uiPriority w:val="99"/>
    <w:rsid w:val="001E3504"/>
    <w:pPr>
      <w:ind w:left="1132" w:hanging="283"/>
    </w:pPr>
  </w:style>
  <w:style w:type="paragraph" w:styleId="Lista5">
    <w:name w:val="List 5"/>
    <w:basedOn w:val="Normalny"/>
    <w:uiPriority w:val="99"/>
    <w:rsid w:val="001E3504"/>
    <w:pPr>
      <w:ind w:left="1415" w:hanging="283"/>
    </w:pPr>
  </w:style>
  <w:style w:type="paragraph" w:styleId="Listanumerowana">
    <w:name w:val="List Number"/>
    <w:basedOn w:val="Normalny"/>
    <w:uiPriority w:val="99"/>
    <w:rsid w:val="001E3504"/>
    <w:pPr>
      <w:tabs>
        <w:tab w:val="num" w:pos="360"/>
      </w:tabs>
      <w:ind w:left="360" w:hanging="360"/>
    </w:pPr>
  </w:style>
  <w:style w:type="paragraph" w:styleId="Listanumerowana2">
    <w:name w:val="List Number 2"/>
    <w:basedOn w:val="Normalny"/>
    <w:uiPriority w:val="99"/>
    <w:rsid w:val="001E3504"/>
    <w:pPr>
      <w:tabs>
        <w:tab w:val="num" w:pos="643"/>
      </w:tabs>
      <w:ind w:left="643" w:hanging="360"/>
    </w:pPr>
  </w:style>
  <w:style w:type="paragraph" w:styleId="Listanumerowana3">
    <w:name w:val="List Number 3"/>
    <w:basedOn w:val="Normalny"/>
    <w:uiPriority w:val="99"/>
    <w:rsid w:val="001E3504"/>
    <w:pPr>
      <w:tabs>
        <w:tab w:val="num" w:pos="926"/>
      </w:tabs>
      <w:ind w:left="926" w:hanging="360"/>
    </w:pPr>
  </w:style>
  <w:style w:type="paragraph" w:styleId="Listanumerowana4">
    <w:name w:val="List Number 4"/>
    <w:basedOn w:val="Normalny"/>
    <w:uiPriority w:val="99"/>
    <w:rsid w:val="001E3504"/>
    <w:pPr>
      <w:tabs>
        <w:tab w:val="num" w:pos="1209"/>
      </w:tabs>
      <w:ind w:left="1209" w:hanging="360"/>
    </w:pPr>
  </w:style>
  <w:style w:type="paragraph" w:styleId="Listanumerowana5">
    <w:name w:val="List Number 5"/>
    <w:basedOn w:val="Normalny"/>
    <w:uiPriority w:val="99"/>
    <w:rsid w:val="001E3504"/>
    <w:pPr>
      <w:tabs>
        <w:tab w:val="num" w:pos="1492"/>
      </w:tabs>
      <w:ind w:left="1492" w:hanging="360"/>
    </w:pPr>
  </w:style>
  <w:style w:type="paragraph" w:styleId="Listapunktowana4">
    <w:name w:val="List Bullet 4"/>
    <w:basedOn w:val="Normalny"/>
    <w:uiPriority w:val="99"/>
    <w:rsid w:val="001E3504"/>
    <w:pPr>
      <w:tabs>
        <w:tab w:val="num" w:pos="1209"/>
      </w:tabs>
      <w:ind w:left="1209" w:hanging="360"/>
    </w:pPr>
  </w:style>
  <w:style w:type="paragraph" w:styleId="Listapunktowana5">
    <w:name w:val="List Bullet 5"/>
    <w:basedOn w:val="Normalny"/>
    <w:uiPriority w:val="99"/>
    <w:rsid w:val="001E3504"/>
    <w:pPr>
      <w:tabs>
        <w:tab w:val="num" w:pos="1492"/>
      </w:tabs>
      <w:ind w:left="1492" w:hanging="360"/>
    </w:pPr>
  </w:style>
  <w:style w:type="paragraph" w:styleId="Nagweknotatki">
    <w:name w:val="Note Heading"/>
    <w:basedOn w:val="Normalny"/>
    <w:next w:val="Normalny"/>
    <w:link w:val="NagweknotatkiZnak"/>
    <w:uiPriority w:val="99"/>
    <w:rsid w:val="001E3504"/>
    <w:rPr>
      <w:szCs w:val="20"/>
    </w:rPr>
  </w:style>
  <w:style w:type="character" w:customStyle="1" w:styleId="NoteHeadingChar">
    <w:name w:val="Note Heading Char"/>
    <w:basedOn w:val="Domylnaczcionkaakapitu"/>
    <w:uiPriority w:val="99"/>
    <w:locked/>
    <w:rsid w:val="00E809FF"/>
    <w:rPr>
      <w:rFonts w:cs="Times New Roman"/>
      <w:sz w:val="24"/>
      <w:lang w:val="pl-PL" w:eastAsia="pl-PL"/>
    </w:rPr>
  </w:style>
  <w:style w:type="paragraph" w:styleId="Nagwekwiadomoci">
    <w:name w:val="Message Header"/>
    <w:basedOn w:val="Normalny"/>
    <w:link w:val="NagwekwiadomociZnak"/>
    <w:uiPriority w:val="99"/>
    <w:rsid w:val="001E35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MessageHeaderChar">
    <w:name w:val="Message Header Char"/>
    <w:basedOn w:val="Domylnaczcionkaakapitu"/>
    <w:uiPriority w:val="99"/>
    <w:locked/>
    <w:rsid w:val="00E809FF"/>
    <w:rPr>
      <w:rFonts w:ascii="Arial" w:hAnsi="Arial" w:cs="Times New Roman"/>
      <w:sz w:val="24"/>
      <w:lang w:val="pl-PL" w:eastAsia="pl-PL"/>
    </w:rPr>
  </w:style>
  <w:style w:type="paragraph" w:styleId="Podpis">
    <w:name w:val="Signature"/>
    <w:basedOn w:val="Normalny"/>
    <w:link w:val="PodpisZnak"/>
    <w:uiPriority w:val="99"/>
    <w:rsid w:val="001E3504"/>
    <w:pPr>
      <w:ind w:left="4252"/>
    </w:pPr>
    <w:rPr>
      <w:szCs w:val="20"/>
    </w:rPr>
  </w:style>
  <w:style w:type="character" w:customStyle="1" w:styleId="SignatureChar">
    <w:name w:val="Signature Char"/>
    <w:basedOn w:val="Domylnaczcionkaakapitu"/>
    <w:uiPriority w:val="99"/>
    <w:locked/>
    <w:rsid w:val="00E809FF"/>
    <w:rPr>
      <w:rFonts w:cs="Times New Roman"/>
      <w:sz w:val="24"/>
      <w:lang w:val="pl-PL" w:eastAsia="pl-PL"/>
    </w:rPr>
  </w:style>
  <w:style w:type="paragraph" w:styleId="Podpise-mail">
    <w:name w:val="E-mail Signature"/>
    <w:basedOn w:val="Normalny"/>
    <w:link w:val="Podpise-mailZnak"/>
    <w:uiPriority w:val="99"/>
    <w:rsid w:val="001E3504"/>
    <w:rPr>
      <w:szCs w:val="20"/>
    </w:rPr>
  </w:style>
  <w:style w:type="character" w:customStyle="1" w:styleId="E-mailSignatureChar">
    <w:name w:val="E-mail Signature Char"/>
    <w:basedOn w:val="Domylnaczcionkaakapitu"/>
    <w:uiPriority w:val="99"/>
    <w:locked/>
    <w:rsid w:val="00E809FF"/>
    <w:rPr>
      <w:rFonts w:cs="Times New Roman"/>
      <w:sz w:val="24"/>
      <w:lang w:val="pl-PL" w:eastAsia="pl-PL"/>
    </w:rPr>
  </w:style>
  <w:style w:type="paragraph" w:styleId="Podtytu">
    <w:name w:val="Subtitle"/>
    <w:basedOn w:val="Normalny"/>
    <w:link w:val="PodtytuZnak"/>
    <w:uiPriority w:val="99"/>
    <w:qFormat/>
    <w:rsid w:val="001E3504"/>
    <w:pPr>
      <w:spacing w:after="60"/>
      <w:jc w:val="center"/>
      <w:outlineLvl w:val="1"/>
    </w:pPr>
    <w:rPr>
      <w:rFonts w:ascii="Arial" w:hAnsi="Arial"/>
      <w:szCs w:val="20"/>
    </w:rPr>
  </w:style>
  <w:style w:type="character" w:customStyle="1" w:styleId="SubtitleChar">
    <w:name w:val="Subtitle Char"/>
    <w:basedOn w:val="Domylnaczcionkaakapitu"/>
    <w:uiPriority w:val="99"/>
    <w:locked/>
    <w:rsid w:val="00E809FF"/>
    <w:rPr>
      <w:rFonts w:ascii="Arial" w:hAnsi="Arial" w:cs="Times New Roman"/>
      <w:sz w:val="24"/>
      <w:lang w:val="pl-PL" w:eastAsia="pl-PL"/>
    </w:rPr>
  </w:style>
  <w:style w:type="paragraph" w:styleId="Tekstblokowy">
    <w:name w:val="Block Text"/>
    <w:basedOn w:val="Normalny"/>
    <w:uiPriority w:val="99"/>
    <w:rsid w:val="001E3504"/>
    <w:pPr>
      <w:ind w:left="1440" w:right="1440"/>
    </w:pPr>
  </w:style>
  <w:style w:type="paragraph" w:styleId="Tytu">
    <w:name w:val="Title"/>
    <w:basedOn w:val="Normalny"/>
    <w:link w:val="TytuZnak"/>
    <w:uiPriority w:val="99"/>
    <w:qFormat/>
    <w:rsid w:val="001E3504"/>
    <w:pPr>
      <w:spacing w:before="240" w:after="60"/>
      <w:jc w:val="center"/>
      <w:outlineLvl w:val="0"/>
    </w:pPr>
    <w:rPr>
      <w:rFonts w:ascii="Arial" w:hAnsi="Arial"/>
      <w:b/>
      <w:kern w:val="28"/>
      <w:sz w:val="32"/>
      <w:szCs w:val="20"/>
    </w:rPr>
  </w:style>
  <w:style w:type="character" w:customStyle="1" w:styleId="TitleChar">
    <w:name w:val="Title Char"/>
    <w:basedOn w:val="Domylnaczcionkaakapitu"/>
    <w:uiPriority w:val="99"/>
    <w:locked/>
    <w:rsid w:val="00E809FF"/>
    <w:rPr>
      <w:rFonts w:ascii="Arial" w:hAnsi="Arial" w:cs="Times New Roman"/>
      <w:b/>
      <w:kern w:val="28"/>
      <w:sz w:val="32"/>
      <w:lang w:val="pl-PL" w:eastAsia="pl-PL"/>
    </w:rPr>
  </w:style>
  <w:style w:type="paragraph" w:styleId="Wcicienormalne">
    <w:name w:val="Normal Indent"/>
    <w:basedOn w:val="Normalny"/>
    <w:uiPriority w:val="99"/>
    <w:rsid w:val="001E3504"/>
    <w:pPr>
      <w:ind w:left="708"/>
    </w:pPr>
  </w:style>
  <w:style w:type="paragraph" w:styleId="Zwrotgrzecznociowy">
    <w:name w:val="Salutation"/>
    <w:basedOn w:val="Normalny"/>
    <w:next w:val="Normalny"/>
    <w:link w:val="ZwrotgrzecznociowyZnak"/>
    <w:uiPriority w:val="99"/>
    <w:rsid w:val="001E3504"/>
    <w:rPr>
      <w:szCs w:val="20"/>
    </w:rPr>
  </w:style>
  <w:style w:type="character" w:customStyle="1" w:styleId="SalutationChar">
    <w:name w:val="Salutation Char"/>
    <w:basedOn w:val="Domylnaczcionkaakapitu"/>
    <w:uiPriority w:val="99"/>
    <w:locked/>
    <w:rsid w:val="00E809FF"/>
    <w:rPr>
      <w:rFonts w:cs="Times New Roman"/>
      <w:sz w:val="24"/>
      <w:lang w:val="pl-PL" w:eastAsia="pl-PL"/>
    </w:rPr>
  </w:style>
  <w:style w:type="paragraph" w:styleId="Zwrotpoegnalny">
    <w:name w:val="Closing"/>
    <w:basedOn w:val="Normalny"/>
    <w:link w:val="ZwrotpoegnalnyZnak"/>
    <w:uiPriority w:val="99"/>
    <w:rsid w:val="001E3504"/>
    <w:pPr>
      <w:ind w:left="4252"/>
    </w:pPr>
    <w:rPr>
      <w:szCs w:val="20"/>
    </w:rPr>
  </w:style>
  <w:style w:type="character" w:customStyle="1" w:styleId="ClosingChar">
    <w:name w:val="Closing Char"/>
    <w:basedOn w:val="Domylnaczcionkaakapitu"/>
    <w:uiPriority w:val="99"/>
    <w:locked/>
    <w:rsid w:val="00E809FF"/>
    <w:rPr>
      <w:rFonts w:cs="Times New Roman"/>
      <w:sz w:val="24"/>
      <w:lang w:val="pl-PL" w:eastAsia="pl-PL"/>
    </w:rPr>
  </w:style>
  <w:style w:type="paragraph" w:customStyle="1" w:styleId="aaTabobiektowOpisobiektu">
    <w:name w:val="aa Tab_obiektow Opis obiektu"/>
    <w:basedOn w:val="Normalny"/>
    <w:link w:val="aaTabobiektowOpisobiektuZnak"/>
    <w:uiPriority w:val="99"/>
    <w:rsid w:val="001E3504"/>
    <w:pPr>
      <w:spacing w:before="60" w:after="40"/>
    </w:pPr>
    <w:rPr>
      <w:rFonts w:ascii="Arial" w:hAnsi="Arial"/>
      <w:sz w:val="18"/>
      <w:szCs w:val="20"/>
    </w:rPr>
  </w:style>
  <w:style w:type="paragraph" w:customStyle="1" w:styleId="aaTabobiektowSzczegolyobiektu">
    <w:name w:val="aa Tab_obiektow Szczegoly obiektu"/>
    <w:basedOn w:val="Normalny"/>
    <w:uiPriority w:val="99"/>
    <w:rsid w:val="001E3504"/>
    <w:pPr>
      <w:spacing w:after="20"/>
      <w:ind w:left="227" w:hanging="227"/>
    </w:pPr>
    <w:rPr>
      <w:rFonts w:ascii="Arial" w:hAnsi="Arial" w:cs="Arial"/>
      <w:sz w:val="16"/>
      <w:szCs w:val="18"/>
    </w:rPr>
  </w:style>
  <w:style w:type="character" w:customStyle="1" w:styleId="aaTabobiektowOpisobiektuZnak">
    <w:name w:val="aa Tab_obiektow Opis obiektu Znak"/>
    <w:link w:val="aaTabobiektowOpisobiektu"/>
    <w:uiPriority w:val="99"/>
    <w:locked/>
    <w:rsid w:val="001E3504"/>
    <w:rPr>
      <w:rFonts w:ascii="Arial" w:hAnsi="Arial"/>
      <w:sz w:val="18"/>
      <w:lang w:val="pl-PL" w:eastAsia="pl-PL"/>
    </w:rPr>
  </w:style>
  <w:style w:type="character" w:customStyle="1" w:styleId="aTxt1OdstPo12Znak">
    <w:name w:val="a_Txt1_OdstPo12 Znak"/>
    <w:uiPriority w:val="99"/>
    <w:rsid w:val="001E3504"/>
    <w:rPr>
      <w:sz w:val="24"/>
      <w:lang w:val="pl-PL" w:eastAsia="pl-PL"/>
    </w:rPr>
  </w:style>
  <w:style w:type="paragraph" w:customStyle="1" w:styleId="al03PoListanrowobiektowwstrefachoddzialyw">
    <w:name w:val="al_03Po Lista nr_ow obiektow w strefach oddzialyw"/>
    <w:basedOn w:val="aTxt1Wys3stOdstPo03"/>
    <w:next w:val="aTxt1Wys3st"/>
    <w:uiPriority w:val="99"/>
    <w:rsid w:val="001E3504"/>
    <w:pPr>
      <w:keepLines/>
      <w:spacing w:before="40" w:line="240" w:lineRule="auto"/>
      <w:jc w:val="left"/>
    </w:pPr>
    <w:rPr>
      <w:sz w:val="20"/>
    </w:rPr>
  </w:style>
  <w:style w:type="paragraph" w:customStyle="1" w:styleId="al09PoListanrowobiektowwstrefachoddzialyw">
    <w:name w:val="al_09Po Lista nr_ow obiektow w strefach oddzialyw"/>
    <w:basedOn w:val="al03PoListanrowobiektowwstrefachoddzialyw"/>
    <w:uiPriority w:val="99"/>
    <w:rsid w:val="001E3504"/>
    <w:pPr>
      <w:spacing w:after="180"/>
    </w:pPr>
  </w:style>
  <w:style w:type="paragraph" w:customStyle="1" w:styleId="al12PoListanrowobiektowwstrefachoddzialyw">
    <w:name w:val="al_12Po Lista nr_ow obiektow w strefach oddzialyw"/>
    <w:basedOn w:val="al03PoListanrowobiektowwstrefachoddzialyw"/>
    <w:uiPriority w:val="99"/>
    <w:rsid w:val="001E3504"/>
    <w:pPr>
      <w:spacing w:after="240"/>
    </w:pPr>
  </w:style>
  <w:style w:type="character" w:customStyle="1" w:styleId="aTxt1Wys1stOdstPo03Znak">
    <w:name w:val="a_Txt1_Wys1st_OdstPo03 Znak"/>
    <w:basedOn w:val="aTxt1Wys1stZnak"/>
    <w:link w:val="aTxt1Wys1stOdstPo03"/>
    <w:uiPriority w:val="99"/>
    <w:locked/>
    <w:rsid w:val="001E3504"/>
    <w:rPr>
      <w:rFonts w:cs="Times New Roman"/>
      <w:sz w:val="24"/>
      <w:szCs w:val="24"/>
      <w:lang w:val="pl-PL" w:eastAsia="pl-PL" w:bidi="ar-SA"/>
    </w:rPr>
  </w:style>
  <w:style w:type="character" w:customStyle="1" w:styleId="aTxt1Wys1stZNastNieDzielZnak">
    <w:name w:val="a_Txt1_Wys1st__ZNast_NieDziel Znak"/>
    <w:basedOn w:val="aTxt1Wys1stZnak"/>
    <w:link w:val="aTxt1Wys1stZNastNieDziel"/>
    <w:uiPriority w:val="99"/>
    <w:locked/>
    <w:rsid w:val="001E3504"/>
    <w:rPr>
      <w:rFonts w:cs="Times New Roman"/>
      <w:sz w:val="24"/>
      <w:szCs w:val="24"/>
      <w:lang w:val="pl-PL" w:eastAsia="pl-PL" w:bidi="ar-SA"/>
    </w:rPr>
  </w:style>
  <w:style w:type="paragraph" w:customStyle="1" w:styleId="Listapunktowana41">
    <w:name w:val="Lista punktowana 41"/>
    <w:basedOn w:val="Normalny"/>
    <w:uiPriority w:val="99"/>
    <w:rsid w:val="001E3504"/>
    <w:rPr>
      <w:lang w:eastAsia="ar-SA"/>
    </w:rPr>
  </w:style>
  <w:style w:type="character" w:customStyle="1" w:styleId="ZnakZnak2">
    <w:name w:val="Znak Znak2"/>
    <w:uiPriority w:val="99"/>
    <w:semiHidden/>
    <w:rsid w:val="001E3504"/>
    <w:rPr>
      <w:lang w:val="pl-PL" w:eastAsia="pl-PL"/>
    </w:rPr>
  </w:style>
  <w:style w:type="character" w:customStyle="1" w:styleId="Nagwek2Znak">
    <w:name w:val="Nagłówek 2 Znak"/>
    <w:uiPriority w:val="99"/>
    <w:rsid w:val="001E3504"/>
    <w:rPr>
      <w:rFonts w:ascii="Arial" w:hAnsi="Arial"/>
      <w:b/>
      <w:i/>
      <w:sz w:val="28"/>
      <w:lang w:val="pl-PL" w:eastAsia="pl-PL"/>
    </w:rPr>
  </w:style>
  <w:style w:type="paragraph" w:customStyle="1" w:styleId="Znak0">
    <w:name w:val="Znak0"/>
    <w:basedOn w:val="Normalny"/>
    <w:uiPriority w:val="99"/>
    <w:rsid w:val="001E3504"/>
    <w:pPr>
      <w:spacing w:after="60" w:line="288" w:lineRule="exact"/>
    </w:pPr>
  </w:style>
  <w:style w:type="character" w:customStyle="1" w:styleId="aTxt1OdstPo03ZNastNieDzielZnak">
    <w:name w:val="a_Txt1_OdstPo03_ZNast_NieDziel Znak"/>
    <w:basedOn w:val="aTxt1OdstPo03Znak"/>
    <w:uiPriority w:val="99"/>
    <w:rsid w:val="004C3E8D"/>
    <w:rPr>
      <w:rFonts w:cs="Times New Roman"/>
      <w:sz w:val="24"/>
      <w:szCs w:val="24"/>
      <w:lang w:val="pl-PL" w:eastAsia="pl-PL" w:bidi="ar-SA"/>
    </w:rPr>
  </w:style>
  <w:style w:type="paragraph" w:customStyle="1" w:styleId="ZnakZnak1Znak">
    <w:name w:val="Znak Znak1 Znak"/>
    <w:basedOn w:val="Normalny"/>
    <w:uiPriority w:val="99"/>
    <w:rsid w:val="00B764B0"/>
    <w:pPr>
      <w:spacing w:line="276" w:lineRule="auto"/>
    </w:pPr>
    <w:rPr>
      <w:szCs w:val="20"/>
    </w:rPr>
  </w:style>
  <w:style w:type="paragraph" w:customStyle="1" w:styleId="ReportLevel1">
    <w:name w:val="Report Level 1"/>
    <w:next w:val="ReportText"/>
    <w:uiPriority w:val="99"/>
    <w:rsid w:val="00B764B0"/>
    <w:pPr>
      <w:keepNext/>
      <w:numPr>
        <w:numId w:val="17"/>
      </w:numPr>
      <w:spacing w:after="80"/>
      <w:outlineLvl w:val="0"/>
    </w:pPr>
    <w:rPr>
      <w:rFonts w:ascii="Arial Black" w:hAnsi="Arial Black"/>
      <w:color w:val="008080"/>
      <w:sz w:val="28"/>
      <w:lang w:eastAsia="en-US"/>
    </w:rPr>
  </w:style>
  <w:style w:type="paragraph" w:customStyle="1" w:styleId="ReportLevel2">
    <w:name w:val="Report Level 2"/>
    <w:basedOn w:val="ReportLevel1"/>
    <w:next w:val="ReportText"/>
    <w:uiPriority w:val="99"/>
    <w:rsid w:val="00B764B0"/>
    <w:pPr>
      <w:numPr>
        <w:ilvl w:val="1"/>
      </w:numPr>
      <w:pBdr>
        <w:bottom w:val="single" w:sz="18" w:space="2" w:color="008080"/>
      </w:pBdr>
      <w:tabs>
        <w:tab w:val="num" w:pos="926"/>
        <w:tab w:val="num" w:pos="1492"/>
      </w:tabs>
      <w:spacing w:before="140"/>
      <w:outlineLvl w:val="1"/>
    </w:pPr>
    <w:rPr>
      <w:color w:val="auto"/>
      <w:sz w:val="20"/>
    </w:rPr>
  </w:style>
  <w:style w:type="paragraph" w:customStyle="1" w:styleId="ReportLevel3">
    <w:name w:val="Report Level 3"/>
    <w:basedOn w:val="ReportLevel2"/>
    <w:next w:val="ReportText"/>
    <w:uiPriority w:val="99"/>
    <w:rsid w:val="00B764B0"/>
    <w:pPr>
      <w:numPr>
        <w:ilvl w:val="2"/>
      </w:numPr>
      <w:pBdr>
        <w:bottom w:val="none" w:sz="0" w:space="0" w:color="auto"/>
      </w:pBdr>
      <w:tabs>
        <w:tab w:val="clear" w:pos="2104"/>
        <w:tab w:val="num" w:pos="926"/>
        <w:tab w:val="num" w:pos="1492"/>
      </w:tabs>
      <w:spacing w:after="0"/>
      <w:ind w:left="926" w:hanging="360"/>
      <w:outlineLvl w:val="2"/>
    </w:pPr>
    <w:rPr>
      <w:sz w:val="18"/>
      <w:szCs w:val="18"/>
    </w:rPr>
  </w:style>
  <w:style w:type="paragraph" w:customStyle="1" w:styleId="ReportLevel4">
    <w:name w:val="Report Level 4"/>
    <w:basedOn w:val="ReportLevel3"/>
    <w:next w:val="ReportText"/>
    <w:uiPriority w:val="99"/>
    <w:rsid w:val="00B764B0"/>
    <w:pPr>
      <w:numPr>
        <w:ilvl w:val="3"/>
      </w:numPr>
      <w:tabs>
        <w:tab w:val="num" w:pos="926"/>
        <w:tab w:val="num" w:pos="1492"/>
      </w:tabs>
      <w:outlineLvl w:val="3"/>
    </w:pPr>
  </w:style>
  <w:style w:type="paragraph" w:customStyle="1" w:styleId="ReportText">
    <w:name w:val="Report Text"/>
    <w:link w:val="ReportTextZnak"/>
    <w:uiPriority w:val="99"/>
    <w:rsid w:val="00B764B0"/>
    <w:pPr>
      <w:spacing w:after="120" w:line="260" w:lineRule="atLeast"/>
      <w:ind w:left="1253"/>
    </w:pPr>
    <w:rPr>
      <w:rFonts w:ascii="Arial" w:hAnsi="Arial"/>
      <w:sz w:val="22"/>
      <w:szCs w:val="22"/>
      <w:lang w:eastAsia="en-US"/>
    </w:rPr>
  </w:style>
  <w:style w:type="paragraph" w:customStyle="1" w:styleId="ReportList1">
    <w:name w:val="Report List 1"/>
    <w:basedOn w:val="Lista"/>
    <w:link w:val="ReportList1Char"/>
    <w:uiPriority w:val="99"/>
    <w:rsid w:val="00B764B0"/>
    <w:pPr>
      <w:numPr>
        <w:numId w:val="18"/>
      </w:numPr>
      <w:spacing w:after="138" w:line="260" w:lineRule="atLeast"/>
    </w:pPr>
    <w:rPr>
      <w:szCs w:val="20"/>
    </w:rPr>
  </w:style>
  <w:style w:type="character" w:customStyle="1" w:styleId="ReportTextZnak">
    <w:name w:val="Report Text Znak"/>
    <w:link w:val="ReportText"/>
    <w:uiPriority w:val="99"/>
    <w:locked/>
    <w:rsid w:val="00B764B0"/>
    <w:rPr>
      <w:rFonts w:ascii="Arial" w:hAnsi="Arial"/>
      <w:sz w:val="22"/>
      <w:szCs w:val="22"/>
      <w:lang w:val="pl-PL" w:eastAsia="en-US" w:bidi="ar-SA"/>
    </w:rPr>
  </w:style>
  <w:style w:type="character" w:customStyle="1" w:styleId="ReportList1Char">
    <w:name w:val="Report List 1 Char"/>
    <w:link w:val="ReportList1"/>
    <w:uiPriority w:val="99"/>
    <w:locked/>
    <w:rsid w:val="00B764B0"/>
    <w:rPr>
      <w:sz w:val="24"/>
      <w:szCs w:val="20"/>
    </w:rPr>
  </w:style>
  <w:style w:type="character" w:customStyle="1" w:styleId="FootnoteTextChar1">
    <w:name w:val="Footnote Text Char1"/>
    <w:uiPriority w:val="99"/>
    <w:locked/>
    <w:rsid w:val="00B23249"/>
    <w:rPr>
      <w:rFonts w:ascii="Times New Roman" w:hAnsi="Times New Roman"/>
      <w:sz w:val="20"/>
      <w:lang w:eastAsia="pl-PL"/>
    </w:rPr>
  </w:style>
  <w:style w:type="character" w:customStyle="1" w:styleId="Nagwek6Znak">
    <w:name w:val="Nagłówek 6 Znak"/>
    <w:link w:val="Nagwek6"/>
    <w:uiPriority w:val="99"/>
    <w:locked/>
    <w:rsid w:val="008C1EBB"/>
    <w:rPr>
      <w:b/>
      <w:sz w:val="22"/>
      <w:lang w:val="pl-PL" w:eastAsia="pl-PL"/>
    </w:rPr>
  </w:style>
  <w:style w:type="character" w:customStyle="1" w:styleId="Nagwek7Znak">
    <w:name w:val="Nagłówek 7 Znak"/>
    <w:link w:val="Nagwek7"/>
    <w:uiPriority w:val="99"/>
    <w:locked/>
    <w:rsid w:val="0073412F"/>
    <w:rPr>
      <w:sz w:val="20"/>
    </w:rPr>
  </w:style>
  <w:style w:type="character" w:customStyle="1" w:styleId="Nagwek8Znak">
    <w:name w:val="Nagłówek 8 Znak"/>
    <w:link w:val="Nagwek8"/>
    <w:uiPriority w:val="99"/>
    <w:locked/>
    <w:rsid w:val="008C1EBB"/>
    <w:rPr>
      <w:i/>
      <w:sz w:val="24"/>
      <w:lang w:val="pl-PL" w:eastAsia="pl-PL"/>
    </w:rPr>
  </w:style>
  <w:style w:type="character" w:customStyle="1" w:styleId="Heading2Char1">
    <w:name w:val="Heading 2 Char1"/>
    <w:uiPriority w:val="99"/>
    <w:locked/>
    <w:rsid w:val="008C1EBB"/>
    <w:rPr>
      <w:rFonts w:ascii="Arial" w:hAnsi="Arial"/>
      <w:b/>
      <w:smallCaps/>
      <w:sz w:val="28"/>
      <w:lang w:eastAsia="pl-PL"/>
    </w:rPr>
  </w:style>
  <w:style w:type="character" w:customStyle="1" w:styleId="TekstmakraZnak">
    <w:name w:val="Tekst makra Znak"/>
    <w:link w:val="Tekstmakra"/>
    <w:uiPriority w:val="99"/>
    <w:locked/>
    <w:rsid w:val="008C1EBB"/>
    <w:rPr>
      <w:rFonts w:ascii="Courier New" w:hAnsi="Courier New"/>
      <w:sz w:val="22"/>
      <w:szCs w:val="22"/>
      <w:lang w:val="pl-PL" w:eastAsia="pl-PL" w:bidi="ar-SA"/>
    </w:rPr>
  </w:style>
  <w:style w:type="character" w:customStyle="1" w:styleId="Tekstpodstawowywcity3Znak">
    <w:name w:val="Tekst podstawowy wcięty 3 Znak"/>
    <w:link w:val="Tekstpodstawowywcity3"/>
    <w:uiPriority w:val="99"/>
    <w:locked/>
    <w:rsid w:val="008C1EBB"/>
    <w:rPr>
      <w:sz w:val="16"/>
      <w:lang w:val="pl-PL" w:eastAsia="pl-PL"/>
    </w:rPr>
  </w:style>
  <w:style w:type="character" w:customStyle="1" w:styleId="TekstpodstawowyzwciciemZnak">
    <w:name w:val="Tekst podstawowy z wcięciem Znak"/>
    <w:link w:val="Tekstpodstawowyzwciciem"/>
    <w:uiPriority w:val="99"/>
    <w:locked/>
    <w:rsid w:val="008C1EBB"/>
    <w:rPr>
      <w:sz w:val="24"/>
      <w:lang w:val="pl-PL" w:eastAsia="pl-PL"/>
    </w:rPr>
  </w:style>
  <w:style w:type="character" w:customStyle="1" w:styleId="Tekstpodstawowyzwciciem2Znak">
    <w:name w:val="Tekst podstawowy z wcięciem 2 Znak"/>
    <w:link w:val="Tekstpodstawowyzwciciem2"/>
    <w:uiPriority w:val="99"/>
    <w:locked/>
    <w:rsid w:val="008C1EBB"/>
    <w:rPr>
      <w:sz w:val="24"/>
      <w:lang w:val="pl-PL" w:eastAsia="pl-PL"/>
    </w:rPr>
  </w:style>
  <w:style w:type="paragraph" w:customStyle="1" w:styleId="Bezodstpw1">
    <w:name w:val="Bez odstępów1"/>
    <w:uiPriority w:val="99"/>
    <w:rsid w:val="008C1EBB"/>
    <w:pPr>
      <w:jc w:val="both"/>
    </w:pPr>
    <w:rPr>
      <w:rFonts w:ascii="Calibri" w:hAnsi="Calibri"/>
      <w:sz w:val="22"/>
      <w:szCs w:val="22"/>
      <w:lang w:eastAsia="en-US"/>
    </w:rPr>
  </w:style>
  <w:style w:type="table" w:customStyle="1" w:styleId="redniecieniowanie2akcent510">
    <w:name w:val="Średnie cieniowanie 2 — akcent 510"/>
    <w:uiPriority w:val="99"/>
    <w:rsid w:val="008C1EB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
    <w:name w:val="Średnie cieniowanie 2 — akcent 610"/>
    <w:uiPriority w:val="99"/>
    <w:rsid w:val="008C1E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
    <w:name w:val="Średnia lista 1 — akcent 210"/>
    <w:uiPriority w:val="99"/>
    <w:rsid w:val="008C1EB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
    <w:name w:val="Średnia lista 1 — akcent 310"/>
    <w:uiPriority w:val="99"/>
    <w:rsid w:val="008C1EB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
    <w:name w:val="Średnia lista 1 — akcent 410"/>
    <w:uiPriority w:val="99"/>
    <w:rsid w:val="008C1EB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2">
    <w:name w:val="Char Char22"/>
    <w:uiPriority w:val="99"/>
    <w:rsid w:val="008C1EBB"/>
    <w:rPr>
      <w:sz w:val="24"/>
    </w:rPr>
  </w:style>
  <w:style w:type="character" w:customStyle="1" w:styleId="CharChar30">
    <w:name w:val="Char Char30"/>
    <w:uiPriority w:val="99"/>
    <w:rsid w:val="008C1EBB"/>
    <w:rPr>
      <w:rFonts w:ascii="Arial" w:hAnsi="Arial"/>
      <w:b/>
      <w:i/>
      <w:sz w:val="28"/>
      <w:lang w:val="pl-PL" w:eastAsia="pl-PL"/>
    </w:rPr>
  </w:style>
  <w:style w:type="character" w:customStyle="1" w:styleId="CharChar210">
    <w:name w:val="Char Char210"/>
    <w:uiPriority w:val="99"/>
    <w:locked/>
    <w:rsid w:val="008C1EBB"/>
    <w:rPr>
      <w:rFonts w:ascii="Arial" w:hAnsi="Arial"/>
      <w:b/>
      <w:caps/>
      <w:kern w:val="32"/>
      <w:sz w:val="28"/>
      <w:lang w:val="pl-PL" w:eastAsia="pl-PL"/>
    </w:rPr>
  </w:style>
  <w:style w:type="character" w:customStyle="1" w:styleId="CharChar200">
    <w:name w:val="Char Char200"/>
    <w:uiPriority w:val="99"/>
    <w:rsid w:val="008C1EBB"/>
    <w:rPr>
      <w:rFonts w:ascii="Arial" w:hAnsi="Arial"/>
      <w:b/>
      <w:smallCaps/>
      <w:sz w:val="28"/>
      <w:lang w:val="pl-PL" w:eastAsia="pl-PL"/>
    </w:rPr>
  </w:style>
  <w:style w:type="character" w:customStyle="1" w:styleId="CharChar190">
    <w:name w:val="Char Char190"/>
    <w:uiPriority w:val="99"/>
    <w:locked/>
    <w:rsid w:val="008C1EBB"/>
    <w:rPr>
      <w:rFonts w:ascii="Arial" w:hAnsi="Arial"/>
      <w:b/>
      <w:sz w:val="26"/>
      <w:lang w:val="pl-PL" w:eastAsia="pl-PL"/>
    </w:rPr>
  </w:style>
  <w:style w:type="character" w:customStyle="1" w:styleId="CharChar180">
    <w:name w:val="Char Char180"/>
    <w:uiPriority w:val="99"/>
    <w:locked/>
    <w:rsid w:val="008C1EBB"/>
    <w:rPr>
      <w:rFonts w:ascii="Arial" w:hAnsi="Arial"/>
      <w:b/>
      <w:sz w:val="24"/>
      <w:lang w:val="pl-PL" w:eastAsia="pl-PL"/>
    </w:rPr>
  </w:style>
  <w:style w:type="character" w:customStyle="1" w:styleId="CharChar170">
    <w:name w:val="Char Char170"/>
    <w:uiPriority w:val="99"/>
    <w:locked/>
    <w:rsid w:val="008C1EBB"/>
    <w:rPr>
      <w:b/>
      <w:i/>
      <w:sz w:val="26"/>
      <w:lang w:val="pl-PL" w:eastAsia="pl-PL"/>
    </w:rPr>
  </w:style>
  <w:style w:type="character" w:customStyle="1" w:styleId="CharChar160">
    <w:name w:val="Char Char160"/>
    <w:uiPriority w:val="99"/>
    <w:locked/>
    <w:rsid w:val="008C1EBB"/>
    <w:rPr>
      <w:rFonts w:ascii="Arial" w:hAnsi="Arial"/>
      <w:sz w:val="22"/>
      <w:lang w:val="pl-PL" w:eastAsia="pl-PL"/>
    </w:rPr>
  </w:style>
  <w:style w:type="character" w:customStyle="1" w:styleId="CharChar140">
    <w:name w:val="Char Char140"/>
    <w:uiPriority w:val="99"/>
    <w:locked/>
    <w:rsid w:val="008C1EBB"/>
    <w:rPr>
      <w:sz w:val="24"/>
      <w:lang w:val="pl-PL" w:eastAsia="pl-PL"/>
    </w:rPr>
  </w:style>
  <w:style w:type="character" w:customStyle="1" w:styleId="CharChar130">
    <w:name w:val="Char Char130"/>
    <w:uiPriority w:val="99"/>
    <w:locked/>
    <w:rsid w:val="008C1EBB"/>
    <w:rPr>
      <w:sz w:val="24"/>
      <w:lang w:val="pl-PL" w:eastAsia="pl-PL"/>
    </w:rPr>
  </w:style>
  <w:style w:type="character" w:customStyle="1" w:styleId="CharChar110">
    <w:name w:val="Char Char110"/>
    <w:uiPriority w:val="99"/>
    <w:locked/>
    <w:rsid w:val="008C1EBB"/>
    <w:rPr>
      <w:rFonts w:ascii="Courier New" w:hAnsi="Courier New"/>
      <w:lang w:val="pl-PL" w:eastAsia="pl-PL"/>
    </w:rPr>
  </w:style>
  <w:style w:type="character" w:customStyle="1" w:styleId="CharChar100">
    <w:name w:val="Char Char100"/>
    <w:uiPriority w:val="99"/>
    <w:locked/>
    <w:rsid w:val="008C1EBB"/>
    <w:rPr>
      <w:sz w:val="24"/>
      <w:lang w:val="pl-PL" w:eastAsia="pl-PL"/>
    </w:rPr>
  </w:style>
  <w:style w:type="character" w:customStyle="1" w:styleId="CharChar90">
    <w:name w:val="Char Char90"/>
    <w:uiPriority w:val="99"/>
    <w:locked/>
    <w:rsid w:val="008C1EBB"/>
    <w:rPr>
      <w:sz w:val="24"/>
      <w:lang w:val="pl-PL" w:eastAsia="pl-PL"/>
    </w:rPr>
  </w:style>
  <w:style w:type="character" w:customStyle="1" w:styleId="CharChar80">
    <w:name w:val="Char Char80"/>
    <w:uiPriority w:val="99"/>
    <w:locked/>
    <w:rsid w:val="008C1EBB"/>
    <w:rPr>
      <w:sz w:val="24"/>
      <w:lang w:val="pl-PL" w:eastAsia="pl-PL"/>
    </w:rPr>
  </w:style>
  <w:style w:type="character" w:customStyle="1" w:styleId="CharChar60">
    <w:name w:val="Char Char60"/>
    <w:uiPriority w:val="99"/>
    <w:locked/>
    <w:rsid w:val="008C1EBB"/>
    <w:rPr>
      <w:rFonts w:eastAsia="Times New Roman"/>
      <w:sz w:val="24"/>
      <w:lang w:val="pl-PL"/>
    </w:rPr>
  </w:style>
  <w:style w:type="character" w:customStyle="1" w:styleId="CharChar40">
    <w:name w:val="Char Char40"/>
    <w:uiPriority w:val="99"/>
    <w:rsid w:val="008C1EBB"/>
    <w:rPr>
      <w:rFonts w:ascii="Arial" w:hAnsi="Arial"/>
      <w:b/>
      <w:i/>
      <w:sz w:val="28"/>
      <w:lang w:val="pl-PL" w:eastAsia="pl-PL"/>
    </w:rPr>
  </w:style>
  <w:style w:type="character" w:customStyle="1" w:styleId="CharChar70">
    <w:name w:val="Char Char70"/>
    <w:uiPriority w:val="99"/>
    <w:semiHidden/>
    <w:locked/>
    <w:rsid w:val="008C1EBB"/>
    <w:rPr>
      <w:color w:val="000000"/>
      <w:sz w:val="26"/>
      <w:lang w:val="pl-PL" w:eastAsia="pl-PL"/>
    </w:rPr>
  </w:style>
  <w:style w:type="character" w:customStyle="1" w:styleId="longtext">
    <w:name w:val="long_text"/>
    <w:uiPriority w:val="99"/>
    <w:rsid w:val="00E4754D"/>
  </w:style>
  <w:style w:type="character" w:customStyle="1" w:styleId="Tekstpodstawowy3Znak1">
    <w:name w:val="Tekst podstawowy 3 Znak1"/>
    <w:uiPriority w:val="99"/>
    <w:semiHidden/>
    <w:locked/>
    <w:rsid w:val="008C1EBB"/>
    <w:rPr>
      <w:rFonts w:ascii="Times New Roman" w:hAnsi="Times New Roman"/>
      <w:sz w:val="16"/>
      <w:lang w:eastAsia="pl-PL"/>
    </w:rPr>
  </w:style>
  <w:style w:type="character" w:customStyle="1" w:styleId="ZnakZnakCharChar0">
    <w:name w:val="Znak Znak Char Char0"/>
    <w:uiPriority w:val="99"/>
    <w:rsid w:val="008C1EBB"/>
    <w:rPr>
      <w:color w:val="000000"/>
      <w:sz w:val="22"/>
      <w:lang w:val="pl-PL" w:eastAsia="pl-PL"/>
    </w:rPr>
  </w:style>
  <w:style w:type="character" w:customStyle="1" w:styleId="DataZnak">
    <w:name w:val="Data Znak"/>
    <w:link w:val="Data"/>
    <w:uiPriority w:val="99"/>
    <w:locked/>
    <w:rsid w:val="008C1EBB"/>
    <w:rPr>
      <w:sz w:val="24"/>
      <w:lang w:val="pl-PL" w:eastAsia="pl-PL"/>
    </w:rPr>
  </w:style>
  <w:style w:type="character" w:customStyle="1" w:styleId="HTML-adresZnak">
    <w:name w:val="HTML - adres Znak"/>
    <w:link w:val="HTML-adres"/>
    <w:uiPriority w:val="99"/>
    <w:locked/>
    <w:rsid w:val="008C1EBB"/>
    <w:rPr>
      <w:i/>
      <w:sz w:val="24"/>
      <w:lang w:val="pl-PL" w:eastAsia="pl-PL"/>
    </w:rPr>
  </w:style>
  <w:style w:type="character" w:customStyle="1" w:styleId="NagweknotatkiZnak">
    <w:name w:val="Nagłówek notatki Znak"/>
    <w:link w:val="Nagweknotatki"/>
    <w:uiPriority w:val="99"/>
    <w:locked/>
    <w:rsid w:val="008C1EBB"/>
    <w:rPr>
      <w:sz w:val="24"/>
      <w:lang w:val="pl-PL" w:eastAsia="pl-PL"/>
    </w:rPr>
  </w:style>
  <w:style w:type="character" w:customStyle="1" w:styleId="NagwekwiadomociZnak">
    <w:name w:val="Nagłówek wiadomości Znak"/>
    <w:link w:val="Nagwekwiadomoci"/>
    <w:uiPriority w:val="99"/>
    <w:locked/>
    <w:rsid w:val="008C1EBB"/>
    <w:rPr>
      <w:rFonts w:ascii="Arial" w:hAnsi="Arial"/>
      <w:sz w:val="24"/>
      <w:lang w:val="pl-PL" w:eastAsia="pl-PL"/>
    </w:rPr>
  </w:style>
  <w:style w:type="character" w:customStyle="1" w:styleId="PodpisZnak">
    <w:name w:val="Podpis Znak"/>
    <w:link w:val="Podpis"/>
    <w:uiPriority w:val="99"/>
    <w:locked/>
    <w:rsid w:val="008C1EBB"/>
    <w:rPr>
      <w:sz w:val="24"/>
      <w:lang w:val="pl-PL" w:eastAsia="pl-PL"/>
    </w:rPr>
  </w:style>
  <w:style w:type="character" w:customStyle="1" w:styleId="Podpise-mailZnak">
    <w:name w:val="Podpis e-mail Znak"/>
    <w:link w:val="Podpise-mail"/>
    <w:uiPriority w:val="99"/>
    <w:locked/>
    <w:rsid w:val="008C1EBB"/>
    <w:rPr>
      <w:sz w:val="24"/>
      <w:lang w:val="pl-PL" w:eastAsia="pl-PL"/>
    </w:rPr>
  </w:style>
  <w:style w:type="character" w:customStyle="1" w:styleId="PodtytuZnak">
    <w:name w:val="Podtytuł Znak"/>
    <w:link w:val="Podtytu"/>
    <w:uiPriority w:val="99"/>
    <w:locked/>
    <w:rsid w:val="008C1EBB"/>
    <w:rPr>
      <w:rFonts w:ascii="Arial" w:hAnsi="Arial"/>
      <w:sz w:val="24"/>
      <w:lang w:val="pl-PL" w:eastAsia="pl-PL"/>
    </w:rPr>
  </w:style>
  <w:style w:type="character" w:customStyle="1" w:styleId="TytuZnak">
    <w:name w:val="Tytuł Znak"/>
    <w:link w:val="Tytu"/>
    <w:uiPriority w:val="99"/>
    <w:locked/>
    <w:rsid w:val="008C1EBB"/>
    <w:rPr>
      <w:rFonts w:ascii="Arial" w:hAnsi="Arial"/>
      <w:b/>
      <w:kern w:val="28"/>
      <w:sz w:val="32"/>
      <w:lang w:val="pl-PL" w:eastAsia="pl-PL"/>
    </w:rPr>
  </w:style>
  <w:style w:type="character" w:customStyle="1" w:styleId="ZwrotgrzecznociowyZnak">
    <w:name w:val="Zwrot grzecznościowy Znak"/>
    <w:link w:val="Zwrotgrzecznociowy"/>
    <w:uiPriority w:val="99"/>
    <w:locked/>
    <w:rsid w:val="008C1EBB"/>
    <w:rPr>
      <w:sz w:val="24"/>
      <w:lang w:val="pl-PL" w:eastAsia="pl-PL"/>
    </w:rPr>
  </w:style>
  <w:style w:type="character" w:customStyle="1" w:styleId="ZwrotpoegnalnyZnak">
    <w:name w:val="Zwrot pożegnalny Znak"/>
    <w:link w:val="Zwrotpoegnalny"/>
    <w:uiPriority w:val="99"/>
    <w:locked/>
    <w:rsid w:val="008C1EBB"/>
    <w:rPr>
      <w:sz w:val="24"/>
      <w:lang w:val="pl-PL" w:eastAsia="pl-PL"/>
    </w:rPr>
  </w:style>
  <w:style w:type="character" w:customStyle="1" w:styleId="ZnakZnak20">
    <w:name w:val="Znak Znak20"/>
    <w:uiPriority w:val="99"/>
    <w:semiHidden/>
    <w:rsid w:val="008C1EBB"/>
    <w:rPr>
      <w:lang w:val="pl-PL" w:eastAsia="pl-PL"/>
    </w:rPr>
  </w:style>
  <w:style w:type="paragraph" w:customStyle="1" w:styleId="Znak6">
    <w:name w:val="Znak6"/>
    <w:basedOn w:val="Normalny"/>
    <w:uiPriority w:val="99"/>
    <w:rsid w:val="008C1EBB"/>
    <w:pPr>
      <w:spacing w:after="60" w:line="288" w:lineRule="exact"/>
    </w:pPr>
  </w:style>
  <w:style w:type="paragraph" w:customStyle="1" w:styleId="ListParagraph1">
    <w:name w:val="List Paragraph1"/>
    <w:basedOn w:val="Normalny"/>
    <w:uiPriority w:val="99"/>
    <w:rsid w:val="008C1EBB"/>
    <w:pPr>
      <w:spacing w:after="200" w:line="276" w:lineRule="auto"/>
      <w:ind w:left="720"/>
      <w:contextualSpacing/>
    </w:pPr>
    <w:rPr>
      <w:rFonts w:ascii="Calibri" w:hAnsi="Calibri"/>
      <w:sz w:val="22"/>
      <w:szCs w:val="22"/>
      <w:lang w:eastAsia="en-US"/>
    </w:rPr>
  </w:style>
  <w:style w:type="paragraph" w:customStyle="1" w:styleId="NoSpacing1">
    <w:name w:val="No Spacing1"/>
    <w:uiPriority w:val="99"/>
    <w:rsid w:val="008C1EBB"/>
    <w:pPr>
      <w:jc w:val="both"/>
    </w:pPr>
    <w:rPr>
      <w:rFonts w:ascii="Calibri" w:hAnsi="Calibri"/>
      <w:sz w:val="22"/>
      <w:szCs w:val="22"/>
      <w:lang w:eastAsia="en-US"/>
    </w:rPr>
  </w:style>
  <w:style w:type="table" w:customStyle="1" w:styleId="MediumShading2-Accent51">
    <w:name w:val="Medium Shading 2 - Accent 51"/>
    <w:uiPriority w:val="99"/>
    <w:rsid w:val="008C1EB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61">
    <w:name w:val="Medium Shading 2 - Accent 61"/>
    <w:uiPriority w:val="99"/>
    <w:rsid w:val="008C1E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List1-Accent21">
    <w:name w:val="Medium List 1 - Accent 21"/>
    <w:uiPriority w:val="99"/>
    <w:rsid w:val="008C1EB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1-Accent31">
    <w:name w:val="Medium List 1 - Accent 31"/>
    <w:uiPriority w:val="99"/>
    <w:rsid w:val="008C1EB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MediumList1-Accent41">
    <w:name w:val="Medium List 1 - Accent 41"/>
    <w:uiPriority w:val="99"/>
    <w:rsid w:val="008C1EB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20">
    <w:name w:val="Char Char220"/>
    <w:uiPriority w:val="99"/>
    <w:rsid w:val="008C1EBB"/>
    <w:rPr>
      <w:sz w:val="24"/>
    </w:rPr>
  </w:style>
  <w:style w:type="character" w:customStyle="1" w:styleId="CharChar31">
    <w:name w:val="Char Char31"/>
    <w:uiPriority w:val="99"/>
    <w:rsid w:val="008C1EBB"/>
    <w:rPr>
      <w:rFonts w:ascii="Arial" w:hAnsi="Arial"/>
      <w:b/>
      <w:i/>
      <w:sz w:val="28"/>
      <w:lang w:val="pl-PL" w:eastAsia="pl-PL"/>
    </w:rPr>
  </w:style>
  <w:style w:type="character" w:customStyle="1" w:styleId="CharChar211">
    <w:name w:val="Char Char211"/>
    <w:uiPriority w:val="99"/>
    <w:locked/>
    <w:rsid w:val="008C1EBB"/>
    <w:rPr>
      <w:rFonts w:ascii="Arial" w:hAnsi="Arial"/>
      <w:b/>
      <w:caps/>
      <w:kern w:val="32"/>
      <w:sz w:val="28"/>
      <w:lang w:val="pl-PL" w:eastAsia="pl-PL"/>
    </w:rPr>
  </w:style>
  <w:style w:type="character" w:customStyle="1" w:styleId="CharChar201">
    <w:name w:val="Char Char201"/>
    <w:uiPriority w:val="99"/>
    <w:rsid w:val="008C1EBB"/>
    <w:rPr>
      <w:rFonts w:ascii="Arial" w:hAnsi="Arial"/>
      <w:b/>
      <w:smallCaps/>
      <w:sz w:val="28"/>
      <w:lang w:val="pl-PL" w:eastAsia="pl-PL"/>
    </w:rPr>
  </w:style>
  <w:style w:type="character" w:customStyle="1" w:styleId="CharChar191">
    <w:name w:val="Char Char191"/>
    <w:uiPriority w:val="99"/>
    <w:locked/>
    <w:rsid w:val="008C1EBB"/>
    <w:rPr>
      <w:rFonts w:ascii="Arial" w:hAnsi="Arial"/>
      <w:b/>
      <w:sz w:val="26"/>
      <w:lang w:val="pl-PL" w:eastAsia="pl-PL"/>
    </w:rPr>
  </w:style>
  <w:style w:type="character" w:customStyle="1" w:styleId="CharChar181">
    <w:name w:val="Char Char181"/>
    <w:uiPriority w:val="99"/>
    <w:locked/>
    <w:rsid w:val="008C1EBB"/>
    <w:rPr>
      <w:rFonts w:ascii="Arial" w:hAnsi="Arial"/>
      <w:b/>
      <w:sz w:val="24"/>
      <w:lang w:val="pl-PL" w:eastAsia="pl-PL"/>
    </w:rPr>
  </w:style>
  <w:style w:type="character" w:customStyle="1" w:styleId="CharChar171">
    <w:name w:val="Char Char171"/>
    <w:uiPriority w:val="99"/>
    <w:locked/>
    <w:rsid w:val="008C1EBB"/>
    <w:rPr>
      <w:b/>
      <w:i/>
      <w:sz w:val="26"/>
      <w:lang w:val="pl-PL" w:eastAsia="pl-PL"/>
    </w:rPr>
  </w:style>
  <w:style w:type="character" w:customStyle="1" w:styleId="CharChar161">
    <w:name w:val="Char Char161"/>
    <w:uiPriority w:val="99"/>
    <w:locked/>
    <w:rsid w:val="008C1EBB"/>
    <w:rPr>
      <w:rFonts w:ascii="Arial" w:hAnsi="Arial"/>
      <w:sz w:val="22"/>
      <w:lang w:val="pl-PL" w:eastAsia="pl-PL"/>
    </w:rPr>
  </w:style>
  <w:style w:type="character" w:customStyle="1" w:styleId="CharChar141">
    <w:name w:val="Char Char141"/>
    <w:uiPriority w:val="99"/>
    <w:locked/>
    <w:rsid w:val="008C1EBB"/>
    <w:rPr>
      <w:sz w:val="24"/>
      <w:lang w:val="pl-PL" w:eastAsia="pl-PL"/>
    </w:rPr>
  </w:style>
  <w:style w:type="character" w:customStyle="1" w:styleId="CharChar131">
    <w:name w:val="Char Char131"/>
    <w:uiPriority w:val="99"/>
    <w:locked/>
    <w:rsid w:val="008C1EBB"/>
    <w:rPr>
      <w:sz w:val="24"/>
      <w:lang w:val="pl-PL" w:eastAsia="pl-PL"/>
    </w:rPr>
  </w:style>
  <w:style w:type="character" w:customStyle="1" w:styleId="CharChar111">
    <w:name w:val="Char Char111"/>
    <w:uiPriority w:val="99"/>
    <w:locked/>
    <w:rsid w:val="008C1EBB"/>
    <w:rPr>
      <w:rFonts w:ascii="Courier New" w:hAnsi="Courier New"/>
      <w:lang w:val="pl-PL" w:eastAsia="pl-PL"/>
    </w:rPr>
  </w:style>
  <w:style w:type="character" w:customStyle="1" w:styleId="CharChar101">
    <w:name w:val="Char Char101"/>
    <w:uiPriority w:val="99"/>
    <w:locked/>
    <w:rsid w:val="008C1EBB"/>
    <w:rPr>
      <w:sz w:val="24"/>
      <w:lang w:val="pl-PL" w:eastAsia="pl-PL"/>
    </w:rPr>
  </w:style>
  <w:style w:type="character" w:customStyle="1" w:styleId="CharChar91">
    <w:name w:val="Char Char91"/>
    <w:uiPriority w:val="99"/>
    <w:locked/>
    <w:rsid w:val="008C1EBB"/>
    <w:rPr>
      <w:sz w:val="24"/>
      <w:lang w:val="pl-PL" w:eastAsia="pl-PL"/>
    </w:rPr>
  </w:style>
  <w:style w:type="character" w:customStyle="1" w:styleId="CharChar81">
    <w:name w:val="Char Char81"/>
    <w:uiPriority w:val="99"/>
    <w:locked/>
    <w:rsid w:val="008C1EBB"/>
    <w:rPr>
      <w:sz w:val="24"/>
      <w:lang w:val="pl-PL" w:eastAsia="pl-PL"/>
    </w:rPr>
  </w:style>
  <w:style w:type="character" w:customStyle="1" w:styleId="CharChar61">
    <w:name w:val="Char Char61"/>
    <w:uiPriority w:val="99"/>
    <w:locked/>
    <w:rsid w:val="008C1EBB"/>
    <w:rPr>
      <w:rFonts w:eastAsia="Times New Roman"/>
      <w:sz w:val="24"/>
      <w:lang w:val="pl-PL"/>
    </w:rPr>
  </w:style>
  <w:style w:type="character" w:customStyle="1" w:styleId="CharChar41">
    <w:name w:val="Char Char41"/>
    <w:uiPriority w:val="99"/>
    <w:rsid w:val="008C1EBB"/>
    <w:rPr>
      <w:rFonts w:ascii="Arial" w:hAnsi="Arial"/>
      <w:b/>
      <w:i/>
      <w:sz w:val="28"/>
      <w:lang w:val="pl-PL" w:eastAsia="pl-PL"/>
    </w:rPr>
  </w:style>
  <w:style w:type="character" w:customStyle="1" w:styleId="CharChar71">
    <w:name w:val="Char Char71"/>
    <w:uiPriority w:val="99"/>
    <w:semiHidden/>
    <w:locked/>
    <w:rsid w:val="008C1EBB"/>
    <w:rPr>
      <w:color w:val="000000"/>
      <w:sz w:val="26"/>
      <w:lang w:val="pl-PL" w:eastAsia="pl-PL"/>
    </w:rPr>
  </w:style>
  <w:style w:type="character" w:customStyle="1" w:styleId="ZnakZnakCharChar1">
    <w:name w:val="Znak Znak Char Char1"/>
    <w:uiPriority w:val="99"/>
    <w:rsid w:val="008C1EBB"/>
    <w:rPr>
      <w:color w:val="000000"/>
      <w:sz w:val="22"/>
      <w:lang w:val="pl-PL" w:eastAsia="pl-PL"/>
    </w:rPr>
  </w:style>
  <w:style w:type="character" w:customStyle="1" w:styleId="ZnakZnak21">
    <w:name w:val="Znak Znak21"/>
    <w:uiPriority w:val="99"/>
    <w:semiHidden/>
    <w:rsid w:val="008C1EBB"/>
    <w:rPr>
      <w:lang w:val="pl-PL" w:eastAsia="pl-PL"/>
    </w:rPr>
  </w:style>
  <w:style w:type="paragraph" w:customStyle="1" w:styleId="Znak5">
    <w:name w:val="Znak5"/>
    <w:basedOn w:val="Normalny"/>
    <w:uiPriority w:val="99"/>
    <w:rsid w:val="008C1EBB"/>
    <w:pPr>
      <w:spacing w:after="60" w:line="288" w:lineRule="exact"/>
    </w:pPr>
  </w:style>
  <w:style w:type="character" w:customStyle="1" w:styleId="CharChar36">
    <w:name w:val="Char Char36"/>
    <w:uiPriority w:val="99"/>
    <w:locked/>
    <w:rsid w:val="00F02D5F"/>
    <w:rPr>
      <w:rFonts w:ascii="Arial" w:hAnsi="Arial"/>
      <w:b/>
      <w:caps/>
      <w:kern w:val="32"/>
      <w:sz w:val="28"/>
      <w:lang w:val="pl-PL" w:eastAsia="pl-PL"/>
    </w:rPr>
  </w:style>
  <w:style w:type="character" w:customStyle="1" w:styleId="CharChar35">
    <w:name w:val="Char Char35"/>
    <w:uiPriority w:val="99"/>
    <w:rsid w:val="00F02D5F"/>
    <w:rPr>
      <w:rFonts w:ascii="Arial" w:hAnsi="Arial"/>
      <w:b/>
      <w:smallCaps/>
      <w:sz w:val="28"/>
      <w:lang w:val="pl-PL" w:eastAsia="pl-PL"/>
    </w:rPr>
  </w:style>
  <w:style w:type="character" w:customStyle="1" w:styleId="CharChar34">
    <w:name w:val="Char Char34"/>
    <w:uiPriority w:val="99"/>
    <w:locked/>
    <w:rsid w:val="00F02D5F"/>
    <w:rPr>
      <w:rFonts w:ascii="Arial" w:hAnsi="Arial"/>
      <w:b/>
      <w:sz w:val="26"/>
      <w:lang w:val="pl-PL" w:eastAsia="pl-PL"/>
    </w:rPr>
  </w:style>
  <w:style w:type="character" w:customStyle="1" w:styleId="CharChar33">
    <w:name w:val="Char Char33"/>
    <w:uiPriority w:val="99"/>
    <w:locked/>
    <w:rsid w:val="00F02D5F"/>
    <w:rPr>
      <w:rFonts w:ascii="Arial" w:hAnsi="Arial"/>
      <w:b/>
      <w:sz w:val="24"/>
      <w:lang w:val="pl-PL" w:eastAsia="pl-PL"/>
    </w:rPr>
  </w:style>
  <w:style w:type="character" w:customStyle="1" w:styleId="CharChar32">
    <w:name w:val="Char Char32"/>
    <w:uiPriority w:val="99"/>
    <w:locked/>
    <w:rsid w:val="00F02D5F"/>
    <w:rPr>
      <w:b/>
      <w:i/>
      <w:sz w:val="26"/>
      <w:lang w:val="pl-PL" w:eastAsia="pl-PL"/>
    </w:rPr>
  </w:style>
  <w:style w:type="character" w:customStyle="1" w:styleId="CharChar310">
    <w:name w:val="Char Char310"/>
    <w:uiPriority w:val="99"/>
    <w:locked/>
    <w:rsid w:val="00F02D5F"/>
    <w:rPr>
      <w:rFonts w:ascii="Arial" w:hAnsi="Arial"/>
      <w:sz w:val="22"/>
      <w:lang w:val="pl-PL" w:eastAsia="pl-PL"/>
    </w:rPr>
  </w:style>
  <w:style w:type="character" w:customStyle="1" w:styleId="CharChar300">
    <w:name w:val="Char Char300"/>
    <w:uiPriority w:val="99"/>
    <w:semiHidden/>
    <w:locked/>
    <w:rsid w:val="00F02D5F"/>
    <w:rPr>
      <w:lang w:val="pl-PL" w:eastAsia="pl-PL"/>
    </w:rPr>
  </w:style>
  <w:style w:type="character" w:customStyle="1" w:styleId="CharChar29">
    <w:name w:val="Char Char29"/>
    <w:uiPriority w:val="99"/>
    <w:locked/>
    <w:rsid w:val="00F02D5F"/>
    <w:rPr>
      <w:sz w:val="24"/>
      <w:lang w:val="pl-PL" w:eastAsia="pl-PL"/>
    </w:rPr>
  </w:style>
  <w:style w:type="character" w:customStyle="1" w:styleId="CharChar28">
    <w:name w:val="Char Char28"/>
    <w:uiPriority w:val="99"/>
    <w:locked/>
    <w:rsid w:val="00F02D5F"/>
    <w:rPr>
      <w:sz w:val="24"/>
      <w:lang w:val="pl-PL" w:eastAsia="pl-PL"/>
    </w:rPr>
  </w:style>
  <w:style w:type="character" w:customStyle="1" w:styleId="CharChar27">
    <w:name w:val="Char Char27"/>
    <w:uiPriority w:val="99"/>
    <w:semiHidden/>
    <w:rsid w:val="00F02D5F"/>
    <w:rPr>
      <w:lang w:val="pl-PL" w:eastAsia="pl-PL"/>
    </w:rPr>
  </w:style>
  <w:style w:type="character" w:customStyle="1" w:styleId="CharChar26">
    <w:name w:val="Char Char26"/>
    <w:uiPriority w:val="99"/>
    <w:locked/>
    <w:rsid w:val="00F02D5F"/>
    <w:rPr>
      <w:rFonts w:ascii="Courier New" w:hAnsi="Courier New"/>
      <w:lang w:val="pl-PL" w:eastAsia="pl-PL"/>
    </w:rPr>
  </w:style>
  <w:style w:type="character" w:customStyle="1" w:styleId="CharChar25">
    <w:name w:val="Char Char25"/>
    <w:uiPriority w:val="99"/>
    <w:locked/>
    <w:rsid w:val="00F02D5F"/>
    <w:rPr>
      <w:sz w:val="24"/>
      <w:lang w:val="pl-PL" w:eastAsia="pl-PL"/>
    </w:rPr>
  </w:style>
  <w:style w:type="character" w:customStyle="1" w:styleId="CharChar24">
    <w:name w:val="Char Char24"/>
    <w:uiPriority w:val="99"/>
    <w:locked/>
    <w:rsid w:val="00F02D5F"/>
    <w:rPr>
      <w:sz w:val="24"/>
      <w:lang w:val="pl-PL" w:eastAsia="pl-PL"/>
    </w:rPr>
  </w:style>
  <w:style w:type="character" w:customStyle="1" w:styleId="CharChar23">
    <w:name w:val="Char Char23"/>
    <w:uiPriority w:val="99"/>
    <w:locked/>
    <w:rsid w:val="00F02D5F"/>
    <w:rPr>
      <w:sz w:val="24"/>
      <w:lang w:val="pl-PL" w:eastAsia="pl-PL"/>
    </w:rPr>
  </w:style>
  <w:style w:type="character" w:customStyle="1" w:styleId="CharChar221">
    <w:name w:val="Char Char221"/>
    <w:uiPriority w:val="99"/>
    <w:locked/>
    <w:rsid w:val="00F02D5F"/>
    <w:rPr>
      <w:rFonts w:ascii="Tahoma" w:hAnsi="Tahoma"/>
      <w:lang w:val="pl-PL" w:eastAsia="pl-PL"/>
    </w:rPr>
  </w:style>
  <w:style w:type="character" w:customStyle="1" w:styleId="CharChar15">
    <w:name w:val="Char Char15"/>
    <w:uiPriority w:val="99"/>
    <w:locked/>
    <w:rsid w:val="00F02D5F"/>
    <w:rPr>
      <w:rFonts w:eastAsia="Times New Roman"/>
      <w:sz w:val="24"/>
      <w:lang w:val="pl-PL"/>
    </w:rPr>
  </w:style>
  <w:style w:type="character" w:customStyle="1" w:styleId="CharChar12">
    <w:name w:val="Char Char12"/>
    <w:uiPriority w:val="99"/>
    <w:semiHidden/>
    <w:locked/>
    <w:rsid w:val="00F02D5F"/>
    <w:rPr>
      <w:lang w:val="pl-PL" w:eastAsia="pl-PL"/>
    </w:rPr>
  </w:style>
  <w:style w:type="paragraph" w:customStyle="1" w:styleId="Zwykytekst1">
    <w:name w:val="Zwykły tekst1"/>
    <w:basedOn w:val="Normalny"/>
    <w:uiPriority w:val="99"/>
    <w:rsid w:val="0002740F"/>
    <w:pPr>
      <w:widowControl w:val="0"/>
      <w:suppressAutoHyphens/>
    </w:pPr>
    <w:rPr>
      <w:rFonts w:ascii="Courier New" w:eastAsia="SimSun" w:hAnsi="Courier New" w:cs="Courier New"/>
      <w:kern w:val="1"/>
      <w:lang w:eastAsia="hi-IN" w:bidi="hi-IN"/>
    </w:rPr>
  </w:style>
  <w:style w:type="paragraph" w:customStyle="1" w:styleId="Punktor2-SW">
    <w:name w:val="Punktor 2 - SW"/>
    <w:basedOn w:val="Normalny"/>
    <w:autoRedefine/>
    <w:uiPriority w:val="99"/>
    <w:rsid w:val="00793E85"/>
    <w:pPr>
      <w:tabs>
        <w:tab w:val="left" w:pos="284"/>
        <w:tab w:val="num" w:pos="360"/>
      </w:tabs>
      <w:spacing w:before="120" w:line="264" w:lineRule="auto"/>
      <w:ind w:left="360" w:hanging="360"/>
    </w:pPr>
    <w:rPr>
      <w:rFonts w:ascii="Arial" w:hAnsi="Arial"/>
      <w:sz w:val="20"/>
      <w:lang w:eastAsia="en-US"/>
    </w:rPr>
  </w:style>
  <w:style w:type="character" w:styleId="Tekstzastpczy">
    <w:name w:val="Placeholder Text"/>
    <w:basedOn w:val="Domylnaczcionkaakapitu"/>
    <w:uiPriority w:val="99"/>
    <w:semiHidden/>
    <w:rsid w:val="00792DD1"/>
    <w:rPr>
      <w:rFonts w:cs="Times New Roman"/>
      <w:color w:val="808080"/>
    </w:rPr>
  </w:style>
  <w:style w:type="paragraph" w:customStyle="1" w:styleId="atxt1odstpo030">
    <w:name w:val="atxt1odstpo03"/>
    <w:basedOn w:val="Normalny"/>
    <w:uiPriority w:val="99"/>
    <w:rsid w:val="00A56401"/>
    <w:pPr>
      <w:spacing w:before="100" w:beforeAutospacing="1" w:after="100" w:afterAutospacing="1"/>
    </w:pPr>
  </w:style>
  <w:style w:type="paragraph" w:customStyle="1" w:styleId="atxt1odstpo121">
    <w:name w:val="atxt1odstpo12"/>
    <w:basedOn w:val="Normalny"/>
    <w:uiPriority w:val="99"/>
    <w:rsid w:val="00A56401"/>
    <w:pPr>
      <w:spacing w:before="100" w:beforeAutospacing="1" w:after="100" w:afterAutospacing="1"/>
    </w:pPr>
  </w:style>
  <w:style w:type="paragraph" w:customStyle="1" w:styleId="drozstrzelone">
    <w:name w:val="d_rozstrzelone"/>
    <w:basedOn w:val="Normalny"/>
    <w:link w:val="drozstrzeloneZnak"/>
    <w:uiPriority w:val="99"/>
    <w:rsid w:val="009E551D"/>
    <w:pPr>
      <w:spacing w:before="200" w:after="200" w:line="300" w:lineRule="atLeast"/>
    </w:pPr>
    <w:rPr>
      <w:spacing w:val="20"/>
      <w:szCs w:val="20"/>
    </w:rPr>
  </w:style>
  <w:style w:type="character" w:customStyle="1" w:styleId="drozstrzeloneZnak">
    <w:name w:val="d_rozstrzelone Znak"/>
    <w:link w:val="drozstrzelone"/>
    <w:uiPriority w:val="99"/>
    <w:locked/>
    <w:rsid w:val="009E551D"/>
    <w:rPr>
      <w:rFonts w:eastAsia="Times New Roman"/>
      <w:spacing w:val="20"/>
      <w:sz w:val="24"/>
      <w:lang w:val="pl-PL" w:eastAsia="pl-PL"/>
    </w:rPr>
  </w:style>
  <w:style w:type="character" w:customStyle="1" w:styleId="aTxt1OdstPo12ZNastNieDzielChar">
    <w:name w:val="a_Txt1_OdstPo12_ZNast_NieDziel Char"/>
    <w:basedOn w:val="aTxt1OdstPo12Char"/>
    <w:link w:val="aTxt1OdstPo12ZNastNieDziel"/>
    <w:uiPriority w:val="99"/>
    <w:locked/>
    <w:rsid w:val="00BA5DF3"/>
    <w:rPr>
      <w:rFonts w:cs="Times New Roman"/>
      <w:sz w:val="24"/>
      <w:szCs w:val="24"/>
      <w:lang w:val="pl-PL" w:eastAsia="pl-PL" w:bidi="ar-SA"/>
    </w:rPr>
  </w:style>
  <w:style w:type="character" w:customStyle="1" w:styleId="HeaderChar2">
    <w:name w:val="Header Char2"/>
    <w:aliases w:val="Znak Znak Char2"/>
    <w:uiPriority w:val="99"/>
    <w:locked/>
    <w:rsid w:val="00E809FF"/>
    <w:rPr>
      <w:sz w:val="24"/>
      <w:lang w:val="pl-PL" w:eastAsia="pl-PL"/>
    </w:rPr>
  </w:style>
  <w:style w:type="paragraph" w:customStyle="1" w:styleId="Zwykytekst2">
    <w:name w:val="Zwykły tekst2"/>
    <w:basedOn w:val="Normalny"/>
    <w:uiPriority w:val="99"/>
    <w:rsid w:val="00E809FF"/>
    <w:pPr>
      <w:widowControl w:val="0"/>
      <w:suppressAutoHyphens/>
    </w:pPr>
    <w:rPr>
      <w:rFonts w:ascii="Courier New" w:eastAsia="SimSun" w:hAnsi="Courier New" w:cs="Courier New"/>
      <w:kern w:val="1"/>
      <w:lang w:eastAsia="hi-IN" w:bidi="hi-IN"/>
    </w:rPr>
  </w:style>
  <w:style w:type="character" w:customStyle="1" w:styleId="Heading2Char2">
    <w:name w:val="Heading 2 Char2"/>
    <w:uiPriority w:val="99"/>
    <w:locked/>
    <w:rsid w:val="00E809FF"/>
    <w:rPr>
      <w:rFonts w:ascii="Arial" w:hAnsi="Arial"/>
      <w:b/>
      <w:smallCaps/>
      <w:sz w:val="28"/>
      <w:lang w:eastAsia="pl-PL"/>
    </w:rPr>
  </w:style>
  <w:style w:type="character" w:customStyle="1" w:styleId="FootnoteTextChar2">
    <w:name w:val="Footnote Text Char2"/>
    <w:uiPriority w:val="99"/>
    <w:locked/>
    <w:rsid w:val="00E809FF"/>
    <w:rPr>
      <w:rFonts w:ascii="Times New Roman" w:hAnsi="Times New Roman"/>
      <w:sz w:val="20"/>
      <w:lang w:eastAsia="pl-PL"/>
    </w:rPr>
  </w:style>
  <w:style w:type="character" w:customStyle="1" w:styleId="BodyText3Char1">
    <w:name w:val="Body Text 3 Char1"/>
    <w:uiPriority w:val="99"/>
    <w:locked/>
    <w:rsid w:val="00E809FF"/>
    <w:rPr>
      <w:lang w:eastAsia="pl-PL"/>
    </w:rPr>
  </w:style>
  <w:style w:type="paragraph" w:customStyle="1" w:styleId="aTxtwTabZal105TxtL05Wys1stB">
    <w:name w:val="a_TxtwTabZal1_05Txt_L05_Wys1stB"/>
    <w:basedOn w:val="aTxtwTabZal105TxtL05Wys1stA"/>
    <w:uiPriority w:val="99"/>
    <w:rsid w:val="00E25582"/>
    <w:pPr>
      <w:ind w:left="568" w:hanging="284"/>
    </w:pPr>
    <w:rPr>
      <w:rFonts w:cs="Tahoma"/>
    </w:rPr>
  </w:style>
  <w:style w:type="paragraph" w:customStyle="1" w:styleId="Znak8">
    <w:name w:val="Znak8"/>
    <w:basedOn w:val="Normalny"/>
    <w:uiPriority w:val="99"/>
    <w:rsid w:val="00E809FF"/>
    <w:pPr>
      <w:spacing w:after="60" w:line="288" w:lineRule="exact"/>
    </w:pPr>
  </w:style>
  <w:style w:type="paragraph" w:customStyle="1" w:styleId="Bezodstpw11">
    <w:name w:val="Bez odstępów11"/>
    <w:uiPriority w:val="99"/>
    <w:rsid w:val="00E809FF"/>
    <w:pPr>
      <w:jc w:val="both"/>
    </w:pPr>
    <w:rPr>
      <w:rFonts w:ascii="Calibri" w:hAnsi="Calibri"/>
      <w:sz w:val="22"/>
      <w:szCs w:val="22"/>
      <w:lang w:eastAsia="en-US"/>
    </w:rPr>
  </w:style>
  <w:style w:type="table" w:customStyle="1" w:styleId="redniecieniowanie2akcent511">
    <w:name w:val="Średnie cieniowanie 2 — akcent 511"/>
    <w:uiPriority w:val="99"/>
    <w:rsid w:val="00E809F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1">
    <w:name w:val="Średnie cieniowanie 2 — akcent 611"/>
    <w:uiPriority w:val="99"/>
    <w:rsid w:val="00E809F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1">
    <w:name w:val="Średnia lista 1 — akcent 211"/>
    <w:uiPriority w:val="99"/>
    <w:rsid w:val="00E809FF"/>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1">
    <w:name w:val="Średnia lista 1 — akcent 311"/>
    <w:uiPriority w:val="99"/>
    <w:rsid w:val="00E809F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1">
    <w:name w:val="Średnia lista 1 — akcent 411"/>
    <w:uiPriority w:val="99"/>
    <w:rsid w:val="00E809F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14">
    <w:name w:val="Char Char214"/>
    <w:uiPriority w:val="99"/>
    <w:rsid w:val="00E809FF"/>
    <w:rPr>
      <w:sz w:val="24"/>
    </w:rPr>
  </w:style>
  <w:style w:type="character" w:customStyle="1" w:styleId="CharChar38">
    <w:name w:val="Char Char38"/>
    <w:uiPriority w:val="99"/>
    <w:rsid w:val="00E809FF"/>
    <w:rPr>
      <w:rFonts w:ascii="Arial" w:hAnsi="Arial"/>
      <w:b/>
      <w:i/>
      <w:sz w:val="28"/>
      <w:lang w:val="pl-PL" w:eastAsia="pl-PL"/>
    </w:rPr>
  </w:style>
  <w:style w:type="character" w:customStyle="1" w:styleId="CharChar213">
    <w:name w:val="Char Char213"/>
    <w:uiPriority w:val="99"/>
    <w:locked/>
    <w:rsid w:val="00E809FF"/>
    <w:rPr>
      <w:rFonts w:ascii="Arial" w:hAnsi="Arial"/>
      <w:b/>
      <w:caps/>
      <w:kern w:val="32"/>
      <w:sz w:val="28"/>
      <w:lang w:val="pl-PL" w:eastAsia="pl-PL"/>
    </w:rPr>
  </w:style>
  <w:style w:type="character" w:customStyle="1" w:styleId="CharChar203">
    <w:name w:val="Char Char203"/>
    <w:uiPriority w:val="99"/>
    <w:rsid w:val="00E809FF"/>
    <w:rPr>
      <w:rFonts w:ascii="Arial" w:hAnsi="Arial"/>
      <w:b/>
      <w:smallCaps/>
      <w:sz w:val="28"/>
      <w:lang w:val="pl-PL" w:eastAsia="pl-PL"/>
    </w:rPr>
  </w:style>
  <w:style w:type="character" w:customStyle="1" w:styleId="CharChar193">
    <w:name w:val="Char Char193"/>
    <w:uiPriority w:val="99"/>
    <w:locked/>
    <w:rsid w:val="00E809FF"/>
    <w:rPr>
      <w:rFonts w:ascii="Arial" w:hAnsi="Arial"/>
      <w:b/>
      <w:sz w:val="26"/>
      <w:lang w:val="pl-PL" w:eastAsia="pl-PL"/>
    </w:rPr>
  </w:style>
  <w:style w:type="character" w:customStyle="1" w:styleId="CharChar183">
    <w:name w:val="Char Char183"/>
    <w:uiPriority w:val="99"/>
    <w:locked/>
    <w:rsid w:val="00E809FF"/>
    <w:rPr>
      <w:rFonts w:ascii="Arial" w:hAnsi="Arial"/>
      <w:b/>
      <w:sz w:val="24"/>
      <w:lang w:val="pl-PL" w:eastAsia="pl-PL"/>
    </w:rPr>
  </w:style>
  <w:style w:type="character" w:customStyle="1" w:styleId="CharChar173">
    <w:name w:val="Char Char173"/>
    <w:uiPriority w:val="99"/>
    <w:locked/>
    <w:rsid w:val="00E809FF"/>
    <w:rPr>
      <w:b/>
      <w:i/>
      <w:sz w:val="26"/>
      <w:lang w:val="pl-PL" w:eastAsia="pl-PL"/>
    </w:rPr>
  </w:style>
  <w:style w:type="character" w:customStyle="1" w:styleId="CharChar163">
    <w:name w:val="Char Char163"/>
    <w:uiPriority w:val="99"/>
    <w:locked/>
    <w:rsid w:val="00E809FF"/>
    <w:rPr>
      <w:rFonts w:ascii="Arial" w:hAnsi="Arial"/>
      <w:sz w:val="22"/>
      <w:lang w:val="pl-PL" w:eastAsia="pl-PL"/>
    </w:rPr>
  </w:style>
  <w:style w:type="character" w:customStyle="1" w:styleId="CharChar143">
    <w:name w:val="Char Char143"/>
    <w:uiPriority w:val="99"/>
    <w:locked/>
    <w:rsid w:val="00E809FF"/>
    <w:rPr>
      <w:sz w:val="24"/>
      <w:lang w:val="pl-PL" w:eastAsia="pl-PL"/>
    </w:rPr>
  </w:style>
  <w:style w:type="character" w:customStyle="1" w:styleId="CharChar133">
    <w:name w:val="Char Char133"/>
    <w:uiPriority w:val="99"/>
    <w:locked/>
    <w:rsid w:val="00E809FF"/>
    <w:rPr>
      <w:sz w:val="24"/>
      <w:lang w:val="pl-PL" w:eastAsia="pl-PL"/>
    </w:rPr>
  </w:style>
  <w:style w:type="character" w:customStyle="1" w:styleId="CharChar113">
    <w:name w:val="Char Char113"/>
    <w:uiPriority w:val="99"/>
    <w:locked/>
    <w:rsid w:val="00E809FF"/>
    <w:rPr>
      <w:rFonts w:ascii="Courier New" w:hAnsi="Courier New"/>
      <w:lang w:val="pl-PL" w:eastAsia="pl-PL"/>
    </w:rPr>
  </w:style>
  <w:style w:type="character" w:customStyle="1" w:styleId="CharChar103">
    <w:name w:val="Char Char103"/>
    <w:uiPriority w:val="99"/>
    <w:locked/>
    <w:rsid w:val="00E809FF"/>
    <w:rPr>
      <w:sz w:val="24"/>
      <w:lang w:val="pl-PL" w:eastAsia="pl-PL"/>
    </w:rPr>
  </w:style>
  <w:style w:type="character" w:customStyle="1" w:styleId="CharChar93">
    <w:name w:val="Char Char93"/>
    <w:uiPriority w:val="99"/>
    <w:locked/>
    <w:rsid w:val="00E809FF"/>
    <w:rPr>
      <w:sz w:val="24"/>
      <w:lang w:val="pl-PL" w:eastAsia="pl-PL"/>
    </w:rPr>
  </w:style>
  <w:style w:type="character" w:customStyle="1" w:styleId="CharChar83">
    <w:name w:val="Char Char83"/>
    <w:uiPriority w:val="99"/>
    <w:locked/>
    <w:rsid w:val="00E809FF"/>
    <w:rPr>
      <w:sz w:val="24"/>
      <w:lang w:val="pl-PL" w:eastAsia="pl-PL"/>
    </w:rPr>
  </w:style>
  <w:style w:type="character" w:customStyle="1" w:styleId="CharChar63">
    <w:name w:val="Char Char63"/>
    <w:uiPriority w:val="99"/>
    <w:locked/>
    <w:rsid w:val="00E809FF"/>
    <w:rPr>
      <w:rFonts w:eastAsia="Times New Roman"/>
      <w:sz w:val="24"/>
      <w:lang w:val="pl-PL"/>
    </w:rPr>
  </w:style>
  <w:style w:type="character" w:customStyle="1" w:styleId="CharChar43">
    <w:name w:val="Char Char43"/>
    <w:uiPriority w:val="99"/>
    <w:rsid w:val="00E809FF"/>
    <w:rPr>
      <w:rFonts w:ascii="Arial" w:hAnsi="Arial"/>
      <w:b/>
      <w:i/>
      <w:sz w:val="28"/>
      <w:lang w:val="pl-PL" w:eastAsia="pl-PL"/>
    </w:rPr>
  </w:style>
  <w:style w:type="character" w:customStyle="1" w:styleId="CharChar73">
    <w:name w:val="Char Char73"/>
    <w:uiPriority w:val="99"/>
    <w:semiHidden/>
    <w:locked/>
    <w:rsid w:val="00E809FF"/>
    <w:rPr>
      <w:color w:val="000000"/>
      <w:sz w:val="26"/>
      <w:lang w:val="pl-PL" w:eastAsia="pl-PL"/>
    </w:rPr>
  </w:style>
  <w:style w:type="character" w:customStyle="1" w:styleId="ZnakZnakCharChar3">
    <w:name w:val="Znak Znak Char Char3"/>
    <w:uiPriority w:val="99"/>
    <w:rsid w:val="00E809FF"/>
    <w:rPr>
      <w:color w:val="000000"/>
      <w:sz w:val="22"/>
      <w:lang w:val="pl-PL" w:eastAsia="pl-PL"/>
    </w:rPr>
  </w:style>
  <w:style w:type="character" w:customStyle="1" w:styleId="ZnakZnak23">
    <w:name w:val="Znak Znak23"/>
    <w:uiPriority w:val="99"/>
    <w:semiHidden/>
    <w:rsid w:val="00E809FF"/>
    <w:rPr>
      <w:lang w:val="pl-PL" w:eastAsia="pl-PL"/>
    </w:rPr>
  </w:style>
  <w:style w:type="character" w:customStyle="1" w:styleId="CharChar360">
    <w:name w:val="Char Char360"/>
    <w:uiPriority w:val="99"/>
    <w:locked/>
    <w:rsid w:val="00E809FF"/>
    <w:rPr>
      <w:rFonts w:ascii="Arial" w:hAnsi="Arial"/>
      <w:b/>
      <w:caps/>
      <w:kern w:val="32"/>
      <w:sz w:val="28"/>
      <w:lang w:val="pl-PL" w:eastAsia="pl-PL"/>
    </w:rPr>
  </w:style>
  <w:style w:type="character" w:customStyle="1" w:styleId="CharChar350">
    <w:name w:val="Char Char350"/>
    <w:uiPriority w:val="99"/>
    <w:rsid w:val="00E809FF"/>
    <w:rPr>
      <w:rFonts w:ascii="Arial" w:hAnsi="Arial"/>
      <w:b/>
      <w:smallCaps/>
      <w:sz w:val="28"/>
      <w:lang w:val="pl-PL" w:eastAsia="pl-PL"/>
    </w:rPr>
  </w:style>
  <w:style w:type="character" w:customStyle="1" w:styleId="CharChar340">
    <w:name w:val="Char Char340"/>
    <w:uiPriority w:val="99"/>
    <w:locked/>
    <w:rsid w:val="00E809FF"/>
    <w:rPr>
      <w:rFonts w:ascii="Arial" w:hAnsi="Arial"/>
      <w:b/>
      <w:sz w:val="26"/>
      <w:lang w:val="pl-PL" w:eastAsia="pl-PL"/>
    </w:rPr>
  </w:style>
  <w:style w:type="character" w:customStyle="1" w:styleId="CharChar330">
    <w:name w:val="Char Char330"/>
    <w:uiPriority w:val="99"/>
    <w:locked/>
    <w:rsid w:val="00E809FF"/>
    <w:rPr>
      <w:rFonts w:ascii="Arial" w:hAnsi="Arial"/>
      <w:b/>
      <w:sz w:val="24"/>
      <w:lang w:val="pl-PL" w:eastAsia="pl-PL"/>
    </w:rPr>
  </w:style>
  <w:style w:type="character" w:customStyle="1" w:styleId="CharChar320">
    <w:name w:val="Char Char320"/>
    <w:uiPriority w:val="99"/>
    <w:locked/>
    <w:rsid w:val="00E809FF"/>
    <w:rPr>
      <w:b/>
      <w:i/>
      <w:sz w:val="26"/>
      <w:lang w:val="pl-PL" w:eastAsia="pl-PL"/>
    </w:rPr>
  </w:style>
  <w:style w:type="character" w:customStyle="1" w:styleId="CharChar312">
    <w:name w:val="Char Char312"/>
    <w:uiPriority w:val="99"/>
    <w:locked/>
    <w:rsid w:val="00E809FF"/>
    <w:rPr>
      <w:rFonts w:ascii="Arial" w:hAnsi="Arial"/>
      <w:sz w:val="22"/>
      <w:lang w:val="pl-PL" w:eastAsia="pl-PL"/>
    </w:rPr>
  </w:style>
  <w:style w:type="character" w:customStyle="1" w:styleId="CharChar301">
    <w:name w:val="Char Char301"/>
    <w:uiPriority w:val="99"/>
    <w:rsid w:val="00E809FF"/>
    <w:rPr>
      <w:lang w:val="pl-PL" w:eastAsia="pl-PL"/>
    </w:rPr>
  </w:style>
  <w:style w:type="character" w:customStyle="1" w:styleId="CharChar290">
    <w:name w:val="Char Char290"/>
    <w:uiPriority w:val="99"/>
    <w:locked/>
    <w:rsid w:val="00E809FF"/>
    <w:rPr>
      <w:sz w:val="24"/>
      <w:lang w:val="pl-PL" w:eastAsia="pl-PL"/>
    </w:rPr>
  </w:style>
  <w:style w:type="character" w:customStyle="1" w:styleId="CharChar280">
    <w:name w:val="Char Char280"/>
    <w:uiPriority w:val="99"/>
    <w:locked/>
    <w:rsid w:val="00E809FF"/>
    <w:rPr>
      <w:sz w:val="24"/>
      <w:lang w:val="pl-PL" w:eastAsia="pl-PL"/>
    </w:rPr>
  </w:style>
  <w:style w:type="character" w:customStyle="1" w:styleId="CharChar270">
    <w:name w:val="Char Char270"/>
    <w:uiPriority w:val="99"/>
    <w:semiHidden/>
    <w:rsid w:val="00E809FF"/>
    <w:rPr>
      <w:lang w:val="pl-PL" w:eastAsia="pl-PL"/>
    </w:rPr>
  </w:style>
  <w:style w:type="character" w:customStyle="1" w:styleId="CharChar260">
    <w:name w:val="Char Char260"/>
    <w:uiPriority w:val="99"/>
    <w:locked/>
    <w:rsid w:val="00E809FF"/>
    <w:rPr>
      <w:rFonts w:ascii="Courier New" w:hAnsi="Courier New"/>
      <w:lang w:val="pl-PL" w:eastAsia="pl-PL"/>
    </w:rPr>
  </w:style>
  <w:style w:type="character" w:customStyle="1" w:styleId="CharChar250">
    <w:name w:val="Char Char250"/>
    <w:uiPriority w:val="99"/>
    <w:locked/>
    <w:rsid w:val="00E809FF"/>
    <w:rPr>
      <w:sz w:val="24"/>
      <w:lang w:val="pl-PL" w:eastAsia="pl-PL"/>
    </w:rPr>
  </w:style>
  <w:style w:type="character" w:customStyle="1" w:styleId="CharChar240">
    <w:name w:val="Char Char240"/>
    <w:uiPriority w:val="99"/>
    <w:locked/>
    <w:rsid w:val="00E809FF"/>
    <w:rPr>
      <w:sz w:val="24"/>
      <w:lang w:val="pl-PL" w:eastAsia="pl-PL"/>
    </w:rPr>
  </w:style>
  <w:style w:type="character" w:customStyle="1" w:styleId="CharChar230">
    <w:name w:val="Char Char230"/>
    <w:uiPriority w:val="99"/>
    <w:locked/>
    <w:rsid w:val="00E809FF"/>
    <w:rPr>
      <w:sz w:val="24"/>
      <w:lang w:val="pl-PL" w:eastAsia="pl-PL"/>
    </w:rPr>
  </w:style>
  <w:style w:type="character" w:customStyle="1" w:styleId="CharChar222">
    <w:name w:val="Char Char222"/>
    <w:uiPriority w:val="99"/>
    <w:semiHidden/>
    <w:locked/>
    <w:rsid w:val="00E809FF"/>
    <w:rPr>
      <w:rFonts w:ascii="Tahoma" w:hAnsi="Tahoma"/>
      <w:lang w:val="pl-PL" w:eastAsia="pl-PL"/>
    </w:rPr>
  </w:style>
  <w:style w:type="character" w:customStyle="1" w:styleId="CharChar150">
    <w:name w:val="Char Char150"/>
    <w:uiPriority w:val="99"/>
    <w:locked/>
    <w:rsid w:val="00E809FF"/>
    <w:rPr>
      <w:rFonts w:eastAsia="Times New Roman"/>
      <w:sz w:val="24"/>
      <w:lang w:val="pl-PL"/>
    </w:rPr>
  </w:style>
  <w:style w:type="character" w:customStyle="1" w:styleId="CharChar120">
    <w:name w:val="Char Char120"/>
    <w:uiPriority w:val="99"/>
    <w:semiHidden/>
    <w:locked/>
    <w:rsid w:val="00E809FF"/>
    <w:rPr>
      <w:lang w:val="pl-PL" w:eastAsia="pl-PL"/>
    </w:rPr>
  </w:style>
  <w:style w:type="character" w:customStyle="1" w:styleId="Tekstzastpczy1">
    <w:name w:val="Tekst zastępczy1"/>
    <w:uiPriority w:val="99"/>
    <w:semiHidden/>
    <w:rsid w:val="00E809FF"/>
    <w:rPr>
      <w:color w:val="808080"/>
    </w:rPr>
  </w:style>
  <w:style w:type="paragraph" w:customStyle="1" w:styleId="aTxtwTabZal105TxtL05Wys2stB">
    <w:name w:val="a_TxtwTabZal1_05Txt_L05_Wys2stB"/>
    <w:basedOn w:val="aTxtwTabZal105TxtL05Wys1stB"/>
    <w:uiPriority w:val="99"/>
    <w:rsid w:val="00FC49A2"/>
    <w:pPr>
      <w:ind w:left="851"/>
    </w:pPr>
  </w:style>
  <w:style w:type="paragraph" w:customStyle="1" w:styleId="Bezodstpw2">
    <w:name w:val="Bez odstępów2"/>
    <w:uiPriority w:val="99"/>
    <w:rsid w:val="00E809FF"/>
    <w:pPr>
      <w:jc w:val="both"/>
    </w:pPr>
    <w:rPr>
      <w:rFonts w:ascii="Calibri" w:hAnsi="Calibri"/>
      <w:sz w:val="22"/>
      <w:szCs w:val="22"/>
      <w:lang w:eastAsia="en-US"/>
    </w:rPr>
  </w:style>
  <w:style w:type="table" w:customStyle="1" w:styleId="redniecieniowanie2akcent52">
    <w:name w:val="Średnie cieniowanie 2 — akcent 52"/>
    <w:uiPriority w:val="99"/>
    <w:rsid w:val="00E809F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2">
    <w:name w:val="Średnie cieniowanie 2 — akcent 62"/>
    <w:uiPriority w:val="99"/>
    <w:rsid w:val="00E809F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2">
    <w:name w:val="Średnia lista 1 — akcent 22"/>
    <w:uiPriority w:val="99"/>
    <w:rsid w:val="00E809FF"/>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2">
    <w:name w:val="Średnia lista 1 — akcent 32"/>
    <w:uiPriority w:val="99"/>
    <w:rsid w:val="00E809F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2">
    <w:name w:val="Średnia lista 1 — akcent 42"/>
    <w:uiPriority w:val="99"/>
    <w:rsid w:val="00E809F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100">
    <w:name w:val="Char Char2100"/>
    <w:uiPriority w:val="99"/>
    <w:locked/>
    <w:rsid w:val="008C1EBB"/>
    <w:rPr>
      <w:rFonts w:ascii="Arial" w:hAnsi="Arial"/>
      <w:b/>
      <w:caps/>
      <w:kern w:val="32"/>
      <w:sz w:val="28"/>
      <w:lang w:val="pl-PL" w:eastAsia="pl-PL"/>
    </w:rPr>
  </w:style>
  <w:style w:type="character" w:customStyle="1" w:styleId="CharChar37">
    <w:name w:val="Char Char37"/>
    <w:uiPriority w:val="99"/>
    <w:rsid w:val="00E809FF"/>
    <w:rPr>
      <w:rFonts w:ascii="Arial" w:hAnsi="Arial"/>
      <w:b/>
      <w:i/>
      <w:sz w:val="28"/>
      <w:lang w:val="pl-PL" w:eastAsia="pl-PL"/>
    </w:rPr>
  </w:style>
  <w:style w:type="character" w:customStyle="1" w:styleId="CharChar212">
    <w:name w:val="Char Char212"/>
    <w:uiPriority w:val="99"/>
    <w:locked/>
    <w:rsid w:val="00E809FF"/>
    <w:rPr>
      <w:rFonts w:ascii="Arial" w:hAnsi="Arial"/>
      <w:b/>
      <w:caps/>
      <w:kern w:val="32"/>
      <w:sz w:val="28"/>
      <w:lang w:val="pl-PL" w:eastAsia="pl-PL"/>
    </w:rPr>
  </w:style>
  <w:style w:type="character" w:customStyle="1" w:styleId="CharChar202">
    <w:name w:val="Char Char202"/>
    <w:uiPriority w:val="99"/>
    <w:rsid w:val="00E809FF"/>
    <w:rPr>
      <w:rFonts w:ascii="Arial" w:hAnsi="Arial"/>
      <w:b/>
      <w:smallCaps/>
      <w:sz w:val="28"/>
      <w:lang w:val="pl-PL" w:eastAsia="pl-PL"/>
    </w:rPr>
  </w:style>
  <w:style w:type="character" w:customStyle="1" w:styleId="CharChar192">
    <w:name w:val="Char Char192"/>
    <w:uiPriority w:val="99"/>
    <w:locked/>
    <w:rsid w:val="00E809FF"/>
    <w:rPr>
      <w:rFonts w:ascii="Arial" w:hAnsi="Arial"/>
      <w:b/>
      <w:sz w:val="26"/>
      <w:lang w:val="pl-PL" w:eastAsia="pl-PL"/>
    </w:rPr>
  </w:style>
  <w:style w:type="character" w:customStyle="1" w:styleId="CharChar182">
    <w:name w:val="Char Char182"/>
    <w:uiPriority w:val="99"/>
    <w:locked/>
    <w:rsid w:val="00E809FF"/>
    <w:rPr>
      <w:rFonts w:ascii="Arial" w:hAnsi="Arial"/>
      <w:b/>
      <w:sz w:val="24"/>
      <w:lang w:val="pl-PL" w:eastAsia="pl-PL"/>
    </w:rPr>
  </w:style>
  <w:style w:type="character" w:customStyle="1" w:styleId="CharChar172">
    <w:name w:val="Char Char172"/>
    <w:uiPriority w:val="99"/>
    <w:locked/>
    <w:rsid w:val="00E809FF"/>
    <w:rPr>
      <w:b/>
      <w:i/>
      <w:sz w:val="26"/>
      <w:lang w:val="pl-PL" w:eastAsia="pl-PL"/>
    </w:rPr>
  </w:style>
  <w:style w:type="character" w:customStyle="1" w:styleId="CharChar162">
    <w:name w:val="Char Char162"/>
    <w:uiPriority w:val="99"/>
    <w:locked/>
    <w:rsid w:val="00E809FF"/>
    <w:rPr>
      <w:rFonts w:ascii="Arial" w:hAnsi="Arial"/>
      <w:sz w:val="22"/>
      <w:lang w:val="pl-PL" w:eastAsia="pl-PL"/>
    </w:rPr>
  </w:style>
  <w:style w:type="character" w:customStyle="1" w:styleId="CharChar142">
    <w:name w:val="Char Char142"/>
    <w:uiPriority w:val="99"/>
    <w:locked/>
    <w:rsid w:val="00E809FF"/>
    <w:rPr>
      <w:sz w:val="24"/>
      <w:lang w:val="pl-PL" w:eastAsia="pl-PL"/>
    </w:rPr>
  </w:style>
  <w:style w:type="character" w:customStyle="1" w:styleId="CharChar132">
    <w:name w:val="Char Char132"/>
    <w:uiPriority w:val="99"/>
    <w:locked/>
    <w:rsid w:val="00E809FF"/>
    <w:rPr>
      <w:sz w:val="24"/>
      <w:lang w:val="pl-PL" w:eastAsia="pl-PL"/>
    </w:rPr>
  </w:style>
  <w:style w:type="character" w:customStyle="1" w:styleId="CharChar112">
    <w:name w:val="Char Char112"/>
    <w:uiPriority w:val="99"/>
    <w:locked/>
    <w:rsid w:val="00E809FF"/>
    <w:rPr>
      <w:rFonts w:ascii="Courier New" w:hAnsi="Courier New"/>
      <w:lang w:val="pl-PL" w:eastAsia="pl-PL"/>
    </w:rPr>
  </w:style>
  <w:style w:type="character" w:customStyle="1" w:styleId="CharChar102">
    <w:name w:val="Char Char102"/>
    <w:uiPriority w:val="99"/>
    <w:locked/>
    <w:rsid w:val="00E809FF"/>
    <w:rPr>
      <w:sz w:val="24"/>
      <w:lang w:val="pl-PL" w:eastAsia="pl-PL"/>
    </w:rPr>
  </w:style>
  <w:style w:type="character" w:customStyle="1" w:styleId="CharChar92">
    <w:name w:val="Char Char92"/>
    <w:uiPriority w:val="99"/>
    <w:locked/>
    <w:rsid w:val="00E809FF"/>
    <w:rPr>
      <w:sz w:val="24"/>
      <w:lang w:val="pl-PL" w:eastAsia="pl-PL"/>
    </w:rPr>
  </w:style>
  <w:style w:type="character" w:customStyle="1" w:styleId="CharChar82">
    <w:name w:val="Char Char82"/>
    <w:uiPriority w:val="99"/>
    <w:locked/>
    <w:rsid w:val="00E809FF"/>
    <w:rPr>
      <w:sz w:val="24"/>
      <w:lang w:val="pl-PL" w:eastAsia="pl-PL"/>
    </w:rPr>
  </w:style>
  <w:style w:type="character" w:customStyle="1" w:styleId="CharChar62">
    <w:name w:val="Char Char62"/>
    <w:uiPriority w:val="99"/>
    <w:locked/>
    <w:rsid w:val="00E809FF"/>
    <w:rPr>
      <w:rFonts w:eastAsia="Times New Roman"/>
      <w:sz w:val="24"/>
      <w:lang w:val="pl-PL"/>
    </w:rPr>
  </w:style>
  <w:style w:type="character" w:customStyle="1" w:styleId="CharChar42">
    <w:name w:val="Char Char42"/>
    <w:uiPriority w:val="99"/>
    <w:rsid w:val="00E809FF"/>
    <w:rPr>
      <w:rFonts w:ascii="Arial" w:hAnsi="Arial"/>
      <w:b/>
      <w:i/>
      <w:sz w:val="28"/>
      <w:lang w:val="pl-PL" w:eastAsia="pl-PL"/>
    </w:rPr>
  </w:style>
  <w:style w:type="character" w:customStyle="1" w:styleId="CharChar72">
    <w:name w:val="Char Char72"/>
    <w:uiPriority w:val="99"/>
    <w:semiHidden/>
    <w:locked/>
    <w:rsid w:val="00E809FF"/>
    <w:rPr>
      <w:color w:val="000000"/>
      <w:sz w:val="26"/>
      <w:lang w:val="pl-PL" w:eastAsia="pl-PL"/>
    </w:rPr>
  </w:style>
  <w:style w:type="character" w:customStyle="1" w:styleId="ZnakZnak22">
    <w:name w:val="Znak Znak22"/>
    <w:uiPriority w:val="99"/>
    <w:semiHidden/>
    <w:rsid w:val="00E809FF"/>
    <w:rPr>
      <w:lang w:val="pl-PL" w:eastAsia="pl-PL"/>
    </w:rPr>
  </w:style>
  <w:style w:type="paragraph" w:customStyle="1" w:styleId="Znak7">
    <w:name w:val="Znak7"/>
    <w:basedOn w:val="Normalny"/>
    <w:uiPriority w:val="99"/>
    <w:rsid w:val="00E809FF"/>
    <w:pPr>
      <w:spacing w:after="60" w:line="288" w:lineRule="exact"/>
    </w:pPr>
  </w:style>
  <w:style w:type="character" w:customStyle="1" w:styleId="CharChar361">
    <w:name w:val="Char Char361"/>
    <w:uiPriority w:val="99"/>
    <w:locked/>
    <w:rsid w:val="00E809FF"/>
    <w:rPr>
      <w:rFonts w:ascii="Arial" w:hAnsi="Arial"/>
      <w:b/>
      <w:caps/>
      <w:kern w:val="32"/>
      <w:sz w:val="28"/>
      <w:lang w:val="pl-PL" w:eastAsia="pl-PL"/>
    </w:rPr>
  </w:style>
  <w:style w:type="character" w:customStyle="1" w:styleId="CharChar351">
    <w:name w:val="Char Char351"/>
    <w:uiPriority w:val="99"/>
    <w:rsid w:val="00E809FF"/>
    <w:rPr>
      <w:rFonts w:ascii="Arial" w:hAnsi="Arial"/>
      <w:b/>
      <w:smallCaps/>
      <w:sz w:val="28"/>
      <w:lang w:val="pl-PL" w:eastAsia="pl-PL"/>
    </w:rPr>
  </w:style>
  <w:style w:type="character" w:customStyle="1" w:styleId="CharChar341">
    <w:name w:val="Char Char341"/>
    <w:uiPriority w:val="99"/>
    <w:locked/>
    <w:rsid w:val="00E809FF"/>
    <w:rPr>
      <w:rFonts w:ascii="Arial" w:hAnsi="Arial"/>
      <w:b/>
      <w:sz w:val="26"/>
      <w:lang w:val="pl-PL" w:eastAsia="pl-PL"/>
    </w:rPr>
  </w:style>
  <w:style w:type="character" w:customStyle="1" w:styleId="CharChar331">
    <w:name w:val="Char Char331"/>
    <w:uiPriority w:val="99"/>
    <w:locked/>
    <w:rsid w:val="00E809FF"/>
    <w:rPr>
      <w:rFonts w:ascii="Arial" w:hAnsi="Arial"/>
      <w:b/>
      <w:sz w:val="24"/>
      <w:lang w:val="pl-PL" w:eastAsia="pl-PL"/>
    </w:rPr>
  </w:style>
  <w:style w:type="character" w:customStyle="1" w:styleId="CharChar321">
    <w:name w:val="Char Char321"/>
    <w:uiPriority w:val="99"/>
    <w:locked/>
    <w:rsid w:val="00E809FF"/>
    <w:rPr>
      <w:b/>
      <w:i/>
      <w:sz w:val="26"/>
      <w:lang w:val="pl-PL" w:eastAsia="pl-PL"/>
    </w:rPr>
  </w:style>
  <w:style w:type="character" w:customStyle="1" w:styleId="CharChar311">
    <w:name w:val="Char Char311"/>
    <w:uiPriority w:val="99"/>
    <w:locked/>
    <w:rsid w:val="00E809FF"/>
    <w:rPr>
      <w:rFonts w:ascii="Arial" w:hAnsi="Arial"/>
      <w:sz w:val="22"/>
      <w:lang w:val="pl-PL" w:eastAsia="pl-PL"/>
    </w:rPr>
  </w:style>
  <w:style w:type="character" w:customStyle="1" w:styleId="CharChar3010">
    <w:name w:val="Char Char3010"/>
    <w:uiPriority w:val="99"/>
    <w:rsid w:val="00E809FF"/>
    <w:rPr>
      <w:lang w:val="pl-PL" w:eastAsia="pl-PL"/>
    </w:rPr>
  </w:style>
  <w:style w:type="character" w:customStyle="1" w:styleId="CharChar291">
    <w:name w:val="Char Char291"/>
    <w:uiPriority w:val="99"/>
    <w:locked/>
    <w:rsid w:val="00E809FF"/>
    <w:rPr>
      <w:sz w:val="24"/>
      <w:lang w:val="pl-PL" w:eastAsia="pl-PL"/>
    </w:rPr>
  </w:style>
  <w:style w:type="character" w:customStyle="1" w:styleId="CharChar281">
    <w:name w:val="Char Char281"/>
    <w:uiPriority w:val="99"/>
    <w:locked/>
    <w:rsid w:val="00E809FF"/>
    <w:rPr>
      <w:sz w:val="24"/>
      <w:lang w:val="pl-PL" w:eastAsia="pl-PL"/>
    </w:rPr>
  </w:style>
  <w:style w:type="character" w:customStyle="1" w:styleId="CharChar271">
    <w:name w:val="Char Char271"/>
    <w:uiPriority w:val="99"/>
    <w:semiHidden/>
    <w:rsid w:val="00E809FF"/>
    <w:rPr>
      <w:lang w:val="pl-PL" w:eastAsia="pl-PL"/>
    </w:rPr>
  </w:style>
  <w:style w:type="character" w:customStyle="1" w:styleId="CharChar261">
    <w:name w:val="Char Char261"/>
    <w:uiPriority w:val="99"/>
    <w:locked/>
    <w:rsid w:val="00E809FF"/>
    <w:rPr>
      <w:rFonts w:ascii="Courier New" w:hAnsi="Courier New"/>
      <w:lang w:val="pl-PL" w:eastAsia="pl-PL"/>
    </w:rPr>
  </w:style>
  <w:style w:type="character" w:customStyle="1" w:styleId="CharChar251">
    <w:name w:val="Char Char251"/>
    <w:uiPriority w:val="99"/>
    <w:locked/>
    <w:rsid w:val="00E809FF"/>
    <w:rPr>
      <w:sz w:val="24"/>
      <w:lang w:val="pl-PL" w:eastAsia="pl-PL"/>
    </w:rPr>
  </w:style>
  <w:style w:type="character" w:customStyle="1" w:styleId="CharChar241">
    <w:name w:val="Char Char241"/>
    <w:uiPriority w:val="99"/>
    <w:locked/>
    <w:rsid w:val="00E809FF"/>
    <w:rPr>
      <w:sz w:val="24"/>
      <w:lang w:val="pl-PL" w:eastAsia="pl-PL"/>
    </w:rPr>
  </w:style>
  <w:style w:type="character" w:customStyle="1" w:styleId="CharChar231">
    <w:name w:val="Char Char231"/>
    <w:uiPriority w:val="99"/>
    <w:locked/>
    <w:rsid w:val="00E809FF"/>
    <w:rPr>
      <w:sz w:val="24"/>
      <w:lang w:val="pl-PL" w:eastAsia="pl-PL"/>
    </w:rPr>
  </w:style>
  <w:style w:type="character" w:customStyle="1" w:styleId="CharChar2210">
    <w:name w:val="Char Char2210"/>
    <w:uiPriority w:val="99"/>
    <w:locked/>
    <w:rsid w:val="00E809FF"/>
    <w:rPr>
      <w:rFonts w:ascii="Tahoma" w:hAnsi="Tahoma"/>
      <w:lang w:val="pl-PL" w:eastAsia="pl-PL"/>
    </w:rPr>
  </w:style>
  <w:style w:type="character" w:customStyle="1" w:styleId="CharChar151">
    <w:name w:val="Char Char151"/>
    <w:uiPriority w:val="99"/>
    <w:locked/>
    <w:rsid w:val="00E809FF"/>
    <w:rPr>
      <w:rFonts w:eastAsia="Times New Roman"/>
      <w:sz w:val="24"/>
      <w:lang w:val="pl-PL"/>
    </w:rPr>
  </w:style>
  <w:style w:type="character" w:customStyle="1" w:styleId="CharChar121">
    <w:name w:val="Char Char121"/>
    <w:uiPriority w:val="99"/>
    <w:semiHidden/>
    <w:locked/>
    <w:rsid w:val="00E809FF"/>
    <w:rPr>
      <w:lang w:val="pl-PL" w:eastAsia="pl-PL"/>
    </w:rPr>
  </w:style>
  <w:style w:type="character" w:customStyle="1" w:styleId="Tekstzastpczy2">
    <w:name w:val="Tekst zastępczy2"/>
    <w:uiPriority w:val="99"/>
    <w:semiHidden/>
    <w:rsid w:val="00E809FF"/>
    <w:rPr>
      <w:color w:val="808080"/>
    </w:rPr>
  </w:style>
  <w:style w:type="paragraph" w:customStyle="1" w:styleId="punktowanieABC">
    <w:name w:val="punktowanieABC"/>
    <w:basedOn w:val="aTxt1Wys1stOdstPo03"/>
    <w:link w:val="punktowanieABCZnak"/>
    <w:uiPriority w:val="99"/>
    <w:rsid w:val="00DA172E"/>
  </w:style>
  <w:style w:type="paragraph" w:customStyle="1" w:styleId="Zwykytekstakapitowy">
    <w:name w:val="Zwykły tekst akapitowy"/>
    <w:basedOn w:val="aTxt1OdstPo03"/>
    <w:link w:val="ZwykytekstakapitowyZnak"/>
    <w:uiPriority w:val="99"/>
    <w:rsid w:val="00DA172E"/>
  </w:style>
  <w:style w:type="character" w:customStyle="1" w:styleId="punktowanieABCZnak">
    <w:name w:val="punktowanieABC Znak"/>
    <w:basedOn w:val="aTxt1Wys1stOdstPo03Znak"/>
    <w:link w:val="punktowanieABC"/>
    <w:uiPriority w:val="99"/>
    <w:locked/>
    <w:rsid w:val="00DA172E"/>
    <w:rPr>
      <w:rFonts w:cs="Times New Roman"/>
      <w:sz w:val="24"/>
      <w:szCs w:val="24"/>
      <w:lang w:val="pl-PL" w:eastAsia="pl-PL" w:bidi="ar-SA"/>
    </w:rPr>
  </w:style>
  <w:style w:type="character" w:customStyle="1" w:styleId="aTxt1Wys2stOdstPo06Char">
    <w:name w:val="a_Txt1_Wys2st_OdstPo06 Char"/>
    <w:link w:val="aTxt1Wys2stOdstPo06"/>
    <w:uiPriority w:val="99"/>
    <w:locked/>
    <w:rsid w:val="00C5768F"/>
    <w:rPr>
      <w:sz w:val="24"/>
      <w:lang w:val="pl-PL" w:eastAsia="pl-PL"/>
    </w:rPr>
  </w:style>
  <w:style w:type="character" w:customStyle="1" w:styleId="ZwykytekstakapitowyZnak">
    <w:name w:val="Zwykły tekst akapitowy Znak"/>
    <w:basedOn w:val="aTxt1OdstPo03Znak"/>
    <w:link w:val="Zwykytekstakapitowy"/>
    <w:uiPriority w:val="99"/>
    <w:locked/>
    <w:rsid w:val="00DA172E"/>
    <w:rPr>
      <w:rFonts w:cs="Times New Roman"/>
      <w:sz w:val="24"/>
      <w:szCs w:val="24"/>
      <w:lang w:val="pl-PL" w:eastAsia="pl-PL" w:bidi="ar-SA"/>
    </w:rPr>
  </w:style>
  <w:style w:type="paragraph" w:customStyle="1" w:styleId="aFootnoteTxt">
    <w:name w:val="a_Footnote_Txt"/>
    <w:basedOn w:val="Normalny"/>
    <w:link w:val="aFootnoteTxtChar"/>
    <w:uiPriority w:val="99"/>
    <w:rsid w:val="00C5768F"/>
    <w:pPr>
      <w:keepLines/>
      <w:spacing w:after="40"/>
      <w:ind w:left="142" w:hanging="142"/>
    </w:pPr>
    <w:rPr>
      <w:rFonts w:ascii="Arial" w:eastAsia="MS Mincho" w:hAnsi="Arial"/>
      <w:szCs w:val="20"/>
    </w:rPr>
  </w:style>
  <w:style w:type="character" w:customStyle="1" w:styleId="aFootnoteTxtChar">
    <w:name w:val="a_Footnote_Txt Char"/>
    <w:link w:val="aFootnoteTxt"/>
    <w:uiPriority w:val="99"/>
    <w:locked/>
    <w:rsid w:val="00C5768F"/>
    <w:rPr>
      <w:rFonts w:ascii="Arial" w:eastAsia="MS Mincho" w:hAnsi="Arial"/>
      <w:sz w:val="24"/>
      <w:lang w:val="pl-PL" w:eastAsia="pl-PL"/>
    </w:rPr>
  </w:style>
  <w:style w:type="character" w:customStyle="1" w:styleId="CharChar58">
    <w:name w:val="Char Char58"/>
    <w:uiPriority w:val="99"/>
    <w:rsid w:val="00C5768F"/>
    <w:rPr>
      <w:lang w:val="pl-PL" w:eastAsia="pl-PL"/>
    </w:rPr>
  </w:style>
  <w:style w:type="paragraph" w:customStyle="1" w:styleId="Tekstpodstawowytab">
    <w:name w:val="Tekst_podstawowy_tab"/>
    <w:basedOn w:val="Tekstpodstawowy"/>
    <w:autoRedefine/>
    <w:uiPriority w:val="99"/>
    <w:rsid w:val="00351B4E"/>
    <w:pPr>
      <w:keepNext/>
      <w:keepLines/>
      <w:suppressAutoHyphens/>
      <w:overflowPunct/>
      <w:autoSpaceDE/>
      <w:autoSpaceDN/>
      <w:adjustRightInd/>
      <w:spacing w:before="40" w:after="40" w:line="240" w:lineRule="auto"/>
      <w:jc w:val="left"/>
      <w:textAlignment w:val="auto"/>
    </w:pPr>
    <w:rPr>
      <w:rFonts w:ascii="Arial" w:hAnsi="Arial" w:cs="Arial"/>
      <w:b/>
      <w:sz w:val="20"/>
    </w:rPr>
  </w:style>
  <w:style w:type="paragraph" w:customStyle="1" w:styleId="BezodstpwZnak">
    <w:name w:val="Bez odstępów Znak"/>
    <w:uiPriority w:val="99"/>
    <w:rsid w:val="00620352"/>
    <w:pPr>
      <w:suppressAutoHyphens/>
    </w:pPr>
    <w:rPr>
      <w:rFonts w:ascii="Calibri" w:hAnsi="Calibri"/>
      <w:sz w:val="22"/>
      <w:szCs w:val="22"/>
      <w:lang w:eastAsia="ar-SA"/>
    </w:rPr>
  </w:style>
  <w:style w:type="character" w:customStyle="1" w:styleId="TeksttreciKursywa">
    <w:name w:val="Tekst treści + Kursywa"/>
    <w:aliases w:val="Odstępy 1 pt"/>
    <w:uiPriority w:val="99"/>
    <w:rsid w:val="001056C8"/>
    <w:rPr>
      <w:rFonts w:ascii="Arial" w:hAnsi="Arial"/>
      <w:i/>
      <w:spacing w:val="0"/>
      <w:sz w:val="21"/>
    </w:rPr>
  </w:style>
  <w:style w:type="character" w:customStyle="1" w:styleId="TeksttreciKursywa2">
    <w:name w:val="Tekst treści + Kursywa2"/>
    <w:aliases w:val="Odstępy 1 pt4"/>
    <w:uiPriority w:val="99"/>
    <w:rsid w:val="00550A3D"/>
    <w:rPr>
      <w:rFonts w:ascii="Arial" w:hAnsi="Arial"/>
      <w:i/>
      <w:spacing w:val="0"/>
      <w:sz w:val="21"/>
    </w:rPr>
  </w:style>
  <w:style w:type="character" w:customStyle="1" w:styleId="TeksttreciPogrubienie">
    <w:name w:val="Tekst treści + Pogrubienie"/>
    <w:uiPriority w:val="99"/>
    <w:rsid w:val="00B449C4"/>
    <w:rPr>
      <w:rFonts w:ascii="Arial" w:hAnsi="Arial"/>
      <w:b/>
      <w:spacing w:val="0"/>
      <w:sz w:val="21"/>
    </w:rPr>
  </w:style>
  <w:style w:type="character" w:customStyle="1" w:styleId="emailstyle24">
    <w:name w:val="emailstyle24"/>
    <w:uiPriority w:val="99"/>
    <w:semiHidden/>
    <w:rsid w:val="00EF5B16"/>
    <w:rPr>
      <w:rFonts w:ascii="Arial" w:hAnsi="Arial"/>
      <w:color w:val="000080"/>
      <w:sz w:val="20"/>
    </w:rPr>
  </w:style>
  <w:style w:type="character" w:customStyle="1" w:styleId="Teksttreci">
    <w:name w:val="Tekst treści_"/>
    <w:link w:val="Teksttreci0"/>
    <w:uiPriority w:val="99"/>
    <w:locked/>
    <w:rsid w:val="004D6D9F"/>
    <w:rPr>
      <w:sz w:val="24"/>
      <w:shd w:val="clear" w:color="auto" w:fill="FFFFFF"/>
    </w:rPr>
  </w:style>
  <w:style w:type="paragraph" w:customStyle="1" w:styleId="Teksttreci0">
    <w:name w:val="Tekst treści"/>
    <w:basedOn w:val="Normalny"/>
    <w:link w:val="Teksttreci"/>
    <w:uiPriority w:val="99"/>
    <w:rsid w:val="004D6D9F"/>
    <w:pPr>
      <w:shd w:val="clear" w:color="auto" w:fill="FFFFFF"/>
      <w:spacing w:line="240" w:lineRule="atLeast"/>
      <w:ind w:hanging="740"/>
    </w:pPr>
    <w:rPr>
      <w:szCs w:val="20"/>
      <w:shd w:val="clear" w:color="auto" w:fill="FFFFFF"/>
    </w:rPr>
  </w:style>
  <w:style w:type="paragraph" w:customStyle="1" w:styleId="aNagl1wewnrozdzialu">
    <w:name w:val="a_Nagl1_wewn_rozdzialu"/>
    <w:basedOn w:val="aBR1ZNast"/>
    <w:uiPriority w:val="99"/>
    <w:rsid w:val="004B45A1"/>
    <w:pPr>
      <w:tabs>
        <w:tab w:val="left" w:pos="1259"/>
      </w:tabs>
      <w:spacing w:before="240"/>
      <w:ind w:left="1276" w:hanging="1276"/>
    </w:pPr>
    <w:rPr>
      <w:rFonts w:cs="Arial"/>
      <w:b/>
      <w:szCs w:val="22"/>
    </w:rPr>
  </w:style>
  <w:style w:type="paragraph" w:customStyle="1" w:styleId="aaMiliczwodociagiNaglobiektu">
    <w:name w:val="aa_Milicz_wodociagi_Nagl_obiektu"/>
    <w:basedOn w:val="aTxt1OdstPo03ZNastNieDziel"/>
    <w:uiPriority w:val="99"/>
    <w:rsid w:val="000F1234"/>
    <w:rPr>
      <w:i/>
    </w:rPr>
  </w:style>
  <w:style w:type="paragraph" w:customStyle="1" w:styleId="aTxtwTabZal101TytKategorii">
    <w:name w:val="a_TxtwTabZal1_01Tyt_Kategorii"/>
    <w:basedOn w:val="aTxt1"/>
    <w:uiPriority w:val="99"/>
    <w:rsid w:val="004A2F61"/>
    <w:pPr>
      <w:keepNext/>
      <w:keepLines/>
      <w:spacing w:before="120" w:line="240" w:lineRule="exact"/>
      <w:jc w:val="left"/>
    </w:pPr>
    <w:rPr>
      <w:rFonts w:ascii="Calibri" w:hAnsi="Calibri"/>
      <w:b/>
      <w:i/>
      <w:smallCaps/>
      <w:sz w:val="18"/>
      <w:szCs w:val="18"/>
    </w:rPr>
  </w:style>
  <w:style w:type="paragraph" w:customStyle="1" w:styleId="aTxtwTabZal102TytPozycji">
    <w:name w:val="a_TxtwTabZal1_02Tyt_Pozycji"/>
    <w:basedOn w:val="aTxt1"/>
    <w:uiPriority w:val="99"/>
    <w:rsid w:val="004A2F61"/>
    <w:pPr>
      <w:keepNext/>
      <w:keepLines/>
      <w:spacing w:before="60" w:line="240" w:lineRule="exact"/>
      <w:ind w:left="142"/>
      <w:jc w:val="left"/>
    </w:pPr>
    <w:rPr>
      <w:rFonts w:ascii="Calibri" w:hAnsi="Calibri"/>
      <w:b/>
      <w:bCs/>
      <w:i/>
      <w:sz w:val="18"/>
      <w:szCs w:val="18"/>
    </w:rPr>
  </w:style>
  <w:style w:type="paragraph" w:customStyle="1" w:styleId="aTxtwTabZal103Srodtytul">
    <w:name w:val="a_TxtwTabZal1_03Srodtytul"/>
    <w:basedOn w:val="aTxt1Wys1stOdstPo03ZNastNieDziel"/>
    <w:uiPriority w:val="99"/>
    <w:rsid w:val="00C16255"/>
    <w:pPr>
      <w:spacing w:line="240" w:lineRule="exact"/>
      <w:ind w:left="153" w:firstLine="0"/>
      <w:jc w:val="left"/>
    </w:pPr>
    <w:rPr>
      <w:rFonts w:ascii="Calibri" w:hAnsi="Calibri"/>
      <w:i/>
      <w:sz w:val="18"/>
      <w:szCs w:val="18"/>
    </w:rPr>
  </w:style>
  <w:style w:type="paragraph" w:customStyle="1" w:styleId="aTxtwTabZal105TxtL05">
    <w:name w:val="a_TxtwTabZal1_05Txt_L05"/>
    <w:basedOn w:val="aTxt1Wys1stOdstPo03ZNastNieDziel"/>
    <w:uiPriority w:val="99"/>
    <w:rsid w:val="00945A10"/>
    <w:pPr>
      <w:keepNext w:val="0"/>
      <w:spacing w:line="240" w:lineRule="exact"/>
      <w:ind w:left="284" w:firstLine="0"/>
      <w:jc w:val="left"/>
    </w:pPr>
    <w:rPr>
      <w:rFonts w:ascii="Calibri" w:hAnsi="Calibri"/>
      <w:sz w:val="18"/>
      <w:szCs w:val="18"/>
    </w:rPr>
  </w:style>
  <w:style w:type="paragraph" w:customStyle="1" w:styleId="aTxtwTabZal105Txt">
    <w:name w:val="a_TxtwTabZal1_05Txt"/>
    <w:basedOn w:val="aTxt1Wys1stOdstPo03ZNastNieDziel"/>
    <w:uiPriority w:val="99"/>
    <w:rsid w:val="003B65BC"/>
    <w:pPr>
      <w:keepNext w:val="0"/>
      <w:spacing w:line="240" w:lineRule="exact"/>
      <w:ind w:left="57" w:firstLine="0"/>
      <w:jc w:val="left"/>
    </w:pPr>
    <w:rPr>
      <w:rFonts w:ascii="Calibri" w:hAnsi="Calibri"/>
      <w:sz w:val="18"/>
      <w:szCs w:val="18"/>
    </w:rPr>
  </w:style>
  <w:style w:type="paragraph" w:customStyle="1" w:styleId="aTxtwTabZal105TxtL05Wys1stA">
    <w:name w:val="a_TxtwTabZal1_05Txt_L05_Wys1stA"/>
    <w:basedOn w:val="aTxtwTabZal105TxtL05"/>
    <w:uiPriority w:val="99"/>
    <w:rsid w:val="00C95E9C"/>
    <w:pPr>
      <w:ind w:left="454" w:hanging="170"/>
    </w:pPr>
  </w:style>
  <w:style w:type="paragraph" w:customStyle="1" w:styleId="aTxtwTabZal105TxtL05Wys2stA">
    <w:name w:val="a_TxtwTabZal1_05Txt_L05_Wys2stA"/>
    <w:basedOn w:val="aTxtwTabZal105TxtL05Wys1stA"/>
    <w:uiPriority w:val="99"/>
    <w:rsid w:val="00C95E9C"/>
    <w:pPr>
      <w:ind w:left="624"/>
    </w:pPr>
  </w:style>
  <w:style w:type="paragraph" w:customStyle="1" w:styleId="aTxtwTabZal105TxtL05Wys1stEH13">
    <w:name w:val="a_TxtwTabZal1_05Txt_L05_Wys1stE_H1_3"/>
    <w:basedOn w:val="aTxtwTabZal105TxtL05Wys1stA"/>
    <w:uiPriority w:val="99"/>
    <w:rsid w:val="00EB3BE5"/>
    <w:pPr>
      <w:ind w:left="1021" w:hanging="737"/>
    </w:pPr>
  </w:style>
  <w:style w:type="paragraph" w:customStyle="1" w:styleId="aTxtwTabZal105TxtL05Wys1stEH14">
    <w:name w:val="a_TxtwTabZal1_05Txt_L05_Wys1stE_H1_4"/>
    <w:basedOn w:val="aTxtwTabZal105TxtL05Wys1stEH13"/>
    <w:uiPriority w:val="99"/>
    <w:rsid w:val="00EB3BE5"/>
    <w:pPr>
      <w:ind w:left="1078" w:hanging="794"/>
    </w:pPr>
  </w:style>
  <w:style w:type="paragraph" w:customStyle="1" w:styleId="aTxtwTabZal105TxtL05Wys2stEH18">
    <w:name w:val="a_TxtwTabZal1_05Txt_L05_Wys2stE_H1_8"/>
    <w:basedOn w:val="aTxtwTabZal105TxtL05Wys1stEH13"/>
    <w:uiPriority w:val="99"/>
    <w:rsid w:val="00B21137"/>
    <w:pPr>
      <w:ind w:left="1758"/>
    </w:pPr>
  </w:style>
  <w:style w:type="paragraph" w:customStyle="1" w:styleId="aTxtwTabZal1oldpozHIDDEN">
    <w:name w:val="a_TxtwTabZal1_old_poz_HIDDEN"/>
    <w:basedOn w:val="aTxt1"/>
    <w:uiPriority w:val="99"/>
    <w:rsid w:val="0096656D"/>
    <w:pPr>
      <w:spacing w:line="240" w:lineRule="auto"/>
      <w:jc w:val="center"/>
    </w:pPr>
    <w:rPr>
      <w:rFonts w:ascii="Calibri" w:hAnsi="Calibri"/>
      <w:vanish/>
      <w:sz w:val="18"/>
      <w:szCs w:val="18"/>
    </w:rPr>
  </w:style>
  <w:style w:type="paragraph" w:customStyle="1" w:styleId="aTxtwTabZal105TxtL03ZNast">
    <w:name w:val="a_TxtwTabZal1_05Txt_L03_ZNast"/>
    <w:basedOn w:val="Normalny"/>
    <w:uiPriority w:val="99"/>
    <w:rsid w:val="00834246"/>
    <w:pPr>
      <w:keepNext/>
      <w:keepLines/>
      <w:spacing w:after="60" w:line="240" w:lineRule="exact"/>
      <w:ind w:left="170"/>
    </w:pPr>
    <w:rPr>
      <w:rFonts w:ascii="Calibri" w:hAnsi="Calibri"/>
      <w:sz w:val="18"/>
      <w:szCs w:val="18"/>
    </w:rPr>
  </w:style>
  <w:style w:type="paragraph" w:customStyle="1" w:styleId="aTxtwTabZal105TxtL03">
    <w:name w:val="a_TxtwTabZal1_05Txt_L03"/>
    <w:basedOn w:val="aTxt1Wys1stOdstPo03ZNastNieDziel"/>
    <w:uiPriority w:val="99"/>
    <w:rsid w:val="00856530"/>
    <w:pPr>
      <w:keepNext w:val="0"/>
      <w:spacing w:line="240" w:lineRule="exact"/>
      <w:ind w:left="170" w:firstLine="0"/>
      <w:jc w:val="left"/>
    </w:pPr>
    <w:rPr>
      <w:rFonts w:ascii="Calibri" w:hAnsi="Calibri"/>
      <w:sz w:val="18"/>
      <w:szCs w:val="18"/>
    </w:rPr>
  </w:style>
  <w:style w:type="paragraph" w:customStyle="1" w:styleId="dszasadniczy">
    <w:name w:val="ds_zasadniczy"/>
    <w:basedOn w:val="Normalny"/>
    <w:uiPriority w:val="99"/>
    <w:rsid w:val="006F16F3"/>
    <w:rPr>
      <w:szCs w:val="22"/>
      <w:lang w:eastAsia="en-US"/>
    </w:rPr>
  </w:style>
  <w:style w:type="character" w:customStyle="1" w:styleId="Domylnaczcionkaakapitu1">
    <w:name w:val="Domyślna czcionka akapitu1"/>
    <w:uiPriority w:val="99"/>
    <w:rsid w:val="00C22478"/>
  </w:style>
  <w:style w:type="character" w:customStyle="1" w:styleId="TeksttreciTimesNewRoman">
    <w:name w:val="Tekst treści + Times New Roman"/>
    <w:aliases w:val="8.5 pt,Odstępy 1 pt2"/>
    <w:uiPriority w:val="99"/>
    <w:rsid w:val="00C22478"/>
    <w:rPr>
      <w:rFonts w:ascii="Times New Roman" w:hAnsi="Times New Roman"/>
      <w:color w:val="000000"/>
      <w:spacing w:val="20"/>
      <w:w w:val="100"/>
      <w:sz w:val="17"/>
      <w:u w:val="none"/>
      <w:lang w:val="pl-PL"/>
    </w:rPr>
  </w:style>
  <w:style w:type="character" w:customStyle="1" w:styleId="Teksttreci145pt">
    <w:name w:val="Tekst treści + 14.5 pt"/>
    <w:uiPriority w:val="99"/>
    <w:rsid w:val="00C22478"/>
    <w:rPr>
      <w:rFonts w:ascii="Arial" w:hAnsi="Arial"/>
      <w:color w:val="000000"/>
      <w:spacing w:val="0"/>
      <w:w w:val="100"/>
      <w:sz w:val="29"/>
      <w:u w:val="none"/>
    </w:rPr>
  </w:style>
  <w:style w:type="character" w:customStyle="1" w:styleId="Teksttreci8pt">
    <w:name w:val="Tekst treści + 8 pt"/>
    <w:uiPriority w:val="99"/>
    <w:rsid w:val="00C22478"/>
    <w:rPr>
      <w:rFonts w:ascii="Arial" w:hAnsi="Arial"/>
      <w:color w:val="000000"/>
      <w:spacing w:val="0"/>
      <w:w w:val="100"/>
      <w:sz w:val="16"/>
      <w:u w:val="none"/>
      <w:lang w:val="pl-PL"/>
    </w:rPr>
  </w:style>
  <w:style w:type="character" w:customStyle="1" w:styleId="TeksttreciKursywa1">
    <w:name w:val="Tekst treści + Kursywa1"/>
    <w:aliases w:val="Odstępy 1 pt1"/>
    <w:uiPriority w:val="99"/>
    <w:rsid w:val="00C22478"/>
    <w:rPr>
      <w:rFonts w:ascii="Arial" w:hAnsi="Arial"/>
      <w:i/>
      <w:color w:val="000000"/>
      <w:spacing w:val="30"/>
      <w:w w:val="100"/>
      <w:sz w:val="18"/>
      <w:u w:val="none"/>
      <w:lang w:val="pl-PL"/>
    </w:rPr>
  </w:style>
  <w:style w:type="character" w:customStyle="1" w:styleId="ListLabel1">
    <w:name w:val="ListLabel 1"/>
    <w:uiPriority w:val="99"/>
    <w:rsid w:val="00C22478"/>
    <w:rPr>
      <w:rFonts w:eastAsia="Times New Roman"/>
      <w:color w:val="000000"/>
      <w:spacing w:val="0"/>
      <w:w w:val="100"/>
      <w:sz w:val="18"/>
      <w:u w:val="none"/>
      <w:lang w:val="pl-PL"/>
    </w:rPr>
  </w:style>
  <w:style w:type="character" w:customStyle="1" w:styleId="ListLabel2">
    <w:name w:val="ListLabel 2"/>
    <w:uiPriority w:val="99"/>
    <w:rsid w:val="00C22478"/>
  </w:style>
  <w:style w:type="character" w:customStyle="1" w:styleId="Znakiwypunktowania">
    <w:name w:val="Znaki wypunktowania"/>
    <w:uiPriority w:val="99"/>
    <w:rsid w:val="00C22478"/>
    <w:rPr>
      <w:rFonts w:ascii="OpenSymbol" w:hAnsi="OpenSymbol"/>
    </w:rPr>
  </w:style>
  <w:style w:type="character" w:customStyle="1" w:styleId="Znakinumeracji">
    <w:name w:val="Znaki numeracji"/>
    <w:uiPriority w:val="99"/>
    <w:rsid w:val="00C22478"/>
  </w:style>
  <w:style w:type="paragraph" w:customStyle="1" w:styleId="Nagwek10">
    <w:name w:val="Nagłówek1"/>
    <w:basedOn w:val="Normalny"/>
    <w:next w:val="Tekstpodstawowy"/>
    <w:uiPriority w:val="99"/>
    <w:rsid w:val="00C22478"/>
    <w:pPr>
      <w:keepNext/>
      <w:suppressAutoHyphens/>
      <w:spacing w:before="240" w:line="276" w:lineRule="auto"/>
    </w:pPr>
    <w:rPr>
      <w:rFonts w:ascii="Liberation Sans" w:eastAsia="Microsoft YaHei" w:hAnsi="Liberation Sans" w:cs="Mangal"/>
      <w:kern w:val="1"/>
      <w:sz w:val="28"/>
      <w:szCs w:val="28"/>
      <w:lang w:eastAsia="en-US"/>
    </w:rPr>
  </w:style>
  <w:style w:type="paragraph" w:customStyle="1" w:styleId="Indeks">
    <w:name w:val="Indeks"/>
    <w:basedOn w:val="Normalny"/>
    <w:uiPriority w:val="99"/>
    <w:rsid w:val="00C22478"/>
    <w:pPr>
      <w:suppressLineNumbers/>
      <w:suppressAutoHyphens/>
      <w:spacing w:after="200" w:line="276" w:lineRule="auto"/>
    </w:pPr>
    <w:rPr>
      <w:rFonts w:ascii="Calibri" w:hAnsi="Calibri" w:cs="Mangal"/>
      <w:kern w:val="1"/>
      <w:sz w:val="22"/>
      <w:szCs w:val="22"/>
      <w:lang w:eastAsia="en-US"/>
    </w:rPr>
  </w:style>
  <w:style w:type="paragraph" w:customStyle="1" w:styleId="dsnagwek2">
    <w:name w:val="ds_nagłówek2"/>
    <w:basedOn w:val="Normalny"/>
    <w:uiPriority w:val="99"/>
    <w:rsid w:val="00C22478"/>
    <w:pPr>
      <w:keepNext/>
      <w:suppressAutoHyphens/>
      <w:spacing w:before="240" w:after="240"/>
      <w:ind w:left="284"/>
    </w:pPr>
    <w:rPr>
      <w:rFonts w:ascii="Arial" w:hAnsi="Arial"/>
      <w:b/>
      <w:bCs/>
      <w:smallCaps/>
      <w:kern w:val="1"/>
      <w:sz w:val="28"/>
      <w:szCs w:val="32"/>
      <w:lang w:eastAsia="en-US"/>
    </w:rPr>
  </w:style>
  <w:style w:type="paragraph" w:customStyle="1" w:styleId="dsnagwek3">
    <w:name w:val="ds_nagłówek3"/>
    <w:basedOn w:val="Normalny"/>
    <w:uiPriority w:val="99"/>
    <w:rsid w:val="00C22478"/>
    <w:pPr>
      <w:keepNext/>
      <w:suppressAutoHyphens/>
      <w:spacing w:before="240" w:after="240"/>
      <w:ind w:left="284"/>
    </w:pPr>
    <w:rPr>
      <w:rFonts w:ascii="Arial" w:hAnsi="Arial"/>
      <w:b/>
      <w:bCs/>
      <w:kern w:val="1"/>
      <w:szCs w:val="32"/>
      <w:lang w:eastAsia="en-US"/>
    </w:rPr>
  </w:style>
  <w:style w:type="paragraph" w:customStyle="1" w:styleId="Zawartotabeli">
    <w:name w:val="Zawartość tabeli"/>
    <w:basedOn w:val="Normalny"/>
    <w:uiPriority w:val="99"/>
    <w:rsid w:val="00C22478"/>
    <w:pPr>
      <w:suppressAutoHyphens/>
      <w:spacing w:after="200" w:line="276" w:lineRule="auto"/>
    </w:pPr>
    <w:rPr>
      <w:rFonts w:ascii="Calibri" w:hAnsi="Calibri" w:cs="Tahoma"/>
      <w:kern w:val="1"/>
      <w:sz w:val="22"/>
      <w:szCs w:val="22"/>
      <w:lang w:eastAsia="en-US"/>
    </w:rPr>
  </w:style>
  <w:style w:type="paragraph" w:customStyle="1" w:styleId="Cytaty">
    <w:name w:val="Cytaty"/>
    <w:basedOn w:val="Normalny"/>
    <w:uiPriority w:val="99"/>
    <w:rsid w:val="00C22478"/>
    <w:pPr>
      <w:suppressAutoHyphens/>
      <w:spacing w:after="200" w:line="276" w:lineRule="auto"/>
    </w:pPr>
    <w:rPr>
      <w:rFonts w:ascii="Calibri" w:hAnsi="Calibri" w:cs="Tahoma"/>
      <w:kern w:val="1"/>
      <w:sz w:val="22"/>
      <w:szCs w:val="22"/>
      <w:lang w:eastAsia="en-US"/>
    </w:rPr>
  </w:style>
  <w:style w:type="paragraph" w:customStyle="1" w:styleId="Nagwektabeli">
    <w:name w:val="Nagłówek tabeli"/>
    <w:basedOn w:val="Zawartotabeli"/>
    <w:uiPriority w:val="99"/>
    <w:rsid w:val="00C22478"/>
  </w:style>
  <w:style w:type="paragraph" w:customStyle="1" w:styleId="Punktowanie">
    <w:name w:val="Punktowanie"/>
    <w:basedOn w:val="Normalny"/>
    <w:link w:val="PunktowanieZnak"/>
    <w:uiPriority w:val="99"/>
    <w:rsid w:val="00152017"/>
    <w:pPr>
      <w:numPr>
        <w:numId w:val="23"/>
      </w:numPr>
    </w:pPr>
  </w:style>
  <w:style w:type="character" w:customStyle="1" w:styleId="tabelawypelnienieZnak">
    <w:name w:val="tabela_wypelnienie Znak"/>
    <w:link w:val="tabelawypelnienie"/>
    <w:uiPriority w:val="99"/>
    <w:locked/>
    <w:rsid w:val="00EC492D"/>
    <w:rPr>
      <w:rFonts w:eastAsia="Batang"/>
    </w:rPr>
  </w:style>
  <w:style w:type="character" w:customStyle="1" w:styleId="PunktowanieZnak">
    <w:name w:val="Punktowanie Znak"/>
    <w:link w:val="Punktowanie"/>
    <w:uiPriority w:val="99"/>
    <w:locked/>
    <w:rsid w:val="00152017"/>
    <w:rPr>
      <w:sz w:val="24"/>
      <w:szCs w:val="24"/>
    </w:rPr>
  </w:style>
  <w:style w:type="character" w:customStyle="1" w:styleId="AkapitzlistZnak">
    <w:name w:val="Akapit z listą Znak"/>
    <w:aliases w:val="List_Paragraph Znak,Multilevel para_II Znak,List Paragraph1 Znak,Akapit z listą BS Znak,Bullet1 Znak,Bullets Znak,List Paragraph 1 Znak,References Znak,List Paragraph (numbered (a)) Znak,IBL List Paragraph Znak,NS_Akapit z listą Zna"/>
    <w:link w:val="Akapitzlist2"/>
    <w:uiPriority w:val="99"/>
    <w:locked/>
    <w:rsid w:val="00EC492D"/>
    <w:rPr>
      <w:rFonts w:ascii="Arial" w:hAnsi="Arial"/>
      <w:sz w:val="24"/>
      <w:lang w:eastAsia="zh-CN"/>
    </w:rPr>
  </w:style>
  <w:style w:type="paragraph" w:customStyle="1" w:styleId="Normal1">
    <w:name w:val="Normal1"/>
    <w:uiPriority w:val="99"/>
    <w:rsid w:val="00EC492D"/>
    <w:pPr>
      <w:spacing w:before="100" w:beforeAutospacing="1" w:after="100" w:afterAutospacing="1" w:line="273" w:lineRule="auto"/>
      <w:jc w:val="both"/>
    </w:pPr>
    <w:rPr>
      <w:rFonts w:ascii="Arial" w:hAnsi="Arial" w:cs="Arial"/>
      <w:sz w:val="24"/>
      <w:szCs w:val="24"/>
    </w:rPr>
  </w:style>
  <w:style w:type="paragraph" w:customStyle="1" w:styleId="Akapitzlist2">
    <w:name w:val="Akapit z listą2"/>
    <w:basedOn w:val="Normalny"/>
    <w:link w:val="AkapitzlistZnak"/>
    <w:uiPriority w:val="99"/>
    <w:rsid w:val="00EC492D"/>
    <w:pPr>
      <w:spacing w:after="240" w:line="276" w:lineRule="auto"/>
      <w:ind w:left="720"/>
      <w:contextualSpacing/>
    </w:pPr>
    <w:rPr>
      <w:rFonts w:ascii="Arial" w:hAnsi="Arial"/>
      <w:szCs w:val="20"/>
      <w:lang w:eastAsia="zh-CN"/>
    </w:rPr>
  </w:style>
  <w:style w:type="paragraph" w:customStyle="1" w:styleId="tabelawypelnienie">
    <w:name w:val="tabela_wypelnienie"/>
    <w:basedOn w:val="Normalny"/>
    <w:link w:val="tabelawypelnienieZnak"/>
    <w:uiPriority w:val="99"/>
    <w:rsid w:val="00EC492D"/>
    <w:pPr>
      <w:spacing w:before="60" w:after="60" w:line="276" w:lineRule="auto"/>
    </w:pPr>
    <w:rPr>
      <w:rFonts w:eastAsia="Batang"/>
      <w:sz w:val="20"/>
      <w:szCs w:val="20"/>
    </w:rPr>
  </w:style>
  <w:style w:type="paragraph" w:customStyle="1" w:styleId="Akapitzlist3">
    <w:name w:val="Akapit z listą3"/>
    <w:basedOn w:val="Normalny"/>
    <w:uiPriority w:val="99"/>
    <w:rsid w:val="00EC492D"/>
    <w:pPr>
      <w:numPr>
        <w:numId w:val="24"/>
      </w:numPr>
      <w:spacing w:before="120" w:line="276" w:lineRule="auto"/>
    </w:pPr>
    <w:rPr>
      <w:rFonts w:ascii="Arial" w:hAnsi="Arial"/>
      <w:sz w:val="22"/>
    </w:rPr>
  </w:style>
  <w:style w:type="character" w:customStyle="1" w:styleId="--tx-tree">
    <w:name w:val="--tx-tree"/>
    <w:uiPriority w:val="99"/>
    <w:rsid w:val="004D10CD"/>
  </w:style>
  <w:style w:type="character" w:customStyle="1" w:styleId="st">
    <w:name w:val="st"/>
    <w:uiPriority w:val="99"/>
    <w:rsid w:val="00CB57B8"/>
  </w:style>
  <w:style w:type="character" w:customStyle="1" w:styleId="xbe">
    <w:name w:val="_xbe"/>
    <w:uiPriority w:val="99"/>
    <w:rsid w:val="00C94F32"/>
  </w:style>
  <w:style w:type="character" w:customStyle="1" w:styleId="LegendaZnak">
    <w:name w:val="Legenda Znak"/>
    <w:aliases w:val="Wykres-podpis Znak,Podpis pod obiektem - tabela Znak"/>
    <w:link w:val="Legenda"/>
    <w:uiPriority w:val="99"/>
    <w:locked/>
    <w:rsid w:val="00B94792"/>
    <w:rPr>
      <w:b/>
    </w:rPr>
  </w:style>
  <w:style w:type="paragraph" w:customStyle="1" w:styleId="Podptabel">
    <w:name w:val="Podp. tabel"/>
    <w:basedOn w:val="Legenda"/>
    <w:link w:val="PodptabelZnak"/>
    <w:uiPriority w:val="99"/>
    <w:rsid w:val="000C4DA9"/>
    <w:pPr>
      <w:spacing w:after="200" w:line="240" w:lineRule="auto"/>
    </w:pPr>
    <w:rPr>
      <w:rFonts w:ascii="Calibri" w:hAnsi="Calibri"/>
      <w:b w:val="0"/>
      <w:color w:val="4F81BD"/>
      <w:sz w:val="18"/>
      <w:lang w:eastAsia="en-US"/>
    </w:rPr>
  </w:style>
  <w:style w:type="character" w:customStyle="1" w:styleId="PodptabelZnak">
    <w:name w:val="Podp. tabel Znak"/>
    <w:link w:val="Podptabel"/>
    <w:uiPriority w:val="99"/>
    <w:locked/>
    <w:rsid w:val="000C4DA9"/>
    <w:rPr>
      <w:rFonts w:ascii="Calibri" w:hAnsi="Calibri"/>
      <w:color w:val="4F81BD"/>
      <w:sz w:val="18"/>
      <w:lang w:eastAsia="en-US"/>
    </w:rPr>
  </w:style>
  <w:style w:type="character" w:customStyle="1" w:styleId="TekstkomentarzaZnak1">
    <w:name w:val="Tekst komentarza Znak1"/>
    <w:uiPriority w:val="99"/>
    <w:semiHidden/>
    <w:rsid w:val="00560FAA"/>
    <w:rPr>
      <w:rFonts w:ascii="Arial" w:hAnsi="Arial"/>
      <w:sz w:val="20"/>
      <w:lang w:val="en-US" w:eastAsia="zh-CN"/>
    </w:rPr>
  </w:style>
  <w:style w:type="paragraph" w:customStyle="1" w:styleId="Rysunek">
    <w:name w:val="Rysunek"/>
    <w:basedOn w:val="Normalny"/>
    <w:link w:val="RysunekZnak"/>
    <w:uiPriority w:val="99"/>
    <w:rsid w:val="00AD1C74"/>
    <w:pPr>
      <w:spacing w:after="160" w:line="254" w:lineRule="auto"/>
      <w:ind w:left="720" w:hanging="360"/>
    </w:pPr>
    <w:rPr>
      <w:rFonts w:ascii="Calibri" w:hAnsi="Calibri"/>
      <w:sz w:val="22"/>
      <w:szCs w:val="20"/>
      <w:lang w:eastAsia="en-US"/>
    </w:rPr>
  </w:style>
  <w:style w:type="paragraph" w:customStyle="1" w:styleId="NazwatabeliKIP">
    <w:name w:val="Nazwa tabeli KIP"/>
    <w:basedOn w:val="Nagowektabel"/>
    <w:next w:val="Normalny"/>
    <w:link w:val="NazwatabeliKIPZnak"/>
    <w:uiPriority w:val="99"/>
    <w:rsid w:val="00230875"/>
    <w:pPr>
      <w:ind w:left="1418" w:hanging="1418"/>
    </w:pPr>
    <w:rPr>
      <w:b/>
      <w:szCs w:val="20"/>
    </w:rPr>
  </w:style>
  <w:style w:type="character" w:customStyle="1" w:styleId="NazwatabeliKIPZnak">
    <w:name w:val="Nazwa tabeli KIP Znak"/>
    <w:link w:val="NazwatabeliKIP"/>
    <w:uiPriority w:val="99"/>
    <w:locked/>
    <w:rsid w:val="00230875"/>
    <w:rPr>
      <w:rFonts w:ascii="Calibri" w:hAnsi="Calibri"/>
      <w:b/>
      <w:sz w:val="22"/>
      <w:lang w:val="pl-PL" w:eastAsia="en-US"/>
    </w:rPr>
  </w:style>
  <w:style w:type="paragraph" w:customStyle="1" w:styleId="Nagowektabel">
    <w:name w:val="Nagłowek tabel"/>
    <w:basedOn w:val="Normalny"/>
    <w:uiPriority w:val="99"/>
    <w:rsid w:val="00230875"/>
    <w:pPr>
      <w:numPr>
        <w:numId w:val="39"/>
      </w:numPr>
      <w:spacing w:after="160" w:line="259" w:lineRule="auto"/>
    </w:pPr>
    <w:rPr>
      <w:rFonts w:ascii="Calibri" w:hAnsi="Calibri"/>
      <w:sz w:val="22"/>
      <w:szCs w:val="22"/>
      <w:lang w:eastAsia="en-US"/>
    </w:rPr>
  </w:style>
  <w:style w:type="paragraph" w:styleId="Nagwekspisutreci">
    <w:name w:val="TOC Heading"/>
    <w:basedOn w:val="Nagwek1"/>
    <w:next w:val="Normalny"/>
    <w:uiPriority w:val="99"/>
    <w:qFormat/>
    <w:rsid w:val="00D81BC9"/>
    <w:pPr>
      <w:keepLines/>
      <w:pageBreakBefore w:val="0"/>
      <w:suppressAutoHyphens w:val="0"/>
      <w:spacing w:before="240" w:after="0" w:line="259" w:lineRule="auto"/>
      <w:ind w:left="0" w:firstLine="0"/>
      <w:outlineLvl w:val="9"/>
    </w:pPr>
    <w:rPr>
      <w:rFonts w:ascii="Calibri Light" w:hAnsi="Calibri Light"/>
      <w:b w:val="0"/>
      <w:caps w:val="0"/>
      <w:color w:val="2E74B5"/>
      <w:kern w:val="0"/>
      <w:sz w:val="32"/>
      <w:szCs w:val="32"/>
    </w:rPr>
  </w:style>
  <w:style w:type="paragraph" w:customStyle="1" w:styleId="Nagwek0">
    <w:name w:val="Nagłówek 0"/>
    <w:basedOn w:val="Nagwek1"/>
    <w:next w:val="Normalny"/>
    <w:link w:val="Nagwek0Znak"/>
    <w:uiPriority w:val="99"/>
    <w:rsid w:val="00D81BC9"/>
    <w:pPr>
      <w:keepNext w:val="0"/>
      <w:pageBreakBefore w:val="0"/>
      <w:suppressAutoHyphens w:val="0"/>
      <w:spacing w:before="240" w:after="240" w:line="240" w:lineRule="auto"/>
      <w:ind w:left="851" w:hanging="709"/>
      <w:contextualSpacing/>
    </w:pPr>
    <w:rPr>
      <w:rFonts w:ascii="Calibri Light" w:hAnsi="Calibri Light"/>
      <w:color w:val="000000"/>
      <w:sz w:val="22"/>
      <w:lang w:eastAsia="en-US"/>
    </w:rPr>
  </w:style>
  <w:style w:type="table" w:customStyle="1" w:styleId="Tabelalisty2akcent31">
    <w:name w:val="Tabela listy 2 — akcent 31"/>
    <w:uiPriority w:val="99"/>
    <w:rsid w:val="00D81BC9"/>
    <w:rPr>
      <w:rFonts w:ascii="Calibri" w:hAnsi="Calibri"/>
      <w:lang w:eastAsia="en-U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Nagwek0Znak">
    <w:name w:val="Nagłówek 0 Znak"/>
    <w:link w:val="Nagwek0"/>
    <w:uiPriority w:val="99"/>
    <w:locked/>
    <w:rsid w:val="00D81BC9"/>
    <w:rPr>
      <w:rFonts w:ascii="Calibri Light" w:hAnsi="Calibri Light"/>
      <w:b/>
      <w:caps/>
      <w:color w:val="000000"/>
      <w:kern w:val="32"/>
      <w:sz w:val="22"/>
      <w:lang w:val="pl-PL" w:eastAsia="en-US"/>
    </w:rPr>
  </w:style>
  <w:style w:type="table" w:customStyle="1" w:styleId="Tabelalisty6kolorowaakcent31">
    <w:name w:val="Tabela listy 6 — kolorowa — akcent 31"/>
    <w:uiPriority w:val="99"/>
    <w:rsid w:val="00D81BC9"/>
    <w:rPr>
      <w:rFonts w:ascii="Calibri" w:hAnsi="Calibri"/>
      <w:color w:val="7B7B7B"/>
      <w:lang w:eastAsia="en-US"/>
    </w:rPr>
    <w:tblPr>
      <w:tblStyleRowBandSize w:val="1"/>
      <w:tblStyleColBandSize w:val="1"/>
      <w:tblInd w:w="0" w:type="dxa"/>
      <w:tblBorders>
        <w:top w:val="single" w:sz="4" w:space="0" w:color="A5A5A5"/>
        <w:bottom w:val="single" w:sz="4" w:space="0" w:color="A5A5A5"/>
      </w:tblBorders>
      <w:tblCellMar>
        <w:top w:w="0" w:type="dxa"/>
        <w:left w:w="108" w:type="dxa"/>
        <w:bottom w:w="0" w:type="dxa"/>
        <w:right w:w="108" w:type="dxa"/>
      </w:tblCellMar>
    </w:tblPr>
  </w:style>
  <w:style w:type="table" w:customStyle="1" w:styleId="Zwykatabela51">
    <w:name w:val="Zwykła tabela 51"/>
    <w:uiPriority w:val="99"/>
    <w:rsid w:val="00D81BC9"/>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Tabelalisty4akcent31">
    <w:name w:val="Tabela listy 4 — akcent 31"/>
    <w:uiPriority w:val="99"/>
    <w:rsid w:val="00D81BC9"/>
    <w:rPr>
      <w:rFonts w:ascii="Calibri" w:hAnsi="Calibri"/>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elasiatki6kolorowaakcent31">
    <w:name w:val="Tabela siatki 6 — kolorowa — akcent 31"/>
    <w:uiPriority w:val="99"/>
    <w:rsid w:val="00D81BC9"/>
    <w:rPr>
      <w:rFonts w:ascii="Calibri" w:hAnsi="Calibri"/>
      <w:color w:val="7B7B7B"/>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2akcent31">
    <w:name w:val="Tabela siatki 2 — akcent 31"/>
    <w:uiPriority w:val="99"/>
    <w:rsid w:val="00D81BC9"/>
    <w:rPr>
      <w:rFonts w:ascii="Calibri" w:hAnsi="Calibri"/>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paragraph" w:customStyle="1" w:styleId="rdo">
    <w:name w:val="Źródło"/>
    <w:basedOn w:val="Normalny"/>
    <w:next w:val="Normalny"/>
    <w:link w:val="rdoZnak"/>
    <w:uiPriority w:val="99"/>
    <w:rsid w:val="00D81BC9"/>
    <w:pPr>
      <w:spacing w:after="160" w:line="259" w:lineRule="auto"/>
    </w:pPr>
    <w:rPr>
      <w:rFonts w:ascii="Calibri" w:hAnsi="Calibri"/>
      <w:i/>
      <w:sz w:val="22"/>
      <w:szCs w:val="20"/>
      <w:lang w:eastAsia="en-US"/>
    </w:rPr>
  </w:style>
  <w:style w:type="character" w:customStyle="1" w:styleId="rdoZnak">
    <w:name w:val="Źródło Znak"/>
    <w:link w:val="rdo"/>
    <w:uiPriority w:val="99"/>
    <w:locked/>
    <w:rsid w:val="00D81BC9"/>
    <w:rPr>
      <w:rFonts w:ascii="Calibri" w:hAnsi="Calibri"/>
      <w:i/>
      <w:sz w:val="22"/>
      <w:lang w:eastAsia="en-US"/>
    </w:rPr>
  </w:style>
  <w:style w:type="paragraph" w:customStyle="1" w:styleId="NazwarysunkuKIP">
    <w:name w:val="Nazwa rysunku KIP"/>
    <w:basedOn w:val="Podpisrys"/>
    <w:next w:val="Normalny"/>
    <w:link w:val="NazwarysunkuKIPZnak"/>
    <w:uiPriority w:val="99"/>
    <w:rsid w:val="00D81BC9"/>
    <w:pPr>
      <w:ind w:left="1418" w:hanging="1418"/>
    </w:pPr>
    <w:rPr>
      <w:b/>
      <w:szCs w:val="20"/>
    </w:rPr>
  </w:style>
  <w:style w:type="character" w:customStyle="1" w:styleId="RysunekZnak">
    <w:name w:val="Rysunek Znak"/>
    <w:link w:val="Rysunek"/>
    <w:uiPriority w:val="99"/>
    <w:locked/>
    <w:rsid w:val="00D81BC9"/>
    <w:rPr>
      <w:rFonts w:ascii="Calibri" w:hAnsi="Calibri"/>
      <w:sz w:val="22"/>
      <w:lang w:eastAsia="en-US"/>
    </w:rPr>
  </w:style>
  <w:style w:type="character" w:customStyle="1" w:styleId="NazwarysunkuKIPZnak">
    <w:name w:val="Nazwa rysunku KIP Znak"/>
    <w:link w:val="NazwarysunkuKIP"/>
    <w:uiPriority w:val="99"/>
    <w:locked/>
    <w:rsid w:val="00D81BC9"/>
    <w:rPr>
      <w:rFonts w:ascii="Calibri" w:hAnsi="Calibri"/>
      <w:b/>
      <w:sz w:val="22"/>
      <w:lang w:eastAsia="en-US"/>
    </w:rPr>
  </w:style>
  <w:style w:type="paragraph" w:customStyle="1" w:styleId="Spistabrys">
    <w:name w:val="Spis tab/rys"/>
    <w:basedOn w:val="Spisilustracji"/>
    <w:link w:val="SpistabrysZnak"/>
    <w:uiPriority w:val="99"/>
    <w:rsid w:val="00D81BC9"/>
    <w:pPr>
      <w:tabs>
        <w:tab w:val="left" w:pos="1276"/>
        <w:tab w:val="right" w:leader="dot" w:pos="9062"/>
      </w:tabs>
      <w:spacing w:after="0" w:line="259" w:lineRule="auto"/>
      <w:ind w:left="1276" w:hanging="1276"/>
    </w:pPr>
    <w:rPr>
      <w:rFonts w:ascii="Calibri" w:hAnsi="Calibri"/>
      <w:noProof/>
      <w:sz w:val="22"/>
      <w:lang w:eastAsia="en-US"/>
    </w:rPr>
  </w:style>
  <w:style w:type="character" w:customStyle="1" w:styleId="SpisilustracjiZnak">
    <w:name w:val="Spis ilustracji Znak"/>
    <w:aliases w:val="Spis tabel Znak"/>
    <w:link w:val="Spisilustracji"/>
    <w:uiPriority w:val="99"/>
    <w:locked/>
    <w:rsid w:val="00D81BC9"/>
    <w:rPr>
      <w:sz w:val="24"/>
    </w:rPr>
  </w:style>
  <w:style w:type="character" w:customStyle="1" w:styleId="SpistabrysZnak">
    <w:name w:val="Spis tab/rys Znak"/>
    <w:link w:val="Spistabrys"/>
    <w:uiPriority w:val="99"/>
    <w:locked/>
    <w:rsid w:val="00D81BC9"/>
    <w:rPr>
      <w:rFonts w:ascii="Calibri" w:hAnsi="Calibri"/>
      <w:noProof/>
      <w:sz w:val="22"/>
      <w:lang w:eastAsia="en-US"/>
    </w:rPr>
  </w:style>
  <w:style w:type="table" w:customStyle="1" w:styleId="Zwykatabela21">
    <w:name w:val="Zwykła tabela 21"/>
    <w:uiPriority w:val="99"/>
    <w:rsid w:val="00D81BC9"/>
    <w:rPr>
      <w:rFonts w:ascii="Calibri" w:hAnsi="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1">
    <w:name w:val="Tabela siatki 1 — jasna1"/>
    <w:uiPriority w:val="99"/>
    <w:rsid w:val="00D81BC9"/>
    <w:rPr>
      <w:rFonts w:ascii="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elaKIP">
    <w:name w:val="Tabela KIP"/>
    <w:uiPriority w:val="99"/>
    <w:rsid w:val="00D81BC9"/>
    <w:rPr>
      <w:rFonts w:ascii="Calibri" w:hAnsi="Calibri"/>
      <w:lang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table" w:customStyle="1" w:styleId="TabelaKIP2">
    <w:name w:val="Tabela KIP 2"/>
    <w:basedOn w:val="TabelaKIP"/>
    <w:uiPriority w:val="99"/>
    <w:rsid w:val="00D81BC9"/>
    <w:pPr>
      <w:spacing w:before="40" w:after="40"/>
    </w:p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spacing w:beforeLines="0" w:beforeAutospacing="0" w:afterLines="0" w:afterAutospacing="0"/>
        <w:jc w:val="center"/>
        <w:outlineLvl w:val="9"/>
      </w:pPr>
      <w:rPr>
        <w:rFonts w:ascii="Calibri Light" w:hAnsi="Calibri Light" w:cs="Times New Roman"/>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table" w:customStyle="1" w:styleId="TabelaKIP21">
    <w:name w:val="Tabela KIP 21"/>
    <w:basedOn w:val="TabelaKIP"/>
    <w:uiPriority w:val="99"/>
    <w:rsid w:val="00D81BC9"/>
    <w:pPr>
      <w:spacing w:before="40" w:after="40"/>
    </w:pPr>
    <w:rPr>
      <w:rFonts w:eastAsia="Batang"/>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spacing w:beforeLines="0" w:beforeAutospacing="0" w:afterLines="0" w:afterAutospacing="0"/>
        <w:jc w:val="center"/>
        <w:outlineLvl w:val="9"/>
      </w:pPr>
      <w:rPr>
        <w:rFonts w:ascii="Calibri Light" w:hAnsi="Calibri Light" w:cs="Times New Roman"/>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paragraph" w:customStyle="1" w:styleId="Foto">
    <w:name w:val="Foto"/>
    <w:basedOn w:val="NazwarysunkuKIP"/>
    <w:link w:val="FotoZnak"/>
    <w:uiPriority w:val="99"/>
    <w:rsid w:val="00D81BC9"/>
    <w:pPr>
      <w:spacing w:after="120"/>
    </w:pPr>
  </w:style>
  <w:style w:type="character" w:customStyle="1" w:styleId="FotoZnak">
    <w:name w:val="Foto Znak"/>
    <w:basedOn w:val="NazwarysunkuKIPZnak"/>
    <w:link w:val="Foto"/>
    <w:uiPriority w:val="99"/>
    <w:locked/>
    <w:rsid w:val="00D81BC9"/>
    <w:rPr>
      <w:rFonts w:ascii="Calibri" w:hAnsi="Calibri" w:cs="Times New Roman"/>
      <w:b/>
      <w:sz w:val="22"/>
      <w:szCs w:val="22"/>
      <w:lang w:eastAsia="en-US"/>
    </w:rPr>
  </w:style>
  <w:style w:type="table" w:customStyle="1" w:styleId="Tabela-Siatka1">
    <w:name w:val="Tabela - Siatka1"/>
    <w:uiPriority w:val="99"/>
    <w:rsid w:val="00D81BC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D81BC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KIP1">
    <w:name w:val="Tabela KIP1"/>
    <w:uiPriority w:val="99"/>
    <w:rsid w:val="00D81BC9"/>
    <w:rPr>
      <w:rFonts w:ascii="Calibri" w:eastAsia="Batang" w:hAnsi="Calibri"/>
      <w:lang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table" w:customStyle="1" w:styleId="TabelaKIP22">
    <w:name w:val="Tabela KIP 22"/>
    <w:basedOn w:val="TabelaKIP"/>
    <w:uiPriority w:val="99"/>
    <w:rsid w:val="00D81BC9"/>
    <w:pPr>
      <w:spacing w:before="40" w:after="40"/>
    </w:pPr>
    <w:rPr>
      <w:rFonts w:eastAsia="Batang"/>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spacing w:beforeLines="0" w:beforeAutospacing="0" w:afterLines="0" w:afterAutospacing="0"/>
        <w:jc w:val="center"/>
        <w:outlineLvl w:val="9"/>
      </w:pPr>
      <w:rPr>
        <w:rFonts w:ascii="Calibri Light" w:hAnsi="Calibri Light" w:cs="Times New Roman"/>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paragraph" w:styleId="Poprawka">
    <w:name w:val="Revision"/>
    <w:hidden/>
    <w:uiPriority w:val="99"/>
    <w:semiHidden/>
    <w:rsid w:val="00D81BC9"/>
    <w:rPr>
      <w:rFonts w:ascii="Calibri" w:eastAsia="Batang" w:hAnsi="Calibri"/>
      <w:sz w:val="22"/>
      <w:szCs w:val="22"/>
      <w:lang w:eastAsia="en-US"/>
    </w:rPr>
  </w:style>
  <w:style w:type="paragraph" w:styleId="Bibliografia">
    <w:name w:val="Bibliography"/>
    <w:basedOn w:val="Normalny"/>
    <w:next w:val="Normalny"/>
    <w:uiPriority w:val="99"/>
    <w:semiHidden/>
    <w:rsid w:val="00D81BC9"/>
    <w:pPr>
      <w:spacing w:after="160" w:line="259" w:lineRule="auto"/>
    </w:pPr>
    <w:rPr>
      <w:rFonts w:ascii="Calibri" w:eastAsia="Batang" w:hAnsi="Calibri"/>
      <w:sz w:val="22"/>
      <w:szCs w:val="22"/>
      <w:lang w:eastAsia="en-US"/>
    </w:rPr>
  </w:style>
  <w:style w:type="paragraph" w:styleId="Cytat">
    <w:name w:val="Quote"/>
    <w:basedOn w:val="Normalny"/>
    <w:next w:val="Normalny"/>
    <w:link w:val="CytatZnak"/>
    <w:uiPriority w:val="99"/>
    <w:qFormat/>
    <w:rsid w:val="00D81BC9"/>
    <w:pPr>
      <w:spacing w:before="200" w:after="160" w:line="259" w:lineRule="auto"/>
      <w:ind w:left="864" w:right="864"/>
      <w:jc w:val="center"/>
    </w:pPr>
    <w:rPr>
      <w:rFonts w:ascii="Calibri" w:eastAsia="Batang" w:hAnsi="Calibri"/>
      <w:i/>
      <w:iCs/>
      <w:color w:val="404040"/>
      <w:sz w:val="22"/>
      <w:szCs w:val="22"/>
      <w:lang w:eastAsia="en-US"/>
    </w:rPr>
  </w:style>
  <w:style w:type="character" w:customStyle="1" w:styleId="CytatZnak">
    <w:name w:val="Cytat Znak"/>
    <w:basedOn w:val="Domylnaczcionkaakapitu"/>
    <w:link w:val="Cytat"/>
    <w:uiPriority w:val="99"/>
    <w:locked/>
    <w:rsid w:val="00D81BC9"/>
    <w:rPr>
      <w:rFonts w:ascii="Calibri" w:eastAsia="Batang" w:hAnsi="Calibri" w:cs="Times New Roman"/>
      <w:i/>
      <w:color w:val="404040"/>
      <w:sz w:val="22"/>
      <w:lang w:eastAsia="en-US"/>
    </w:rPr>
  </w:style>
  <w:style w:type="paragraph" w:styleId="Cytatintensywny">
    <w:name w:val="Intense Quote"/>
    <w:basedOn w:val="Normalny"/>
    <w:next w:val="Normalny"/>
    <w:link w:val="CytatintensywnyZnak"/>
    <w:uiPriority w:val="99"/>
    <w:qFormat/>
    <w:rsid w:val="00D81BC9"/>
    <w:pPr>
      <w:pBdr>
        <w:top w:val="single" w:sz="4" w:space="10" w:color="5B9BD5"/>
        <w:bottom w:val="single" w:sz="4" w:space="10" w:color="5B9BD5"/>
      </w:pBdr>
      <w:spacing w:before="360" w:after="360" w:line="259" w:lineRule="auto"/>
      <w:ind w:left="864" w:right="864"/>
      <w:jc w:val="center"/>
    </w:pPr>
    <w:rPr>
      <w:rFonts w:ascii="Calibri" w:eastAsia="Batang" w:hAnsi="Calibri"/>
      <w:i/>
      <w:iCs/>
      <w:color w:val="5B9BD5"/>
      <w:sz w:val="22"/>
      <w:szCs w:val="22"/>
      <w:lang w:eastAsia="en-US"/>
    </w:rPr>
  </w:style>
  <w:style w:type="character" w:customStyle="1" w:styleId="CytatintensywnyZnak">
    <w:name w:val="Cytat intensywny Znak"/>
    <w:basedOn w:val="Domylnaczcionkaakapitu"/>
    <w:link w:val="Cytatintensywny"/>
    <w:uiPriority w:val="99"/>
    <w:locked/>
    <w:rsid w:val="00D81BC9"/>
    <w:rPr>
      <w:rFonts w:ascii="Calibri" w:eastAsia="Batang" w:hAnsi="Calibri" w:cs="Times New Roman"/>
      <w:i/>
      <w:color w:val="5B9BD5"/>
      <w:sz w:val="22"/>
      <w:lang w:eastAsia="en-US"/>
    </w:rPr>
  </w:style>
  <w:style w:type="paragraph" w:customStyle="1" w:styleId="Zawartotabeliie">
    <w:name w:val="Zawartość tabeli ie"/>
    <w:basedOn w:val="Normalny"/>
    <w:uiPriority w:val="99"/>
    <w:rsid w:val="00D81BC9"/>
    <w:pPr>
      <w:widowControl w:val="0"/>
      <w:suppressLineNumbers/>
      <w:suppressAutoHyphens/>
      <w:spacing w:after="0" w:line="240" w:lineRule="auto"/>
      <w:jc w:val="center"/>
    </w:pPr>
    <w:rPr>
      <w:rFonts w:ascii="Arial" w:eastAsia="SimSun" w:hAnsi="Arial" w:cs="Mangal"/>
      <w:kern w:val="1"/>
      <w:sz w:val="18"/>
      <w:lang w:eastAsia="zh-CN" w:bidi="hi-IN"/>
    </w:rPr>
  </w:style>
  <w:style w:type="paragraph" w:customStyle="1" w:styleId="tyt">
    <w:name w:val="tyt"/>
    <w:basedOn w:val="Normalny"/>
    <w:uiPriority w:val="99"/>
    <w:rsid w:val="00D81BC9"/>
    <w:pPr>
      <w:spacing w:before="100" w:beforeAutospacing="1" w:after="100" w:afterAutospacing="1" w:line="240" w:lineRule="auto"/>
      <w:jc w:val="left"/>
    </w:pPr>
  </w:style>
  <w:style w:type="table" w:customStyle="1" w:styleId="Tabela-Siatka3">
    <w:name w:val="Tabela - Siatka3"/>
    <w:uiPriority w:val="99"/>
    <w:rsid w:val="00D81BC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KIP20">
    <w:name w:val="Tabela KIP2"/>
    <w:uiPriority w:val="99"/>
    <w:rsid w:val="00D81BC9"/>
    <w:rPr>
      <w:rFonts w:ascii="Calibri" w:eastAsia="Batang" w:hAnsi="Calibri"/>
      <w:lang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table" w:customStyle="1" w:styleId="TabelaKIP23">
    <w:name w:val="Tabela KIP 23"/>
    <w:basedOn w:val="TabelaKIP"/>
    <w:uiPriority w:val="99"/>
    <w:rsid w:val="00D81BC9"/>
    <w:pPr>
      <w:spacing w:before="40" w:after="40"/>
    </w:pPr>
    <w:rPr>
      <w:rFonts w:eastAsia="Batang"/>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pPr>
        <w:spacing w:beforeLines="0" w:beforeAutospacing="0" w:afterLines="0" w:afterAutospacing="0"/>
        <w:jc w:val="center"/>
        <w:outlineLvl w:val="9"/>
      </w:pPr>
      <w:rPr>
        <w:rFonts w:ascii="Calibri Light" w:hAnsi="Calibri Light" w:cs="Times New Roman"/>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character" w:customStyle="1" w:styleId="new">
    <w:name w:val="new"/>
    <w:uiPriority w:val="99"/>
    <w:rsid w:val="00D81BC9"/>
  </w:style>
  <w:style w:type="table" w:customStyle="1" w:styleId="Tabela-Siatka4">
    <w:name w:val="Tabela - Siatka4"/>
    <w:uiPriority w:val="99"/>
    <w:rsid w:val="00D81BC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rsid w:val="00D81BC9"/>
    <w:rPr>
      <w:rFonts w:cs="Times New Roman"/>
      <w:color w:val="954F72"/>
      <w:u w:val="single"/>
    </w:rPr>
  </w:style>
  <w:style w:type="paragraph" w:customStyle="1" w:styleId="Podpis1">
    <w:name w:val="Podpis1"/>
    <w:basedOn w:val="Normalny"/>
    <w:uiPriority w:val="99"/>
    <w:rsid w:val="00D81BC9"/>
    <w:pPr>
      <w:widowControl w:val="0"/>
      <w:suppressLineNumbers/>
      <w:suppressAutoHyphens/>
      <w:spacing w:before="120" w:line="240" w:lineRule="auto"/>
      <w:jc w:val="left"/>
    </w:pPr>
    <w:rPr>
      <w:rFonts w:cs="Tahoma"/>
      <w:i/>
      <w:iCs/>
    </w:rPr>
  </w:style>
  <w:style w:type="paragraph" w:customStyle="1" w:styleId="StylNagwek2WyjustowanyPrzed6ptPo6pt">
    <w:name w:val="Styl Nagłówek 2 + Wyjustowany Przed:  6 pt Po:  6 pt"/>
    <w:basedOn w:val="Nagwek2"/>
    <w:uiPriority w:val="99"/>
    <w:rsid w:val="00D81BC9"/>
    <w:pPr>
      <w:widowControl w:val="0"/>
      <w:numPr>
        <w:ilvl w:val="0"/>
        <w:numId w:val="0"/>
      </w:numPr>
      <w:pBdr>
        <w:top w:val="single" w:sz="4" w:space="18" w:color="auto"/>
      </w:pBdr>
      <w:spacing w:after="240" w:line="240" w:lineRule="auto"/>
    </w:pPr>
    <w:rPr>
      <w:rFonts w:ascii="Times New Roman" w:hAnsi="Times New Roman"/>
      <w:caps/>
      <w:smallCaps w:val="0"/>
      <w:sz w:val="22"/>
    </w:rPr>
  </w:style>
  <w:style w:type="paragraph" w:customStyle="1" w:styleId="StylWyjustowany">
    <w:name w:val="Styl Wyjustowany"/>
    <w:basedOn w:val="Normalny"/>
    <w:uiPriority w:val="99"/>
    <w:rsid w:val="00D81BC9"/>
    <w:pPr>
      <w:widowControl w:val="0"/>
      <w:suppressAutoHyphens/>
      <w:spacing w:after="0" w:line="240" w:lineRule="auto"/>
    </w:pPr>
    <w:rPr>
      <w:sz w:val="22"/>
      <w:szCs w:val="20"/>
    </w:rPr>
  </w:style>
  <w:style w:type="character" w:customStyle="1" w:styleId="Symbolewypunktowania">
    <w:name w:val="Symbole wypunktowania"/>
    <w:uiPriority w:val="99"/>
    <w:rsid w:val="00D81BC9"/>
    <w:rPr>
      <w:rFonts w:ascii="StarSymbol" w:eastAsia="StarSymbol"/>
      <w:sz w:val="18"/>
    </w:rPr>
  </w:style>
  <w:style w:type="character" w:customStyle="1" w:styleId="StylLegendaStosujkerningprzy9ptZnak">
    <w:name w:val="Styl Legenda + Stosuj kerning przy 9 pt Znak"/>
    <w:uiPriority w:val="99"/>
    <w:rsid w:val="00D81BC9"/>
    <w:rPr>
      <w:rFonts w:ascii="Times New Roman" w:hAnsi="Times New Roman"/>
      <w:b/>
      <w:kern w:val="18"/>
      <w:sz w:val="24"/>
      <w:lang w:val="pl-PL" w:eastAsia="pl-PL"/>
    </w:rPr>
  </w:style>
  <w:style w:type="paragraph" w:customStyle="1" w:styleId="AkapitJ">
    <w:name w:val="Akapit_J"/>
    <w:basedOn w:val="Normalny"/>
    <w:uiPriority w:val="99"/>
    <w:rsid w:val="00D81BC9"/>
    <w:pPr>
      <w:spacing w:before="120" w:after="0" w:line="288" w:lineRule="auto"/>
    </w:pPr>
    <w:rPr>
      <w:sz w:val="22"/>
      <w:szCs w:val="22"/>
    </w:rPr>
  </w:style>
  <w:style w:type="character" w:customStyle="1" w:styleId="tabelarysunekZnak">
    <w:name w:val="tabela/rysunek Znak"/>
    <w:link w:val="tabelarysunek"/>
    <w:uiPriority w:val="99"/>
    <w:locked/>
    <w:rsid w:val="00D81BC9"/>
    <w:rPr>
      <w:rFonts w:ascii="Cambria" w:hAnsi="Cambria"/>
      <w:sz w:val="24"/>
    </w:rPr>
  </w:style>
  <w:style w:type="paragraph" w:customStyle="1" w:styleId="tabelarysunek">
    <w:name w:val="tabela/rysunek"/>
    <w:basedOn w:val="Legenda"/>
    <w:link w:val="tabelarysunekZnak"/>
    <w:uiPriority w:val="99"/>
    <w:rsid w:val="00D81BC9"/>
    <w:pPr>
      <w:spacing w:after="0" w:line="256" w:lineRule="auto"/>
      <w:jc w:val="left"/>
    </w:pPr>
    <w:rPr>
      <w:rFonts w:ascii="Cambria" w:hAnsi="Cambria"/>
      <w:b w:val="0"/>
      <w:sz w:val="24"/>
    </w:rPr>
  </w:style>
  <w:style w:type="paragraph" w:customStyle="1" w:styleId="Standard">
    <w:name w:val="Standard"/>
    <w:basedOn w:val="Default"/>
    <w:next w:val="Default"/>
    <w:uiPriority w:val="99"/>
    <w:rsid w:val="00D81BC9"/>
    <w:rPr>
      <w:rFonts w:ascii="Times New Roman" w:hAnsi="Times New Roman" w:cs="Times New Roman"/>
      <w:color w:val="auto"/>
      <w:lang w:eastAsia="en-US"/>
    </w:rPr>
  </w:style>
  <w:style w:type="paragraph" w:customStyle="1" w:styleId="4tekstzwyky">
    <w:name w:val="4 tekst zwykły"/>
    <w:basedOn w:val="Normalny"/>
    <w:uiPriority w:val="99"/>
    <w:rsid w:val="00D81BC9"/>
    <w:pPr>
      <w:tabs>
        <w:tab w:val="left" w:pos="357"/>
      </w:tabs>
      <w:spacing w:after="0" w:line="360" w:lineRule="auto"/>
    </w:pPr>
    <w:rPr>
      <w:rFonts w:ascii="Arial" w:hAnsi="Arial"/>
      <w:sz w:val="22"/>
      <w:szCs w:val="20"/>
    </w:rPr>
  </w:style>
  <w:style w:type="paragraph" w:customStyle="1" w:styleId="FR1">
    <w:name w:val="FR1"/>
    <w:uiPriority w:val="99"/>
    <w:rsid w:val="00D81BC9"/>
    <w:pPr>
      <w:widowControl w:val="0"/>
      <w:autoSpaceDE w:val="0"/>
      <w:autoSpaceDN w:val="0"/>
      <w:adjustRightInd w:val="0"/>
    </w:pPr>
    <w:rPr>
      <w:szCs w:val="24"/>
    </w:rPr>
  </w:style>
  <w:style w:type="paragraph" w:customStyle="1" w:styleId="FAMILIAX">
    <w:name w:val="FAMILIAX"/>
    <w:basedOn w:val="Normalny"/>
    <w:uiPriority w:val="99"/>
    <w:rsid w:val="00D81BC9"/>
    <w:pPr>
      <w:spacing w:after="0" w:line="360" w:lineRule="auto"/>
      <w:ind w:left="1701"/>
      <w:jc w:val="left"/>
    </w:pPr>
    <w:rPr>
      <w:szCs w:val="20"/>
    </w:rPr>
  </w:style>
  <w:style w:type="paragraph" w:customStyle="1" w:styleId="SUPERFAMILIAX">
    <w:name w:val="SUPERFAMILIAX"/>
    <w:basedOn w:val="Normalny"/>
    <w:uiPriority w:val="99"/>
    <w:rsid w:val="00D81BC9"/>
    <w:pPr>
      <w:spacing w:after="0" w:line="360" w:lineRule="auto"/>
      <w:ind w:left="1560"/>
      <w:jc w:val="left"/>
    </w:pPr>
    <w:rPr>
      <w:szCs w:val="20"/>
    </w:rPr>
  </w:style>
  <w:style w:type="paragraph" w:customStyle="1" w:styleId="ORDOX">
    <w:name w:val="ORDOX"/>
    <w:basedOn w:val="Normalny"/>
    <w:uiPriority w:val="99"/>
    <w:rsid w:val="00D81BC9"/>
    <w:pPr>
      <w:spacing w:after="0" w:line="360" w:lineRule="auto"/>
      <w:ind w:left="1134"/>
      <w:jc w:val="left"/>
    </w:pPr>
    <w:rPr>
      <w:b/>
      <w:szCs w:val="20"/>
    </w:rPr>
  </w:style>
  <w:style w:type="paragraph" w:customStyle="1" w:styleId="SUBORDOX">
    <w:name w:val="SUBORDOX"/>
    <w:basedOn w:val="Normalny"/>
    <w:uiPriority w:val="99"/>
    <w:rsid w:val="00D81BC9"/>
    <w:pPr>
      <w:spacing w:after="0" w:line="360" w:lineRule="auto"/>
      <w:ind w:left="1276"/>
      <w:jc w:val="left"/>
    </w:pPr>
    <w:rPr>
      <w:szCs w:val="20"/>
    </w:rPr>
  </w:style>
  <w:style w:type="paragraph" w:customStyle="1" w:styleId="msonormal0">
    <w:name w:val="msonormal"/>
    <w:basedOn w:val="Normalny"/>
    <w:uiPriority w:val="99"/>
    <w:rsid w:val="00D81BC9"/>
    <w:pPr>
      <w:spacing w:before="100" w:beforeAutospacing="1" w:after="100" w:afterAutospacing="1" w:line="240" w:lineRule="auto"/>
      <w:jc w:val="left"/>
    </w:pPr>
  </w:style>
  <w:style w:type="paragraph" w:customStyle="1" w:styleId="Czgwna">
    <w:name w:val="Część główna"/>
    <w:uiPriority w:val="99"/>
    <w:rsid w:val="00D81BC9"/>
    <w:pPr>
      <w:suppressAutoHyphens/>
      <w:spacing w:line="360" w:lineRule="auto"/>
      <w:ind w:firstLine="709"/>
      <w:jc w:val="both"/>
    </w:pPr>
    <w:rPr>
      <w:rFonts w:ascii="Helvetica" w:eastAsia="ヒラギノ角ゴ Pro W3" w:hAnsi="Helvetica" w:cs="Helvetica"/>
      <w:color w:val="000000"/>
      <w:kern w:val="2"/>
      <w:sz w:val="24"/>
      <w:lang w:eastAsia="zh-CN"/>
    </w:rPr>
  </w:style>
  <w:style w:type="character" w:styleId="Wyrnieniedelikatne">
    <w:name w:val="Subtle Emphasis"/>
    <w:basedOn w:val="Domylnaczcionkaakapitu"/>
    <w:uiPriority w:val="99"/>
    <w:qFormat/>
    <w:rsid w:val="00D81BC9"/>
    <w:rPr>
      <w:rFonts w:cs="Times New Roman"/>
      <w:i/>
      <w:color w:val="404040"/>
    </w:rPr>
  </w:style>
  <w:style w:type="character" w:customStyle="1" w:styleId="sheader6">
    <w:name w:val="sheader6"/>
    <w:uiPriority w:val="99"/>
    <w:rsid w:val="00D81BC9"/>
  </w:style>
  <w:style w:type="character" w:customStyle="1" w:styleId="apple-converted-space">
    <w:name w:val="apple-converted-space"/>
    <w:uiPriority w:val="99"/>
    <w:rsid w:val="00D81BC9"/>
    <w:rPr>
      <w:rFonts w:ascii="Times New Roman" w:hAnsi="Times New Roman"/>
    </w:rPr>
  </w:style>
  <w:style w:type="character" w:customStyle="1" w:styleId="doilink">
    <w:name w:val="doi_link"/>
    <w:uiPriority w:val="99"/>
    <w:rsid w:val="00D81BC9"/>
    <w:rPr>
      <w:rFonts w:ascii="Times New Roman" w:hAnsi="Times New Roman"/>
    </w:rPr>
  </w:style>
  <w:style w:type="character" w:customStyle="1" w:styleId="citation">
    <w:name w:val="citation"/>
    <w:uiPriority w:val="99"/>
    <w:rsid w:val="00D81BC9"/>
    <w:rPr>
      <w:rFonts w:ascii="Times New Roman" w:hAnsi="Times New Roman"/>
    </w:rPr>
  </w:style>
  <w:style w:type="character" w:customStyle="1" w:styleId="fc1ls12wse">
    <w:name w:val="fc1 ls12 wse"/>
    <w:uiPriority w:val="99"/>
    <w:rsid w:val="00D81BC9"/>
    <w:rPr>
      <w:rFonts w:ascii="Times New Roman" w:hAnsi="Times New Roman"/>
    </w:rPr>
  </w:style>
  <w:style w:type="character" w:customStyle="1" w:styleId="ff3ws1">
    <w:name w:val="ff3 ws1"/>
    <w:uiPriority w:val="99"/>
    <w:rsid w:val="00D81BC9"/>
    <w:rPr>
      <w:rFonts w:ascii="Times New Roman" w:hAnsi="Times New Roman"/>
    </w:rPr>
  </w:style>
  <w:style w:type="character" w:customStyle="1" w:styleId="ff4fc1ls12wse">
    <w:name w:val="ff4 fc1 ls12 wse"/>
    <w:uiPriority w:val="99"/>
    <w:rsid w:val="00D81BC9"/>
    <w:rPr>
      <w:rFonts w:ascii="Times New Roman" w:hAnsi="Times New Roman"/>
    </w:rPr>
  </w:style>
  <w:style w:type="character" w:customStyle="1" w:styleId="fs4v1">
    <w:name w:val="fs4 v1"/>
    <w:uiPriority w:val="99"/>
    <w:rsid w:val="00D81BC9"/>
    <w:rPr>
      <w:rFonts w:ascii="Times New Roman" w:hAnsi="Times New Roman"/>
    </w:rPr>
  </w:style>
  <w:style w:type="character" w:customStyle="1" w:styleId="ff5ws3">
    <w:name w:val="ff5 ws3"/>
    <w:uiPriority w:val="99"/>
    <w:rsid w:val="00D81BC9"/>
    <w:rPr>
      <w:rFonts w:ascii="Times New Roman" w:hAnsi="Times New Roman"/>
    </w:rPr>
  </w:style>
  <w:style w:type="character" w:customStyle="1" w:styleId="ff5">
    <w:name w:val="ff5"/>
    <w:uiPriority w:val="99"/>
    <w:rsid w:val="00D81BC9"/>
    <w:rPr>
      <w:rFonts w:ascii="Times New Roman" w:hAnsi="Times New Roman"/>
    </w:rPr>
  </w:style>
  <w:style w:type="character" w:customStyle="1" w:styleId="ws4">
    <w:name w:val="ws4"/>
    <w:uiPriority w:val="99"/>
    <w:rsid w:val="00D81BC9"/>
    <w:rPr>
      <w:rFonts w:ascii="Times New Roman" w:hAnsi="Times New Roman"/>
    </w:rPr>
  </w:style>
  <w:style w:type="character" w:customStyle="1" w:styleId="ff5ws4">
    <w:name w:val="ff5 ws4"/>
    <w:uiPriority w:val="99"/>
    <w:rsid w:val="00D81BC9"/>
    <w:rPr>
      <w:rFonts w:ascii="Times New Roman" w:hAnsi="Times New Roman"/>
    </w:rPr>
  </w:style>
  <w:style w:type="character" w:customStyle="1" w:styleId="ff6fs4ls2v1">
    <w:name w:val="ff6 fs4 ls2 v1"/>
    <w:uiPriority w:val="99"/>
    <w:rsid w:val="00D81BC9"/>
    <w:rPr>
      <w:rFonts w:ascii="Times New Roman" w:hAnsi="Times New Roman"/>
    </w:rPr>
  </w:style>
  <w:style w:type="character" w:customStyle="1" w:styleId="ff6wse">
    <w:name w:val="ff6 wse"/>
    <w:uiPriority w:val="99"/>
    <w:rsid w:val="00D81BC9"/>
    <w:rPr>
      <w:rFonts w:ascii="Times New Roman" w:hAnsi="Times New Roman"/>
    </w:rPr>
  </w:style>
  <w:style w:type="character" w:customStyle="1" w:styleId="fs4ls2v1">
    <w:name w:val="fs4 ls2 v1"/>
    <w:uiPriority w:val="99"/>
    <w:rsid w:val="00D81BC9"/>
    <w:rPr>
      <w:rFonts w:ascii="Times New Roman" w:hAnsi="Times New Roman"/>
    </w:rPr>
  </w:style>
  <w:style w:type="character" w:customStyle="1" w:styleId="ff6ws4">
    <w:name w:val="ff6 ws4"/>
    <w:uiPriority w:val="99"/>
    <w:rsid w:val="00D81BC9"/>
    <w:rPr>
      <w:rFonts w:ascii="Times New Roman" w:hAnsi="Times New Roman"/>
    </w:rPr>
  </w:style>
  <w:style w:type="character" w:customStyle="1" w:styleId="ws10">
    <w:name w:val="ws10"/>
    <w:uiPriority w:val="99"/>
    <w:rsid w:val="00D81BC9"/>
    <w:rPr>
      <w:rFonts w:ascii="Times New Roman" w:hAnsi="Times New Roman"/>
    </w:rPr>
  </w:style>
  <w:style w:type="character" w:customStyle="1" w:styleId="wse">
    <w:name w:val="wse"/>
    <w:uiPriority w:val="99"/>
    <w:rsid w:val="00D81BC9"/>
    <w:rPr>
      <w:rFonts w:ascii="Times New Roman" w:hAnsi="Times New Roman"/>
    </w:rPr>
  </w:style>
  <w:style w:type="character" w:customStyle="1" w:styleId="ff6fs4ls3v1">
    <w:name w:val="ff6 fs4 ls3 v1"/>
    <w:uiPriority w:val="99"/>
    <w:rsid w:val="00D81BC9"/>
    <w:rPr>
      <w:rFonts w:ascii="Times New Roman" w:hAnsi="Times New Roman"/>
    </w:rPr>
  </w:style>
  <w:style w:type="character" w:customStyle="1" w:styleId="Nierozpoznanawzmianka1">
    <w:name w:val="Nierozpoznana wzmianka1"/>
    <w:uiPriority w:val="99"/>
    <w:semiHidden/>
    <w:rsid w:val="00D81BC9"/>
    <w:rPr>
      <w:color w:val="808080"/>
      <w:shd w:val="clear" w:color="auto" w:fill="E6E6E6"/>
    </w:rPr>
  </w:style>
  <w:style w:type="character" w:customStyle="1" w:styleId="TekstprzypisukocowegoZnak1">
    <w:name w:val="Tekst przypisu końcowego Znak1"/>
    <w:uiPriority w:val="99"/>
    <w:semiHidden/>
    <w:rsid w:val="00D81BC9"/>
    <w:rPr>
      <w:rFonts w:ascii="Cambria" w:hAnsi="Cambria"/>
      <w:sz w:val="20"/>
    </w:rPr>
  </w:style>
  <w:style w:type="character" w:customStyle="1" w:styleId="TekstdymkaZnak1">
    <w:name w:val="Tekst dymka Znak1"/>
    <w:uiPriority w:val="99"/>
    <w:semiHidden/>
    <w:rsid w:val="00D81BC9"/>
    <w:rPr>
      <w:rFonts w:ascii="Segoe UI" w:hAnsi="Segoe UI"/>
      <w:sz w:val="18"/>
    </w:rPr>
  </w:style>
  <w:style w:type="character" w:customStyle="1" w:styleId="NagwekZnak1">
    <w:name w:val="Nagłówek Znak1"/>
    <w:uiPriority w:val="99"/>
    <w:semiHidden/>
    <w:rsid w:val="00D81BC9"/>
    <w:rPr>
      <w:rFonts w:ascii="Cambria" w:hAnsi="Cambria"/>
      <w:sz w:val="24"/>
    </w:rPr>
  </w:style>
  <w:style w:type="character" w:customStyle="1" w:styleId="StopkaZnak1">
    <w:name w:val="Stopka Znak1"/>
    <w:uiPriority w:val="99"/>
    <w:semiHidden/>
    <w:rsid w:val="00D81BC9"/>
    <w:rPr>
      <w:rFonts w:ascii="Cambria" w:hAnsi="Cambria"/>
      <w:sz w:val="24"/>
    </w:rPr>
  </w:style>
  <w:style w:type="character" w:customStyle="1" w:styleId="Nierozpoznanawzmianka2">
    <w:name w:val="Nierozpoznana wzmianka2"/>
    <w:uiPriority w:val="99"/>
    <w:semiHidden/>
    <w:rsid w:val="00D81BC9"/>
    <w:rPr>
      <w:color w:val="808080"/>
      <w:shd w:val="clear" w:color="auto" w:fill="E6E6E6"/>
    </w:rPr>
  </w:style>
  <w:style w:type="character" w:customStyle="1" w:styleId="fontstyle01">
    <w:name w:val="fontstyle01"/>
    <w:uiPriority w:val="99"/>
    <w:rsid w:val="00D81BC9"/>
    <w:rPr>
      <w:rFonts w:ascii="Cambria" w:hAnsi="Cambria"/>
      <w:color w:val="000000"/>
      <w:sz w:val="20"/>
    </w:rPr>
  </w:style>
  <w:style w:type="character" w:customStyle="1" w:styleId="il">
    <w:name w:val="il"/>
    <w:uiPriority w:val="99"/>
    <w:rsid w:val="00D81BC9"/>
  </w:style>
  <w:style w:type="character" w:customStyle="1" w:styleId="fontstyle21">
    <w:name w:val="fontstyle21"/>
    <w:uiPriority w:val="99"/>
    <w:rsid w:val="00D81BC9"/>
    <w:rPr>
      <w:rFonts w:ascii="TimesNewRomanPSMT" w:eastAsia="TimesNewRomanPSMT"/>
      <w:color w:val="000000"/>
      <w:sz w:val="20"/>
    </w:rPr>
  </w:style>
  <w:style w:type="character" w:customStyle="1" w:styleId="fontstyle31">
    <w:name w:val="fontstyle31"/>
    <w:uiPriority w:val="99"/>
    <w:rsid w:val="00D81BC9"/>
    <w:rPr>
      <w:rFonts w:ascii="TimesNewRomanPS-ItalicMT" w:hAnsi="TimesNewRomanPS-ItalicMT"/>
      <w:i/>
      <w:color w:val="000000"/>
      <w:sz w:val="20"/>
    </w:rPr>
  </w:style>
  <w:style w:type="character" w:customStyle="1" w:styleId="fontstyle41">
    <w:name w:val="fontstyle41"/>
    <w:uiPriority w:val="99"/>
    <w:rsid w:val="00D81BC9"/>
    <w:rPr>
      <w:rFonts w:ascii="SymbolMT" w:hAnsi="SymbolMT"/>
      <w:color w:val="000000"/>
      <w:sz w:val="20"/>
    </w:rPr>
  </w:style>
  <w:style w:type="table" w:customStyle="1" w:styleId="Tabelasiatki4akcent31">
    <w:name w:val="Tabela siatki 4 — akcent 31"/>
    <w:uiPriority w:val="99"/>
    <w:rsid w:val="00D81BC9"/>
    <w:rPr>
      <w:rFonts w:ascii="Calibri" w:hAnsi="Calibri"/>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1jasnaakcent41">
    <w:name w:val="Tabela siatki 1 — jasna — akcent 41"/>
    <w:uiPriority w:val="99"/>
    <w:rsid w:val="00D81BC9"/>
    <w:rPr>
      <w:rFonts w:ascii="Calibri" w:hAnsi="Calibri"/>
      <w:lang w:eastAsia="en-US"/>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style>
  <w:style w:type="table" w:customStyle="1" w:styleId="Tabelasiatki4akcent41">
    <w:name w:val="Tabela siatki 4 — akcent 41"/>
    <w:uiPriority w:val="99"/>
    <w:rsid w:val="00D81BC9"/>
    <w:rPr>
      <w:rFonts w:ascii="Calibri" w:hAnsi="Calibri"/>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Tabelasiatki5ciemnaakcent41">
    <w:name w:val="Tabela siatki 5 — ciemna — akcent 41"/>
    <w:uiPriority w:val="99"/>
    <w:rsid w:val="00D81BC9"/>
    <w:rPr>
      <w:rFonts w:ascii="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style>
  <w:style w:type="table" w:customStyle="1" w:styleId="Tabelasiatki1jasnaakcent61">
    <w:name w:val="Tabela siatki 1 — jasna — akcent 61"/>
    <w:uiPriority w:val="99"/>
    <w:rsid w:val="00D81BC9"/>
    <w:rPr>
      <w:rFonts w:ascii="Calibri" w:hAnsi="Calibri"/>
      <w:lang w:eastAsia="en-US"/>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table" w:customStyle="1" w:styleId="Tabelasiatki2akcent61">
    <w:name w:val="Tabela siatki 2 — akcent 61"/>
    <w:uiPriority w:val="99"/>
    <w:rsid w:val="00D81BC9"/>
    <w:rPr>
      <w:rFonts w:ascii="Calibri" w:hAnsi="Calibri"/>
      <w:lang w:eastAsia="en-US"/>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style>
  <w:style w:type="table" w:customStyle="1" w:styleId="Tabelasiatki3akcent61">
    <w:name w:val="Tabela siatki 3 — akcent 61"/>
    <w:uiPriority w:val="99"/>
    <w:rsid w:val="00D81BC9"/>
    <w:rPr>
      <w:rFonts w:ascii="Calibri" w:hAnsi="Calibri"/>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5ciemnaakcent51">
    <w:name w:val="Tabela siatki 5 — ciemna — akcent 51"/>
    <w:uiPriority w:val="99"/>
    <w:rsid w:val="00D81BC9"/>
    <w:rPr>
      <w:rFonts w:ascii="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table" w:customStyle="1" w:styleId="Tabelasiatki5ciemnaakcent11">
    <w:name w:val="Tabela siatki 5 — ciemna — akcent 11"/>
    <w:uiPriority w:val="99"/>
    <w:rsid w:val="00D81BC9"/>
    <w:rPr>
      <w:rFonts w:ascii="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siatki5ciemnaakcent31">
    <w:name w:val="Tabela siatki 5 — ciemna — akcent 31"/>
    <w:uiPriority w:val="99"/>
    <w:rsid w:val="00D81BC9"/>
    <w:rPr>
      <w:rFonts w:ascii="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Tabelasiatki5ciemnaakcent61">
    <w:name w:val="Tabela siatki 5 — ciemna — akcent 61"/>
    <w:uiPriority w:val="99"/>
    <w:rsid w:val="00D81BC9"/>
    <w:rPr>
      <w:rFonts w:ascii="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Tabelasiatki2akcent51">
    <w:name w:val="Tabela siatki 2 — akcent 51"/>
    <w:uiPriority w:val="99"/>
    <w:rsid w:val="00D81BC9"/>
    <w:rPr>
      <w:rFonts w:ascii="Calibri" w:hAnsi="Calibri"/>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Tabelasiatki3akcent11">
    <w:name w:val="Tabela siatki 3 — akcent 11"/>
    <w:uiPriority w:val="99"/>
    <w:rsid w:val="00D81BC9"/>
    <w:rPr>
      <w:rFonts w:ascii="Calibri" w:hAnsi="Calibri"/>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4akcent42">
    <w:name w:val="Tabela siatki 4 — akcent 42"/>
    <w:uiPriority w:val="99"/>
    <w:rsid w:val="00D81BC9"/>
    <w:rPr>
      <w:rFonts w:ascii="Calibri" w:hAnsi="Calibri"/>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paragraph" w:customStyle="1" w:styleId="tab">
    <w:name w:val="tab."/>
    <w:basedOn w:val="Normalny"/>
    <w:uiPriority w:val="99"/>
    <w:rsid w:val="00D81BC9"/>
    <w:pPr>
      <w:spacing w:before="60" w:after="60" w:line="240" w:lineRule="auto"/>
      <w:ind w:left="57" w:right="57"/>
      <w:jc w:val="center"/>
    </w:pPr>
    <w:rPr>
      <w:rFonts w:ascii="Calibri" w:hAnsi="Calibri"/>
      <w:sz w:val="18"/>
      <w:szCs w:val="22"/>
      <w:lang w:eastAsia="en-US"/>
    </w:rPr>
  </w:style>
  <w:style w:type="paragraph" w:customStyle="1" w:styleId="Podpisrys">
    <w:name w:val="Podpis rys"/>
    <w:basedOn w:val="Normalny"/>
    <w:uiPriority w:val="99"/>
    <w:rsid w:val="00D81BC9"/>
    <w:pPr>
      <w:spacing w:after="160" w:line="259" w:lineRule="auto"/>
      <w:ind w:left="1637" w:hanging="360"/>
    </w:pPr>
    <w:rPr>
      <w:rFonts w:ascii="Calibri" w:hAnsi="Calibri"/>
      <w:sz w:val="22"/>
      <w:szCs w:val="22"/>
      <w:lang w:eastAsia="en-US"/>
    </w:rPr>
  </w:style>
  <w:style w:type="paragraph" w:customStyle="1" w:styleId="NazwatabeliKIPR10">
    <w:name w:val="Nazwa tabeli KIP R10"/>
    <w:basedOn w:val="Nagowektabel"/>
    <w:next w:val="Normalny"/>
    <w:link w:val="NazwatabeliKIPR10Znak"/>
    <w:uiPriority w:val="99"/>
    <w:rsid w:val="00F338AB"/>
    <w:pPr>
      <w:ind w:left="1418" w:hanging="1418"/>
    </w:pPr>
    <w:rPr>
      <w:b/>
      <w:szCs w:val="20"/>
    </w:rPr>
  </w:style>
  <w:style w:type="character" w:customStyle="1" w:styleId="NazwatabeliKIPR10Znak">
    <w:name w:val="Nazwa tabeli KIP R10 Znak"/>
    <w:link w:val="NazwatabeliKIPR10"/>
    <w:uiPriority w:val="99"/>
    <w:locked/>
    <w:rsid w:val="00F338AB"/>
    <w:rPr>
      <w:rFonts w:ascii="Calibri" w:hAnsi="Calibri"/>
      <w:b/>
      <w:sz w:val="22"/>
      <w:lang w:val="pl-PL" w:eastAsia="en-US"/>
    </w:rPr>
  </w:style>
  <w:style w:type="paragraph" w:customStyle="1" w:styleId="Znak00">
    <w:name w:val="Znak00"/>
    <w:basedOn w:val="Normalny"/>
    <w:uiPriority w:val="99"/>
    <w:rsid w:val="00564454"/>
    <w:pPr>
      <w:spacing w:after="60" w:line="288" w:lineRule="exact"/>
    </w:pPr>
  </w:style>
  <w:style w:type="table" w:customStyle="1" w:styleId="redniecieniowanie2akcent5100">
    <w:name w:val="Średnie cieniowanie 2 — akcent 5100"/>
    <w:uiPriority w:val="99"/>
    <w:rsid w:val="00564454"/>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
    <w:name w:val="Średnie cieniowanie 2 — akcent 6100"/>
    <w:uiPriority w:val="99"/>
    <w:rsid w:val="005644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
    <w:name w:val="Średnia lista 1 — akcent 2100"/>
    <w:uiPriority w:val="99"/>
    <w:rsid w:val="0056445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
    <w:name w:val="Średnia lista 1 — akcent 3100"/>
    <w:uiPriority w:val="99"/>
    <w:rsid w:val="0056445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
    <w:name w:val="Średnia lista 1 — akcent 4100"/>
    <w:uiPriority w:val="99"/>
    <w:rsid w:val="0056445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
    <w:name w:val="Char Char2000"/>
    <w:uiPriority w:val="99"/>
    <w:rsid w:val="00564454"/>
    <w:rPr>
      <w:rFonts w:ascii="Arial" w:hAnsi="Arial"/>
      <w:b/>
      <w:smallCaps/>
      <w:sz w:val="28"/>
      <w:lang w:val="pl-PL" w:eastAsia="pl-PL"/>
    </w:rPr>
  </w:style>
  <w:style w:type="character" w:customStyle="1" w:styleId="CharChar1900">
    <w:name w:val="Char Char1900"/>
    <w:uiPriority w:val="99"/>
    <w:locked/>
    <w:rsid w:val="00564454"/>
    <w:rPr>
      <w:rFonts w:ascii="Arial" w:hAnsi="Arial"/>
      <w:b/>
      <w:sz w:val="26"/>
      <w:lang w:val="pl-PL" w:eastAsia="pl-PL"/>
    </w:rPr>
  </w:style>
  <w:style w:type="character" w:customStyle="1" w:styleId="CharChar1800">
    <w:name w:val="Char Char1800"/>
    <w:uiPriority w:val="99"/>
    <w:locked/>
    <w:rsid w:val="00564454"/>
    <w:rPr>
      <w:rFonts w:ascii="Arial" w:hAnsi="Arial"/>
      <w:b/>
      <w:sz w:val="24"/>
      <w:lang w:val="pl-PL" w:eastAsia="pl-PL"/>
    </w:rPr>
  </w:style>
  <w:style w:type="character" w:customStyle="1" w:styleId="CharChar1700">
    <w:name w:val="Char Char1700"/>
    <w:uiPriority w:val="99"/>
    <w:locked/>
    <w:rsid w:val="00564454"/>
    <w:rPr>
      <w:b/>
      <w:i/>
      <w:sz w:val="26"/>
      <w:lang w:val="pl-PL" w:eastAsia="pl-PL"/>
    </w:rPr>
  </w:style>
  <w:style w:type="character" w:customStyle="1" w:styleId="CharChar1600">
    <w:name w:val="Char Char1600"/>
    <w:uiPriority w:val="99"/>
    <w:locked/>
    <w:rsid w:val="00564454"/>
    <w:rPr>
      <w:rFonts w:ascii="Arial" w:hAnsi="Arial"/>
      <w:sz w:val="22"/>
      <w:lang w:val="pl-PL" w:eastAsia="pl-PL"/>
    </w:rPr>
  </w:style>
  <w:style w:type="character" w:customStyle="1" w:styleId="CharChar1400">
    <w:name w:val="Char Char1400"/>
    <w:uiPriority w:val="99"/>
    <w:locked/>
    <w:rsid w:val="00564454"/>
    <w:rPr>
      <w:sz w:val="24"/>
      <w:lang w:val="pl-PL" w:eastAsia="pl-PL"/>
    </w:rPr>
  </w:style>
  <w:style w:type="character" w:customStyle="1" w:styleId="CharChar1300">
    <w:name w:val="Char Char1300"/>
    <w:uiPriority w:val="99"/>
    <w:locked/>
    <w:rsid w:val="00564454"/>
    <w:rPr>
      <w:sz w:val="24"/>
      <w:lang w:val="pl-PL" w:eastAsia="pl-PL"/>
    </w:rPr>
  </w:style>
  <w:style w:type="character" w:customStyle="1" w:styleId="CharChar1100">
    <w:name w:val="Char Char1100"/>
    <w:uiPriority w:val="99"/>
    <w:locked/>
    <w:rsid w:val="00564454"/>
    <w:rPr>
      <w:rFonts w:ascii="Courier New" w:hAnsi="Courier New"/>
      <w:lang w:val="pl-PL" w:eastAsia="pl-PL"/>
    </w:rPr>
  </w:style>
  <w:style w:type="character" w:customStyle="1" w:styleId="CharChar1000">
    <w:name w:val="Char Char1000"/>
    <w:uiPriority w:val="99"/>
    <w:locked/>
    <w:rsid w:val="00564454"/>
    <w:rPr>
      <w:sz w:val="24"/>
      <w:lang w:val="pl-PL" w:eastAsia="pl-PL"/>
    </w:rPr>
  </w:style>
  <w:style w:type="character" w:customStyle="1" w:styleId="CharChar900">
    <w:name w:val="Char Char900"/>
    <w:uiPriority w:val="99"/>
    <w:locked/>
    <w:rsid w:val="00564454"/>
    <w:rPr>
      <w:sz w:val="24"/>
      <w:lang w:val="pl-PL" w:eastAsia="pl-PL"/>
    </w:rPr>
  </w:style>
  <w:style w:type="character" w:customStyle="1" w:styleId="CharChar800">
    <w:name w:val="Char Char800"/>
    <w:uiPriority w:val="99"/>
    <w:locked/>
    <w:rsid w:val="00564454"/>
    <w:rPr>
      <w:sz w:val="24"/>
      <w:lang w:val="pl-PL" w:eastAsia="pl-PL"/>
    </w:rPr>
  </w:style>
  <w:style w:type="character" w:customStyle="1" w:styleId="CharChar600">
    <w:name w:val="Char Char600"/>
    <w:uiPriority w:val="99"/>
    <w:locked/>
    <w:rsid w:val="00564454"/>
    <w:rPr>
      <w:rFonts w:eastAsia="Times New Roman"/>
      <w:sz w:val="24"/>
      <w:lang w:val="pl-PL"/>
    </w:rPr>
  </w:style>
  <w:style w:type="character" w:customStyle="1" w:styleId="CharChar400">
    <w:name w:val="Char Char400"/>
    <w:uiPriority w:val="99"/>
    <w:rsid w:val="00564454"/>
    <w:rPr>
      <w:rFonts w:ascii="Arial" w:hAnsi="Arial"/>
      <w:b/>
      <w:i/>
      <w:sz w:val="28"/>
      <w:lang w:val="pl-PL" w:eastAsia="pl-PL"/>
    </w:rPr>
  </w:style>
  <w:style w:type="character" w:customStyle="1" w:styleId="CharChar700">
    <w:name w:val="Char Char700"/>
    <w:uiPriority w:val="99"/>
    <w:semiHidden/>
    <w:locked/>
    <w:rsid w:val="00564454"/>
    <w:rPr>
      <w:color w:val="000000"/>
      <w:sz w:val="26"/>
      <w:lang w:val="pl-PL" w:eastAsia="pl-PL"/>
    </w:rPr>
  </w:style>
  <w:style w:type="character" w:customStyle="1" w:styleId="ZnakZnakCharChar00">
    <w:name w:val="Znak Znak Char Char00"/>
    <w:uiPriority w:val="99"/>
    <w:rsid w:val="00564454"/>
    <w:rPr>
      <w:color w:val="000000"/>
      <w:sz w:val="22"/>
      <w:lang w:val="pl-PL" w:eastAsia="pl-PL"/>
    </w:rPr>
  </w:style>
  <w:style w:type="character" w:customStyle="1" w:styleId="ZnakZnak200">
    <w:name w:val="Znak Znak200"/>
    <w:uiPriority w:val="99"/>
    <w:semiHidden/>
    <w:rsid w:val="00564454"/>
    <w:rPr>
      <w:lang w:val="pl-PL" w:eastAsia="pl-PL"/>
    </w:rPr>
  </w:style>
  <w:style w:type="character" w:customStyle="1" w:styleId="CharChar2200">
    <w:name w:val="Char Char2200"/>
    <w:uiPriority w:val="99"/>
    <w:rsid w:val="00564454"/>
    <w:rPr>
      <w:sz w:val="24"/>
    </w:rPr>
  </w:style>
  <w:style w:type="character" w:customStyle="1" w:styleId="CharChar3100">
    <w:name w:val="Char Char3100"/>
    <w:uiPriority w:val="99"/>
    <w:locked/>
    <w:rsid w:val="00564454"/>
    <w:rPr>
      <w:rFonts w:ascii="Arial" w:hAnsi="Arial"/>
      <w:sz w:val="22"/>
      <w:lang w:val="pl-PL" w:eastAsia="pl-PL"/>
    </w:rPr>
  </w:style>
  <w:style w:type="character" w:customStyle="1" w:styleId="CharChar3000">
    <w:name w:val="Char Char3000"/>
    <w:uiPriority w:val="99"/>
    <w:semiHidden/>
    <w:locked/>
    <w:rsid w:val="00564454"/>
    <w:rPr>
      <w:lang w:val="pl-PL" w:eastAsia="pl-PL"/>
    </w:rPr>
  </w:style>
  <w:style w:type="character" w:customStyle="1" w:styleId="CharChar3600">
    <w:name w:val="Char Char3600"/>
    <w:uiPriority w:val="99"/>
    <w:locked/>
    <w:rsid w:val="00564454"/>
    <w:rPr>
      <w:rFonts w:ascii="Arial" w:hAnsi="Arial"/>
      <w:b/>
      <w:caps/>
      <w:kern w:val="32"/>
      <w:sz w:val="28"/>
      <w:lang w:val="pl-PL" w:eastAsia="pl-PL"/>
    </w:rPr>
  </w:style>
  <w:style w:type="character" w:customStyle="1" w:styleId="CharChar3500">
    <w:name w:val="Char Char3500"/>
    <w:uiPriority w:val="99"/>
    <w:rsid w:val="00564454"/>
    <w:rPr>
      <w:rFonts w:ascii="Arial" w:hAnsi="Arial"/>
      <w:b/>
      <w:smallCaps/>
      <w:sz w:val="28"/>
      <w:lang w:val="pl-PL" w:eastAsia="pl-PL"/>
    </w:rPr>
  </w:style>
  <w:style w:type="character" w:customStyle="1" w:styleId="CharChar3400">
    <w:name w:val="Char Char3400"/>
    <w:uiPriority w:val="99"/>
    <w:locked/>
    <w:rsid w:val="00564454"/>
    <w:rPr>
      <w:rFonts w:ascii="Arial" w:hAnsi="Arial"/>
      <w:b/>
      <w:sz w:val="26"/>
      <w:lang w:val="pl-PL" w:eastAsia="pl-PL"/>
    </w:rPr>
  </w:style>
  <w:style w:type="character" w:customStyle="1" w:styleId="CharChar3300">
    <w:name w:val="Char Char3300"/>
    <w:uiPriority w:val="99"/>
    <w:locked/>
    <w:rsid w:val="00564454"/>
    <w:rPr>
      <w:rFonts w:ascii="Arial" w:hAnsi="Arial"/>
      <w:b/>
      <w:sz w:val="24"/>
      <w:lang w:val="pl-PL" w:eastAsia="pl-PL"/>
    </w:rPr>
  </w:style>
  <w:style w:type="character" w:customStyle="1" w:styleId="CharChar3200">
    <w:name w:val="Char Char3200"/>
    <w:uiPriority w:val="99"/>
    <w:locked/>
    <w:rsid w:val="00564454"/>
    <w:rPr>
      <w:b/>
      <w:i/>
      <w:sz w:val="26"/>
      <w:lang w:val="pl-PL" w:eastAsia="pl-PL"/>
    </w:rPr>
  </w:style>
  <w:style w:type="character" w:customStyle="1" w:styleId="CharChar2900">
    <w:name w:val="Char Char2900"/>
    <w:uiPriority w:val="99"/>
    <w:locked/>
    <w:rsid w:val="00564454"/>
    <w:rPr>
      <w:sz w:val="24"/>
      <w:lang w:val="pl-PL" w:eastAsia="pl-PL"/>
    </w:rPr>
  </w:style>
  <w:style w:type="character" w:customStyle="1" w:styleId="CharChar2800">
    <w:name w:val="Char Char2800"/>
    <w:uiPriority w:val="99"/>
    <w:locked/>
    <w:rsid w:val="00564454"/>
    <w:rPr>
      <w:sz w:val="24"/>
      <w:lang w:val="pl-PL" w:eastAsia="pl-PL"/>
    </w:rPr>
  </w:style>
  <w:style w:type="character" w:customStyle="1" w:styleId="CharChar2700">
    <w:name w:val="Char Char2700"/>
    <w:uiPriority w:val="99"/>
    <w:semiHidden/>
    <w:rsid w:val="00564454"/>
    <w:rPr>
      <w:lang w:val="pl-PL" w:eastAsia="pl-PL"/>
    </w:rPr>
  </w:style>
  <w:style w:type="character" w:customStyle="1" w:styleId="CharChar2600">
    <w:name w:val="Char Char2600"/>
    <w:uiPriority w:val="99"/>
    <w:locked/>
    <w:rsid w:val="00564454"/>
    <w:rPr>
      <w:rFonts w:ascii="Courier New" w:hAnsi="Courier New"/>
      <w:lang w:val="pl-PL" w:eastAsia="pl-PL"/>
    </w:rPr>
  </w:style>
  <w:style w:type="character" w:customStyle="1" w:styleId="CharChar2500">
    <w:name w:val="Char Char2500"/>
    <w:uiPriority w:val="99"/>
    <w:locked/>
    <w:rsid w:val="00564454"/>
    <w:rPr>
      <w:sz w:val="24"/>
      <w:lang w:val="pl-PL" w:eastAsia="pl-PL"/>
    </w:rPr>
  </w:style>
  <w:style w:type="character" w:customStyle="1" w:styleId="CharChar2400">
    <w:name w:val="Char Char2400"/>
    <w:uiPriority w:val="99"/>
    <w:locked/>
    <w:rsid w:val="00564454"/>
    <w:rPr>
      <w:sz w:val="24"/>
      <w:lang w:val="pl-PL" w:eastAsia="pl-PL"/>
    </w:rPr>
  </w:style>
  <w:style w:type="character" w:customStyle="1" w:styleId="CharChar2300">
    <w:name w:val="Char Char2300"/>
    <w:uiPriority w:val="99"/>
    <w:locked/>
    <w:rsid w:val="00564454"/>
    <w:rPr>
      <w:sz w:val="24"/>
      <w:lang w:val="pl-PL" w:eastAsia="pl-PL"/>
    </w:rPr>
  </w:style>
  <w:style w:type="character" w:customStyle="1" w:styleId="CharChar1500">
    <w:name w:val="Char Char1500"/>
    <w:uiPriority w:val="99"/>
    <w:locked/>
    <w:rsid w:val="00564454"/>
    <w:rPr>
      <w:rFonts w:eastAsia="Times New Roman"/>
      <w:sz w:val="24"/>
      <w:lang w:val="pl-PL"/>
    </w:rPr>
  </w:style>
  <w:style w:type="character" w:customStyle="1" w:styleId="CharChar1200">
    <w:name w:val="Char Char1200"/>
    <w:uiPriority w:val="99"/>
    <w:semiHidden/>
    <w:locked/>
    <w:rsid w:val="00564454"/>
    <w:rPr>
      <w:lang w:val="pl-PL" w:eastAsia="pl-PL"/>
    </w:rPr>
  </w:style>
  <w:style w:type="character" w:customStyle="1" w:styleId="CharChar21000">
    <w:name w:val="Char Char21000"/>
    <w:uiPriority w:val="99"/>
    <w:locked/>
    <w:rsid w:val="008C1EBB"/>
    <w:rPr>
      <w:rFonts w:ascii="Arial" w:hAnsi="Arial"/>
      <w:b/>
      <w:caps/>
      <w:kern w:val="32"/>
      <w:sz w:val="28"/>
      <w:lang w:val="pl-PL" w:eastAsia="pl-PL"/>
    </w:rPr>
  </w:style>
  <w:style w:type="character" w:customStyle="1" w:styleId="CharChar30100">
    <w:name w:val="Char Char30100"/>
    <w:uiPriority w:val="99"/>
    <w:rsid w:val="00564454"/>
    <w:rPr>
      <w:lang w:val="pl-PL" w:eastAsia="pl-PL"/>
    </w:rPr>
  </w:style>
  <w:style w:type="character" w:customStyle="1" w:styleId="CharChar22100">
    <w:name w:val="Char Char22100"/>
    <w:uiPriority w:val="99"/>
    <w:locked/>
    <w:rsid w:val="00564454"/>
    <w:rPr>
      <w:rFonts w:ascii="Tahoma" w:hAnsi="Tahoma"/>
      <w:lang w:val="pl-PL" w:eastAsia="pl-PL"/>
    </w:rPr>
  </w:style>
  <w:style w:type="paragraph" w:customStyle="1" w:styleId="Znak000">
    <w:name w:val="Znak000"/>
    <w:basedOn w:val="Normalny"/>
    <w:uiPriority w:val="99"/>
    <w:rsid w:val="001A26F8"/>
    <w:pPr>
      <w:spacing w:after="60" w:line="288" w:lineRule="exact"/>
    </w:pPr>
  </w:style>
  <w:style w:type="table" w:customStyle="1" w:styleId="redniecieniowanie2akcent51000">
    <w:name w:val="Średnie cieniowanie 2 — akcent 51000"/>
    <w:uiPriority w:val="99"/>
    <w:rsid w:val="001A26F8"/>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
    <w:name w:val="Średnie cieniowanie 2 — akcent 61000"/>
    <w:uiPriority w:val="99"/>
    <w:rsid w:val="001A26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
    <w:name w:val="Średnia lista 1 — akcent 21000"/>
    <w:uiPriority w:val="99"/>
    <w:rsid w:val="001A26F8"/>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
    <w:name w:val="Średnia lista 1 — akcent 31000"/>
    <w:uiPriority w:val="99"/>
    <w:rsid w:val="001A26F8"/>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
    <w:name w:val="Średnia lista 1 — akcent 41000"/>
    <w:uiPriority w:val="99"/>
    <w:rsid w:val="001A26F8"/>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
    <w:name w:val="Char Char20000"/>
    <w:uiPriority w:val="99"/>
    <w:rsid w:val="001A26F8"/>
    <w:rPr>
      <w:rFonts w:ascii="Arial" w:hAnsi="Arial"/>
      <w:b/>
      <w:smallCaps/>
      <w:sz w:val="28"/>
      <w:lang w:val="pl-PL" w:eastAsia="pl-PL"/>
    </w:rPr>
  </w:style>
  <w:style w:type="character" w:customStyle="1" w:styleId="CharChar19000">
    <w:name w:val="Char Char19000"/>
    <w:uiPriority w:val="99"/>
    <w:locked/>
    <w:rsid w:val="001A26F8"/>
    <w:rPr>
      <w:rFonts w:ascii="Arial" w:hAnsi="Arial"/>
      <w:b/>
      <w:sz w:val="26"/>
      <w:lang w:val="pl-PL" w:eastAsia="pl-PL"/>
    </w:rPr>
  </w:style>
  <w:style w:type="character" w:customStyle="1" w:styleId="CharChar18000">
    <w:name w:val="Char Char18000"/>
    <w:uiPriority w:val="99"/>
    <w:locked/>
    <w:rsid w:val="001A26F8"/>
    <w:rPr>
      <w:rFonts w:ascii="Arial" w:hAnsi="Arial"/>
      <w:b/>
      <w:sz w:val="24"/>
      <w:lang w:val="pl-PL" w:eastAsia="pl-PL"/>
    </w:rPr>
  </w:style>
  <w:style w:type="character" w:customStyle="1" w:styleId="CharChar17000">
    <w:name w:val="Char Char17000"/>
    <w:uiPriority w:val="99"/>
    <w:locked/>
    <w:rsid w:val="001A26F8"/>
    <w:rPr>
      <w:b/>
      <w:i/>
      <w:sz w:val="26"/>
      <w:lang w:val="pl-PL" w:eastAsia="pl-PL"/>
    </w:rPr>
  </w:style>
  <w:style w:type="character" w:customStyle="1" w:styleId="CharChar16000">
    <w:name w:val="Char Char16000"/>
    <w:uiPriority w:val="99"/>
    <w:locked/>
    <w:rsid w:val="001A26F8"/>
    <w:rPr>
      <w:rFonts w:ascii="Arial" w:hAnsi="Arial"/>
      <w:sz w:val="22"/>
      <w:lang w:val="pl-PL" w:eastAsia="pl-PL"/>
    </w:rPr>
  </w:style>
  <w:style w:type="character" w:customStyle="1" w:styleId="CharChar14000">
    <w:name w:val="Char Char14000"/>
    <w:uiPriority w:val="99"/>
    <w:locked/>
    <w:rsid w:val="001A26F8"/>
    <w:rPr>
      <w:sz w:val="24"/>
      <w:lang w:val="pl-PL" w:eastAsia="pl-PL"/>
    </w:rPr>
  </w:style>
  <w:style w:type="character" w:customStyle="1" w:styleId="CharChar13000">
    <w:name w:val="Char Char13000"/>
    <w:uiPriority w:val="99"/>
    <w:locked/>
    <w:rsid w:val="001A26F8"/>
    <w:rPr>
      <w:sz w:val="24"/>
      <w:lang w:val="pl-PL" w:eastAsia="pl-PL"/>
    </w:rPr>
  </w:style>
  <w:style w:type="character" w:customStyle="1" w:styleId="CharChar11000">
    <w:name w:val="Char Char11000"/>
    <w:uiPriority w:val="99"/>
    <w:locked/>
    <w:rsid w:val="001A26F8"/>
    <w:rPr>
      <w:rFonts w:ascii="Courier New" w:hAnsi="Courier New"/>
      <w:lang w:val="pl-PL" w:eastAsia="pl-PL"/>
    </w:rPr>
  </w:style>
  <w:style w:type="character" w:customStyle="1" w:styleId="CharChar10000">
    <w:name w:val="Char Char10000"/>
    <w:uiPriority w:val="99"/>
    <w:locked/>
    <w:rsid w:val="001A26F8"/>
    <w:rPr>
      <w:sz w:val="24"/>
      <w:lang w:val="pl-PL" w:eastAsia="pl-PL"/>
    </w:rPr>
  </w:style>
  <w:style w:type="character" w:customStyle="1" w:styleId="CharChar9000">
    <w:name w:val="Char Char9000"/>
    <w:uiPriority w:val="99"/>
    <w:locked/>
    <w:rsid w:val="001A26F8"/>
    <w:rPr>
      <w:sz w:val="24"/>
      <w:lang w:val="pl-PL" w:eastAsia="pl-PL"/>
    </w:rPr>
  </w:style>
  <w:style w:type="character" w:customStyle="1" w:styleId="CharChar8000">
    <w:name w:val="Char Char8000"/>
    <w:uiPriority w:val="99"/>
    <w:locked/>
    <w:rsid w:val="001A26F8"/>
    <w:rPr>
      <w:sz w:val="24"/>
      <w:lang w:val="pl-PL" w:eastAsia="pl-PL"/>
    </w:rPr>
  </w:style>
  <w:style w:type="character" w:customStyle="1" w:styleId="CharChar6000">
    <w:name w:val="Char Char6000"/>
    <w:uiPriority w:val="99"/>
    <w:locked/>
    <w:rsid w:val="001A26F8"/>
    <w:rPr>
      <w:rFonts w:eastAsia="Times New Roman"/>
      <w:sz w:val="24"/>
      <w:lang w:val="pl-PL"/>
    </w:rPr>
  </w:style>
  <w:style w:type="character" w:customStyle="1" w:styleId="CharChar4000">
    <w:name w:val="Char Char4000"/>
    <w:uiPriority w:val="99"/>
    <w:rsid w:val="001A26F8"/>
    <w:rPr>
      <w:rFonts w:ascii="Arial" w:hAnsi="Arial"/>
      <w:b/>
      <w:i/>
      <w:sz w:val="28"/>
      <w:lang w:val="pl-PL" w:eastAsia="pl-PL"/>
    </w:rPr>
  </w:style>
  <w:style w:type="character" w:customStyle="1" w:styleId="CharChar7000">
    <w:name w:val="Char Char7000"/>
    <w:uiPriority w:val="99"/>
    <w:semiHidden/>
    <w:locked/>
    <w:rsid w:val="001A26F8"/>
    <w:rPr>
      <w:color w:val="000000"/>
      <w:sz w:val="26"/>
      <w:lang w:val="pl-PL" w:eastAsia="pl-PL"/>
    </w:rPr>
  </w:style>
  <w:style w:type="character" w:customStyle="1" w:styleId="ZnakZnakCharChar000">
    <w:name w:val="Znak Znak Char Char000"/>
    <w:uiPriority w:val="99"/>
    <w:rsid w:val="001A26F8"/>
    <w:rPr>
      <w:color w:val="000000"/>
      <w:sz w:val="22"/>
      <w:lang w:val="pl-PL" w:eastAsia="pl-PL"/>
    </w:rPr>
  </w:style>
  <w:style w:type="character" w:customStyle="1" w:styleId="ZnakZnak2000">
    <w:name w:val="Znak Znak2000"/>
    <w:uiPriority w:val="99"/>
    <w:semiHidden/>
    <w:rsid w:val="001A26F8"/>
    <w:rPr>
      <w:lang w:val="pl-PL" w:eastAsia="pl-PL"/>
    </w:rPr>
  </w:style>
  <w:style w:type="character" w:customStyle="1" w:styleId="CharChar22000">
    <w:name w:val="Char Char22000"/>
    <w:uiPriority w:val="99"/>
    <w:rsid w:val="001A26F8"/>
    <w:rPr>
      <w:sz w:val="24"/>
    </w:rPr>
  </w:style>
  <w:style w:type="character" w:customStyle="1" w:styleId="CharChar31000">
    <w:name w:val="Char Char31000"/>
    <w:uiPriority w:val="99"/>
    <w:locked/>
    <w:rsid w:val="001A26F8"/>
    <w:rPr>
      <w:rFonts w:ascii="Arial" w:hAnsi="Arial"/>
      <w:sz w:val="22"/>
      <w:lang w:val="pl-PL" w:eastAsia="pl-PL"/>
    </w:rPr>
  </w:style>
  <w:style w:type="character" w:customStyle="1" w:styleId="CharChar30000">
    <w:name w:val="Char Char30000"/>
    <w:uiPriority w:val="99"/>
    <w:semiHidden/>
    <w:locked/>
    <w:rsid w:val="001A26F8"/>
    <w:rPr>
      <w:lang w:val="pl-PL" w:eastAsia="pl-PL"/>
    </w:rPr>
  </w:style>
  <w:style w:type="character" w:customStyle="1" w:styleId="CharChar36000">
    <w:name w:val="Char Char36000"/>
    <w:uiPriority w:val="99"/>
    <w:locked/>
    <w:rsid w:val="001A26F8"/>
    <w:rPr>
      <w:rFonts w:ascii="Arial" w:hAnsi="Arial"/>
      <w:b/>
      <w:caps/>
      <w:kern w:val="32"/>
      <w:sz w:val="28"/>
      <w:lang w:val="pl-PL" w:eastAsia="pl-PL"/>
    </w:rPr>
  </w:style>
  <w:style w:type="character" w:customStyle="1" w:styleId="CharChar35000">
    <w:name w:val="Char Char35000"/>
    <w:uiPriority w:val="99"/>
    <w:rsid w:val="001A26F8"/>
    <w:rPr>
      <w:rFonts w:ascii="Arial" w:hAnsi="Arial"/>
      <w:b/>
      <w:smallCaps/>
      <w:sz w:val="28"/>
      <w:lang w:val="pl-PL" w:eastAsia="pl-PL"/>
    </w:rPr>
  </w:style>
  <w:style w:type="character" w:customStyle="1" w:styleId="CharChar34000">
    <w:name w:val="Char Char34000"/>
    <w:uiPriority w:val="99"/>
    <w:locked/>
    <w:rsid w:val="001A26F8"/>
    <w:rPr>
      <w:rFonts w:ascii="Arial" w:hAnsi="Arial"/>
      <w:b/>
      <w:sz w:val="26"/>
      <w:lang w:val="pl-PL" w:eastAsia="pl-PL"/>
    </w:rPr>
  </w:style>
  <w:style w:type="character" w:customStyle="1" w:styleId="CharChar33000">
    <w:name w:val="Char Char33000"/>
    <w:uiPriority w:val="99"/>
    <w:locked/>
    <w:rsid w:val="001A26F8"/>
    <w:rPr>
      <w:rFonts w:ascii="Arial" w:hAnsi="Arial"/>
      <w:b/>
      <w:sz w:val="24"/>
      <w:lang w:val="pl-PL" w:eastAsia="pl-PL"/>
    </w:rPr>
  </w:style>
  <w:style w:type="character" w:customStyle="1" w:styleId="CharChar32000">
    <w:name w:val="Char Char32000"/>
    <w:uiPriority w:val="99"/>
    <w:locked/>
    <w:rsid w:val="001A26F8"/>
    <w:rPr>
      <w:b/>
      <w:i/>
      <w:sz w:val="26"/>
      <w:lang w:val="pl-PL" w:eastAsia="pl-PL"/>
    </w:rPr>
  </w:style>
  <w:style w:type="character" w:customStyle="1" w:styleId="CharChar29000">
    <w:name w:val="Char Char29000"/>
    <w:uiPriority w:val="99"/>
    <w:locked/>
    <w:rsid w:val="001A26F8"/>
    <w:rPr>
      <w:sz w:val="24"/>
      <w:lang w:val="pl-PL" w:eastAsia="pl-PL"/>
    </w:rPr>
  </w:style>
  <w:style w:type="character" w:customStyle="1" w:styleId="CharChar28000">
    <w:name w:val="Char Char28000"/>
    <w:uiPriority w:val="99"/>
    <w:locked/>
    <w:rsid w:val="001A26F8"/>
    <w:rPr>
      <w:sz w:val="24"/>
      <w:lang w:val="pl-PL" w:eastAsia="pl-PL"/>
    </w:rPr>
  </w:style>
  <w:style w:type="character" w:customStyle="1" w:styleId="CharChar27000">
    <w:name w:val="Char Char27000"/>
    <w:uiPriority w:val="99"/>
    <w:semiHidden/>
    <w:rsid w:val="001A26F8"/>
    <w:rPr>
      <w:lang w:val="pl-PL" w:eastAsia="pl-PL"/>
    </w:rPr>
  </w:style>
  <w:style w:type="character" w:customStyle="1" w:styleId="CharChar26000">
    <w:name w:val="Char Char26000"/>
    <w:uiPriority w:val="99"/>
    <w:locked/>
    <w:rsid w:val="001A26F8"/>
    <w:rPr>
      <w:rFonts w:ascii="Courier New" w:hAnsi="Courier New"/>
      <w:lang w:val="pl-PL" w:eastAsia="pl-PL"/>
    </w:rPr>
  </w:style>
  <w:style w:type="character" w:customStyle="1" w:styleId="CharChar25000">
    <w:name w:val="Char Char25000"/>
    <w:uiPriority w:val="99"/>
    <w:locked/>
    <w:rsid w:val="001A26F8"/>
    <w:rPr>
      <w:sz w:val="24"/>
      <w:lang w:val="pl-PL" w:eastAsia="pl-PL"/>
    </w:rPr>
  </w:style>
  <w:style w:type="character" w:customStyle="1" w:styleId="CharChar24000">
    <w:name w:val="Char Char24000"/>
    <w:uiPriority w:val="99"/>
    <w:locked/>
    <w:rsid w:val="001A26F8"/>
    <w:rPr>
      <w:sz w:val="24"/>
      <w:lang w:val="pl-PL" w:eastAsia="pl-PL"/>
    </w:rPr>
  </w:style>
  <w:style w:type="character" w:customStyle="1" w:styleId="CharChar23000">
    <w:name w:val="Char Char23000"/>
    <w:uiPriority w:val="99"/>
    <w:locked/>
    <w:rsid w:val="001A26F8"/>
    <w:rPr>
      <w:sz w:val="24"/>
      <w:lang w:val="pl-PL" w:eastAsia="pl-PL"/>
    </w:rPr>
  </w:style>
  <w:style w:type="character" w:customStyle="1" w:styleId="CharChar15000">
    <w:name w:val="Char Char15000"/>
    <w:uiPriority w:val="99"/>
    <w:locked/>
    <w:rsid w:val="001A26F8"/>
    <w:rPr>
      <w:rFonts w:eastAsia="Times New Roman"/>
      <w:sz w:val="24"/>
      <w:lang w:val="pl-PL"/>
    </w:rPr>
  </w:style>
  <w:style w:type="character" w:customStyle="1" w:styleId="CharChar12000">
    <w:name w:val="Char Char12000"/>
    <w:uiPriority w:val="99"/>
    <w:semiHidden/>
    <w:locked/>
    <w:rsid w:val="001A26F8"/>
    <w:rPr>
      <w:lang w:val="pl-PL" w:eastAsia="pl-PL"/>
    </w:rPr>
  </w:style>
  <w:style w:type="character" w:customStyle="1" w:styleId="CharChar210000">
    <w:name w:val="Char Char210000"/>
    <w:uiPriority w:val="99"/>
    <w:locked/>
    <w:rsid w:val="008C1EBB"/>
    <w:rPr>
      <w:rFonts w:ascii="Arial" w:hAnsi="Arial"/>
      <w:b/>
      <w:caps/>
      <w:kern w:val="32"/>
      <w:sz w:val="28"/>
      <w:lang w:val="pl-PL" w:eastAsia="pl-PL"/>
    </w:rPr>
  </w:style>
  <w:style w:type="character" w:customStyle="1" w:styleId="CharChar301000">
    <w:name w:val="Char Char301000"/>
    <w:uiPriority w:val="99"/>
    <w:rsid w:val="001A26F8"/>
    <w:rPr>
      <w:lang w:val="pl-PL" w:eastAsia="pl-PL"/>
    </w:rPr>
  </w:style>
  <w:style w:type="character" w:customStyle="1" w:styleId="CharChar221000">
    <w:name w:val="Char Char221000"/>
    <w:uiPriority w:val="99"/>
    <w:locked/>
    <w:rsid w:val="001A26F8"/>
    <w:rPr>
      <w:rFonts w:ascii="Tahoma" w:hAnsi="Tahoma"/>
      <w:lang w:val="pl-PL" w:eastAsia="pl-PL"/>
    </w:rPr>
  </w:style>
  <w:style w:type="paragraph" w:customStyle="1" w:styleId="Znak0000">
    <w:name w:val="Znak0000"/>
    <w:basedOn w:val="Normalny"/>
    <w:uiPriority w:val="99"/>
    <w:rsid w:val="00D06443"/>
    <w:pPr>
      <w:spacing w:after="60" w:line="288" w:lineRule="exact"/>
    </w:pPr>
  </w:style>
  <w:style w:type="table" w:customStyle="1" w:styleId="redniecieniowanie2akcent510000">
    <w:name w:val="Średnie cieniowanie 2 — akcent 510000"/>
    <w:uiPriority w:val="99"/>
    <w:rsid w:val="00D0644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
    <w:name w:val="Średnie cieniowanie 2 — akcent 610000"/>
    <w:uiPriority w:val="99"/>
    <w:rsid w:val="00D064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
    <w:name w:val="Średnia lista 1 — akcent 210000"/>
    <w:uiPriority w:val="99"/>
    <w:rsid w:val="00D0644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
    <w:name w:val="Średnia lista 1 — akcent 310000"/>
    <w:uiPriority w:val="99"/>
    <w:rsid w:val="00D0644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
    <w:name w:val="Średnia lista 1 — akcent 410000"/>
    <w:uiPriority w:val="99"/>
    <w:rsid w:val="00D0644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
    <w:name w:val="Char Char200000"/>
    <w:uiPriority w:val="99"/>
    <w:rsid w:val="00D06443"/>
    <w:rPr>
      <w:rFonts w:ascii="Arial" w:hAnsi="Arial"/>
      <w:b/>
      <w:smallCaps/>
      <w:sz w:val="28"/>
      <w:lang w:val="pl-PL" w:eastAsia="pl-PL"/>
    </w:rPr>
  </w:style>
  <w:style w:type="character" w:customStyle="1" w:styleId="CharChar190000">
    <w:name w:val="Char Char190000"/>
    <w:uiPriority w:val="99"/>
    <w:locked/>
    <w:rsid w:val="00D06443"/>
    <w:rPr>
      <w:rFonts w:ascii="Arial" w:hAnsi="Arial"/>
      <w:b/>
      <w:sz w:val="26"/>
      <w:lang w:val="pl-PL" w:eastAsia="pl-PL"/>
    </w:rPr>
  </w:style>
  <w:style w:type="character" w:customStyle="1" w:styleId="CharChar180000">
    <w:name w:val="Char Char180000"/>
    <w:uiPriority w:val="99"/>
    <w:locked/>
    <w:rsid w:val="00D06443"/>
    <w:rPr>
      <w:rFonts w:ascii="Arial" w:hAnsi="Arial"/>
      <w:b/>
      <w:sz w:val="24"/>
      <w:lang w:val="pl-PL" w:eastAsia="pl-PL"/>
    </w:rPr>
  </w:style>
  <w:style w:type="character" w:customStyle="1" w:styleId="CharChar170000">
    <w:name w:val="Char Char170000"/>
    <w:uiPriority w:val="99"/>
    <w:locked/>
    <w:rsid w:val="00D06443"/>
    <w:rPr>
      <w:b/>
      <w:i/>
      <w:sz w:val="26"/>
      <w:lang w:val="pl-PL" w:eastAsia="pl-PL"/>
    </w:rPr>
  </w:style>
  <w:style w:type="character" w:customStyle="1" w:styleId="CharChar160000">
    <w:name w:val="Char Char160000"/>
    <w:uiPriority w:val="99"/>
    <w:locked/>
    <w:rsid w:val="00D06443"/>
    <w:rPr>
      <w:rFonts w:ascii="Arial" w:hAnsi="Arial"/>
      <w:sz w:val="22"/>
      <w:lang w:val="pl-PL" w:eastAsia="pl-PL"/>
    </w:rPr>
  </w:style>
  <w:style w:type="character" w:customStyle="1" w:styleId="CharChar140000">
    <w:name w:val="Char Char140000"/>
    <w:uiPriority w:val="99"/>
    <w:locked/>
    <w:rsid w:val="00D06443"/>
    <w:rPr>
      <w:sz w:val="24"/>
      <w:lang w:val="pl-PL" w:eastAsia="pl-PL"/>
    </w:rPr>
  </w:style>
  <w:style w:type="character" w:customStyle="1" w:styleId="CharChar130000">
    <w:name w:val="Char Char130000"/>
    <w:uiPriority w:val="99"/>
    <w:locked/>
    <w:rsid w:val="00D06443"/>
    <w:rPr>
      <w:sz w:val="24"/>
      <w:lang w:val="pl-PL" w:eastAsia="pl-PL"/>
    </w:rPr>
  </w:style>
  <w:style w:type="character" w:customStyle="1" w:styleId="CharChar110000">
    <w:name w:val="Char Char110000"/>
    <w:uiPriority w:val="99"/>
    <w:locked/>
    <w:rsid w:val="00D06443"/>
    <w:rPr>
      <w:rFonts w:ascii="Courier New" w:hAnsi="Courier New"/>
      <w:lang w:val="pl-PL" w:eastAsia="pl-PL"/>
    </w:rPr>
  </w:style>
  <w:style w:type="character" w:customStyle="1" w:styleId="CharChar100000">
    <w:name w:val="Char Char100000"/>
    <w:uiPriority w:val="99"/>
    <w:locked/>
    <w:rsid w:val="00D06443"/>
    <w:rPr>
      <w:sz w:val="24"/>
      <w:lang w:val="pl-PL" w:eastAsia="pl-PL"/>
    </w:rPr>
  </w:style>
  <w:style w:type="character" w:customStyle="1" w:styleId="CharChar90000">
    <w:name w:val="Char Char90000"/>
    <w:uiPriority w:val="99"/>
    <w:locked/>
    <w:rsid w:val="00D06443"/>
    <w:rPr>
      <w:sz w:val="24"/>
      <w:lang w:val="pl-PL" w:eastAsia="pl-PL"/>
    </w:rPr>
  </w:style>
  <w:style w:type="character" w:customStyle="1" w:styleId="CharChar80000">
    <w:name w:val="Char Char80000"/>
    <w:uiPriority w:val="99"/>
    <w:locked/>
    <w:rsid w:val="00D06443"/>
    <w:rPr>
      <w:sz w:val="24"/>
      <w:lang w:val="pl-PL" w:eastAsia="pl-PL"/>
    </w:rPr>
  </w:style>
  <w:style w:type="character" w:customStyle="1" w:styleId="CharChar60000">
    <w:name w:val="Char Char60000"/>
    <w:uiPriority w:val="99"/>
    <w:locked/>
    <w:rsid w:val="00D06443"/>
    <w:rPr>
      <w:rFonts w:eastAsia="Times New Roman"/>
      <w:sz w:val="24"/>
      <w:lang w:val="pl-PL"/>
    </w:rPr>
  </w:style>
  <w:style w:type="character" w:customStyle="1" w:styleId="CharChar40000">
    <w:name w:val="Char Char40000"/>
    <w:uiPriority w:val="99"/>
    <w:rsid w:val="00D06443"/>
    <w:rPr>
      <w:rFonts w:ascii="Arial" w:hAnsi="Arial"/>
      <w:b/>
      <w:i/>
      <w:sz w:val="28"/>
      <w:lang w:val="pl-PL" w:eastAsia="pl-PL"/>
    </w:rPr>
  </w:style>
  <w:style w:type="character" w:customStyle="1" w:styleId="CharChar70000">
    <w:name w:val="Char Char70000"/>
    <w:uiPriority w:val="99"/>
    <w:semiHidden/>
    <w:locked/>
    <w:rsid w:val="00D06443"/>
    <w:rPr>
      <w:color w:val="000000"/>
      <w:sz w:val="26"/>
      <w:lang w:val="pl-PL" w:eastAsia="pl-PL"/>
    </w:rPr>
  </w:style>
  <w:style w:type="character" w:customStyle="1" w:styleId="ZnakZnakCharChar0000">
    <w:name w:val="Znak Znak Char Char0000"/>
    <w:uiPriority w:val="99"/>
    <w:rsid w:val="00D06443"/>
    <w:rPr>
      <w:color w:val="000000"/>
      <w:sz w:val="22"/>
      <w:lang w:val="pl-PL" w:eastAsia="pl-PL"/>
    </w:rPr>
  </w:style>
  <w:style w:type="character" w:customStyle="1" w:styleId="ZnakZnak20000">
    <w:name w:val="Znak Znak20000"/>
    <w:uiPriority w:val="99"/>
    <w:semiHidden/>
    <w:rsid w:val="00D06443"/>
    <w:rPr>
      <w:lang w:val="pl-PL" w:eastAsia="pl-PL"/>
    </w:rPr>
  </w:style>
  <w:style w:type="character" w:customStyle="1" w:styleId="CharChar220000">
    <w:name w:val="Char Char220000"/>
    <w:uiPriority w:val="99"/>
    <w:rsid w:val="00D06443"/>
    <w:rPr>
      <w:sz w:val="24"/>
    </w:rPr>
  </w:style>
  <w:style w:type="character" w:customStyle="1" w:styleId="CharChar310000">
    <w:name w:val="Char Char310000"/>
    <w:uiPriority w:val="99"/>
    <w:locked/>
    <w:rsid w:val="00D06443"/>
    <w:rPr>
      <w:rFonts w:ascii="Arial" w:hAnsi="Arial"/>
      <w:sz w:val="22"/>
      <w:lang w:val="pl-PL" w:eastAsia="pl-PL"/>
    </w:rPr>
  </w:style>
  <w:style w:type="character" w:customStyle="1" w:styleId="CharChar300000">
    <w:name w:val="Char Char300000"/>
    <w:uiPriority w:val="99"/>
    <w:semiHidden/>
    <w:locked/>
    <w:rsid w:val="00D06443"/>
    <w:rPr>
      <w:lang w:val="pl-PL" w:eastAsia="pl-PL"/>
    </w:rPr>
  </w:style>
  <w:style w:type="character" w:customStyle="1" w:styleId="CharChar360000">
    <w:name w:val="Char Char360000"/>
    <w:uiPriority w:val="99"/>
    <w:locked/>
    <w:rsid w:val="00D06443"/>
    <w:rPr>
      <w:rFonts w:ascii="Arial" w:hAnsi="Arial"/>
      <w:b/>
      <w:caps/>
      <w:kern w:val="32"/>
      <w:sz w:val="28"/>
      <w:lang w:val="pl-PL" w:eastAsia="pl-PL"/>
    </w:rPr>
  </w:style>
  <w:style w:type="character" w:customStyle="1" w:styleId="CharChar350000">
    <w:name w:val="Char Char350000"/>
    <w:uiPriority w:val="99"/>
    <w:rsid w:val="00D06443"/>
    <w:rPr>
      <w:rFonts w:ascii="Arial" w:hAnsi="Arial"/>
      <w:b/>
      <w:smallCaps/>
      <w:sz w:val="28"/>
      <w:lang w:val="pl-PL" w:eastAsia="pl-PL"/>
    </w:rPr>
  </w:style>
  <w:style w:type="character" w:customStyle="1" w:styleId="CharChar340000">
    <w:name w:val="Char Char340000"/>
    <w:uiPriority w:val="99"/>
    <w:locked/>
    <w:rsid w:val="00D06443"/>
    <w:rPr>
      <w:rFonts w:ascii="Arial" w:hAnsi="Arial"/>
      <w:b/>
      <w:sz w:val="26"/>
      <w:lang w:val="pl-PL" w:eastAsia="pl-PL"/>
    </w:rPr>
  </w:style>
  <w:style w:type="character" w:customStyle="1" w:styleId="CharChar330000">
    <w:name w:val="Char Char330000"/>
    <w:uiPriority w:val="99"/>
    <w:locked/>
    <w:rsid w:val="00D06443"/>
    <w:rPr>
      <w:rFonts w:ascii="Arial" w:hAnsi="Arial"/>
      <w:b/>
      <w:sz w:val="24"/>
      <w:lang w:val="pl-PL" w:eastAsia="pl-PL"/>
    </w:rPr>
  </w:style>
  <w:style w:type="character" w:customStyle="1" w:styleId="CharChar320000">
    <w:name w:val="Char Char320000"/>
    <w:uiPriority w:val="99"/>
    <w:locked/>
    <w:rsid w:val="00D06443"/>
    <w:rPr>
      <w:b/>
      <w:i/>
      <w:sz w:val="26"/>
      <w:lang w:val="pl-PL" w:eastAsia="pl-PL"/>
    </w:rPr>
  </w:style>
  <w:style w:type="character" w:customStyle="1" w:styleId="CharChar290000">
    <w:name w:val="Char Char290000"/>
    <w:uiPriority w:val="99"/>
    <w:locked/>
    <w:rsid w:val="00D06443"/>
    <w:rPr>
      <w:sz w:val="24"/>
      <w:lang w:val="pl-PL" w:eastAsia="pl-PL"/>
    </w:rPr>
  </w:style>
  <w:style w:type="character" w:customStyle="1" w:styleId="CharChar280000">
    <w:name w:val="Char Char280000"/>
    <w:uiPriority w:val="99"/>
    <w:locked/>
    <w:rsid w:val="00D06443"/>
    <w:rPr>
      <w:sz w:val="24"/>
      <w:lang w:val="pl-PL" w:eastAsia="pl-PL"/>
    </w:rPr>
  </w:style>
  <w:style w:type="character" w:customStyle="1" w:styleId="CharChar270000">
    <w:name w:val="Char Char270000"/>
    <w:uiPriority w:val="99"/>
    <w:semiHidden/>
    <w:rsid w:val="00D06443"/>
    <w:rPr>
      <w:lang w:val="pl-PL" w:eastAsia="pl-PL"/>
    </w:rPr>
  </w:style>
  <w:style w:type="character" w:customStyle="1" w:styleId="CharChar260000">
    <w:name w:val="Char Char260000"/>
    <w:uiPriority w:val="99"/>
    <w:locked/>
    <w:rsid w:val="00D06443"/>
    <w:rPr>
      <w:rFonts w:ascii="Courier New" w:hAnsi="Courier New"/>
      <w:lang w:val="pl-PL" w:eastAsia="pl-PL"/>
    </w:rPr>
  </w:style>
  <w:style w:type="character" w:customStyle="1" w:styleId="CharChar250000">
    <w:name w:val="Char Char250000"/>
    <w:uiPriority w:val="99"/>
    <w:locked/>
    <w:rsid w:val="00D06443"/>
    <w:rPr>
      <w:sz w:val="24"/>
      <w:lang w:val="pl-PL" w:eastAsia="pl-PL"/>
    </w:rPr>
  </w:style>
  <w:style w:type="character" w:customStyle="1" w:styleId="CharChar240000">
    <w:name w:val="Char Char240000"/>
    <w:uiPriority w:val="99"/>
    <w:locked/>
    <w:rsid w:val="00D06443"/>
    <w:rPr>
      <w:sz w:val="24"/>
      <w:lang w:val="pl-PL" w:eastAsia="pl-PL"/>
    </w:rPr>
  </w:style>
  <w:style w:type="character" w:customStyle="1" w:styleId="CharChar230000">
    <w:name w:val="Char Char230000"/>
    <w:uiPriority w:val="99"/>
    <w:locked/>
    <w:rsid w:val="00D06443"/>
    <w:rPr>
      <w:sz w:val="24"/>
      <w:lang w:val="pl-PL" w:eastAsia="pl-PL"/>
    </w:rPr>
  </w:style>
  <w:style w:type="character" w:customStyle="1" w:styleId="CharChar150000">
    <w:name w:val="Char Char150000"/>
    <w:uiPriority w:val="99"/>
    <w:locked/>
    <w:rsid w:val="00D06443"/>
    <w:rPr>
      <w:rFonts w:eastAsia="Times New Roman"/>
      <w:sz w:val="24"/>
      <w:lang w:val="pl-PL"/>
    </w:rPr>
  </w:style>
  <w:style w:type="character" w:customStyle="1" w:styleId="CharChar120000">
    <w:name w:val="Char Char120000"/>
    <w:uiPriority w:val="99"/>
    <w:semiHidden/>
    <w:locked/>
    <w:rsid w:val="00D06443"/>
    <w:rPr>
      <w:lang w:val="pl-PL" w:eastAsia="pl-PL"/>
    </w:rPr>
  </w:style>
  <w:style w:type="character" w:customStyle="1" w:styleId="CharChar2100000">
    <w:name w:val="Char Char2100000"/>
    <w:uiPriority w:val="99"/>
    <w:locked/>
    <w:rsid w:val="008C1EBB"/>
    <w:rPr>
      <w:rFonts w:ascii="Arial" w:hAnsi="Arial"/>
      <w:b/>
      <w:caps/>
      <w:kern w:val="32"/>
      <w:sz w:val="28"/>
      <w:lang w:val="pl-PL" w:eastAsia="pl-PL"/>
    </w:rPr>
  </w:style>
  <w:style w:type="character" w:customStyle="1" w:styleId="CharChar3010000">
    <w:name w:val="Char Char3010000"/>
    <w:uiPriority w:val="99"/>
    <w:rsid w:val="00D06443"/>
    <w:rPr>
      <w:lang w:val="pl-PL" w:eastAsia="pl-PL"/>
    </w:rPr>
  </w:style>
  <w:style w:type="character" w:customStyle="1" w:styleId="CharChar2210000">
    <w:name w:val="Char Char2210000"/>
    <w:uiPriority w:val="99"/>
    <w:locked/>
    <w:rsid w:val="00D06443"/>
    <w:rPr>
      <w:rFonts w:ascii="Tahoma" w:hAnsi="Tahoma"/>
      <w:lang w:val="pl-PL" w:eastAsia="pl-PL"/>
    </w:rPr>
  </w:style>
  <w:style w:type="paragraph" w:customStyle="1" w:styleId="Znak00000">
    <w:name w:val="Znak00000"/>
    <w:basedOn w:val="Normalny"/>
    <w:uiPriority w:val="99"/>
    <w:rsid w:val="00696FCB"/>
    <w:pPr>
      <w:spacing w:after="60" w:line="288" w:lineRule="exact"/>
    </w:pPr>
  </w:style>
  <w:style w:type="table" w:customStyle="1" w:styleId="redniecieniowanie2akcent5100000">
    <w:name w:val="Średnie cieniowanie 2 — akcent 5100000"/>
    <w:uiPriority w:val="99"/>
    <w:rsid w:val="00696FC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
    <w:name w:val="Średnie cieniowanie 2 — akcent 6100000"/>
    <w:uiPriority w:val="99"/>
    <w:rsid w:val="00696F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
    <w:name w:val="Średnia lista 1 — akcent 2100000"/>
    <w:uiPriority w:val="99"/>
    <w:rsid w:val="00696FC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
    <w:name w:val="Średnia lista 1 — akcent 3100000"/>
    <w:uiPriority w:val="99"/>
    <w:rsid w:val="00696FC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
    <w:name w:val="Średnia lista 1 — akcent 4100000"/>
    <w:uiPriority w:val="99"/>
    <w:rsid w:val="00696FC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
    <w:name w:val="Char Char2000000"/>
    <w:uiPriority w:val="99"/>
    <w:rsid w:val="00696FCB"/>
    <w:rPr>
      <w:rFonts w:ascii="Arial" w:hAnsi="Arial"/>
      <w:b/>
      <w:smallCaps/>
      <w:sz w:val="28"/>
      <w:lang w:val="pl-PL" w:eastAsia="pl-PL"/>
    </w:rPr>
  </w:style>
  <w:style w:type="character" w:customStyle="1" w:styleId="CharChar1900000">
    <w:name w:val="Char Char1900000"/>
    <w:uiPriority w:val="99"/>
    <w:locked/>
    <w:rsid w:val="00696FCB"/>
    <w:rPr>
      <w:rFonts w:ascii="Arial" w:hAnsi="Arial"/>
      <w:b/>
      <w:sz w:val="26"/>
      <w:lang w:val="pl-PL" w:eastAsia="pl-PL"/>
    </w:rPr>
  </w:style>
  <w:style w:type="character" w:customStyle="1" w:styleId="CharChar1800000">
    <w:name w:val="Char Char1800000"/>
    <w:uiPriority w:val="99"/>
    <w:locked/>
    <w:rsid w:val="00696FCB"/>
    <w:rPr>
      <w:rFonts w:ascii="Arial" w:hAnsi="Arial"/>
      <w:b/>
      <w:sz w:val="24"/>
      <w:lang w:val="pl-PL" w:eastAsia="pl-PL"/>
    </w:rPr>
  </w:style>
  <w:style w:type="character" w:customStyle="1" w:styleId="CharChar1700000">
    <w:name w:val="Char Char1700000"/>
    <w:uiPriority w:val="99"/>
    <w:locked/>
    <w:rsid w:val="00696FCB"/>
    <w:rPr>
      <w:b/>
      <w:i/>
      <w:sz w:val="26"/>
      <w:lang w:val="pl-PL" w:eastAsia="pl-PL"/>
    </w:rPr>
  </w:style>
  <w:style w:type="character" w:customStyle="1" w:styleId="CharChar1600000">
    <w:name w:val="Char Char1600000"/>
    <w:uiPriority w:val="99"/>
    <w:locked/>
    <w:rsid w:val="00696FCB"/>
    <w:rPr>
      <w:rFonts w:ascii="Arial" w:hAnsi="Arial"/>
      <w:sz w:val="22"/>
      <w:lang w:val="pl-PL" w:eastAsia="pl-PL"/>
    </w:rPr>
  </w:style>
  <w:style w:type="character" w:customStyle="1" w:styleId="CharChar1400000">
    <w:name w:val="Char Char1400000"/>
    <w:uiPriority w:val="99"/>
    <w:locked/>
    <w:rsid w:val="00696FCB"/>
    <w:rPr>
      <w:sz w:val="24"/>
      <w:lang w:val="pl-PL" w:eastAsia="pl-PL"/>
    </w:rPr>
  </w:style>
  <w:style w:type="character" w:customStyle="1" w:styleId="CharChar1300000">
    <w:name w:val="Char Char1300000"/>
    <w:uiPriority w:val="99"/>
    <w:locked/>
    <w:rsid w:val="00696FCB"/>
    <w:rPr>
      <w:sz w:val="24"/>
      <w:lang w:val="pl-PL" w:eastAsia="pl-PL"/>
    </w:rPr>
  </w:style>
  <w:style w:type="character" w:customStyle="1" w:styleId="CharChar1100000">
    <w:name w:val="Char Char1100000"/>
    <w:uiPriority w:val="99"/>
    <w:locked/>
    <w:rsid w:val="00696FCB"/>
    <w:rPr>
      <w:rFonts w:ascii="Courier New" w:hAnsi="Courier New"/>
      <w:lang w:val="pl-PL" w:eastAsia="pl-PL"/>
    </w:rPr>
  </w:style>
  <w:style w:type="character" w:customStyle="1" w:styleId="CharChar1000000">
    <w:name w:val="Char Char1000000"/>
    <w:uiPriority w:val="99"/>
    <w:locked/>
    <w:rsid w:val="00696FCB"/>
    <w:rPr>
      <w:sz w:val="24"/>
      <w:lang w:val="pl-PL" w:eastAsia="pl-PL"/>
    </w:rPr>
  </w:style>
  <w:style w:type="character" w:customStyle="1" w:styleId="CharChar900000">
    <w:name w:val="Char Char900000"/>
    <w:uiPriority w:val="99"/>
    <w:locked/>
    <w:rsid w:val="00696FCB"/>
    <w:rPr>
      <w:sz w:val="24"/>
      <w:lang w:val="pl-PL" w:eastAsia="pl-PL"/>
    </w:rPr>
  </w:style>
  <w:style w:type="character" w:customStyle="1" w:styleId="CharChar800000">
    <w:name w:val="Char Char800000"/>
    <w:uiPriority w:val="99"/>
    <w:locked/>
    <w:rsid w:val="00696FCB"/>
    <w:rPr>
      <w:sz w:val="24"/>
      <w:lang w:val="pl-PL" w:eastAsia="pl-PL"/>
    </w:rPr>
  </w:style>
  <w:style w:type="character" w:customStyle="1" w:styleId="CharChar600000">
    <w:name w:val="Char Char600000"/>
    <w:uiPriority w:val="99"/>
    <w:locked/>
    <w:rsid w:val="00696FCB"/>
    <w:rPr>
      <w:rFonts w:eastAsia="Times New Roman"/>
      <w:sz w:val="24"/>
      <w:lang w:val="pl-PL"/>
    </w:rPr>
  </w:style>
  <w:style w:type="character" w:customStyle="1" w:styleId="CharChar400000">
    <w:name w:val="Char Char400000"/>
    <w:uiPriority w:val="99"/>
    <w:rsid w:val="00696FCB"/>
    <w:rPr>
      <w:rFonts w:ascii="Arial" w:hAnsi="Arial"/>
      <w:b/>
      <w:i/>
      <w:sz w:val="28"/>
      <w:lang w:val="pl-PL" w:eastAsia="pl-PL"/>
    </w:rPr>
  </w:style>
  <w:style w:type="character" w:customStyle="1" w:styleId="CharChar700000">
    <w:name w:val="Char Char700000"/>
    <w:uiPriority w:val="99"/>
    <w:semiHidden/>
    <w:locked/>
    <w:rsid w:val="00696FCB"/>
    <w:rPr>
      <w:color w:val="000000"/>
      <w:sz w:val="26"/>
      <w:lang w:val="pl-PL" w:eastAsia="pl-PL"/>
    </w:rPr>
  </w:style>
  <w:style w:type="character" w:customStyle="1" w:styleId="ZnakZnakCharChar00000">
    <w:name w:val="Znak Znak Char Char00000"/>
    <w:uiPriority w:val="99"/>
    <w:rsid w:val="00696FCB"/>
    <w:rPr>
      <w:color w:val="000000"/>
      <w:sz w:val="22"/>
      <w:lang w:val="pl-PL" w:eastAsia="pl-PL"/>
    </w:rPr>
  </w:style>
  <w:style w:type="character" w:customStyle="1" w:styleId="ZnakZnak200000">
    <w:name w:val="Znak Znak200000"/>
    <w:uiPriority w:val="99"/>
    <w:semiHidden/>
    <w:rsid w:val="00696FCB"/>
    <w:rPr>
      <w:lang w:val="pl-PL" w:eastAsia="pl-PL"/>
    </w:rPr>
  </w:style>
  <w:style w:type="character" w:customStyle="1" w:styleId="CharChar2200000">
    <w:name w:val="Char Char2200000"/>
    <w:uiPriority w:val="99"/>
    <w:rsid w:val="00696FCB"/>
    <w:rPr>
      <w:sz w:val="24"/>
    </w:rPr>
  </w:style>
  <w:style w:type="character" w:customStyle="1" w:styleId="CharChar3100000">
    <w:name w:val="Char Char3100000"/>
    <w:uiPriority w:val="99"/>
    <w:locked/>
    <w:rsid w:val="00696FCB"/>
    <w:rPr>
      <w:rFonts w:ascii="Arial" w:hAnsi="Arial"/>
      <w:sz w:val="22"/>
      <w:lang w:val="pl-PL" w:eastAsia="pl-PL"/>
    </w:rPr>
  </w:style>
  <w:style w:type="character" w:customStyle="1" w:styleId="CharChar3000000">
    <w:name w:val="Char Char3000000"/>
    <w:uiPriority w:val="99"/>
    <w:semiHidden/>
    <w:locked/>
    <w:rsid w:val="00696FCB"/>
    <w:rPr>
      <w:lang w:val="pl-PL" w:eastAsia="pl-PL"/>
    </w:rPr>
  </w:style>
  <w:style w:type="character" w:customStyle="1" w:styleId="CharChar3600000">
    <w:name w:val="Char Char3600000"/>
    <w:uiPriority w:val="99"/>
    <w:locked/>
    <w:rsid w:val="00696FCB"/>
    <w:rPr>
      <w:rFonts w:ascii="Arial" w:hAnsi="Arial"/>
      <w:b/>
      <w:caps/>
      <w:kern w:val="32"/>
      <w:sz w:val="28"/>
      <w:lang w:val="pl-PL" w:eastAsia="pl-PL"/>
    </w:rPr>
  </w:style>
  <w:style w:type="character" w:customStyle="1" w:styleId="CharChar3500000">
    <w:name w:val="Char Char3500000"/>
    <w:uiPriority w:val="99"/>
    <w:rsid w:val="00696FCB"/>
    <w:rPr>
      <w:rFonts w:ascii="Arial" w:hAnsi="Arial"/>
      <w:b/>
      <w:smallCaps/>
      <w:sz w:val="28"/>
      <w:lang w:val="pl-PL" w:eastAsia="pl-PL"/>
    </w:rPr>
  </w:style>
  <w:style w:type="character" w:customStyle="1" w:styleId="CharChar3400000">
    <w:name w:val="Char Char3400000"/>
    <w:uiPriority w:val="99"/>
    <w:locked/>
    <w:rsid w:val="00696FCB"/>
    <w:rPr>
      <w:rFonts w:ascii="Arial" w:hAnsi="Arial"/>
      <w:b/>
      <w:sz w:val="26"/>
      <w:lang w:val="pl-PL" w:eastAsia="pl-PL"/>
    </w:rPr>
  </w:style>
  <w:style w:type="character" w:customStyle="1" w:styleId="CharChar3300000">
    <w:name w:val="Char Char3300000"/>
    <w:uiPriority w:val="99"/>
    <w:locked/>
    <w:rsid w:val="00696FCB"/>
    <w:rPr>
      <w:rFonts w:ascii="Arial" w:hAnsi="Arial"/>
      <w:b/>
      <w:sz w:val="24"/>
      <w:lang w:val="pl-PL" w:eastAsia="pl-PL"/>
    </w:rPr>
  </w:style>
  <w:style w:type="character" w:customStyle="1" w:styleId="CharChar3200000">
    <w:name w:val="Char Char3200000"/>
    <w:uiPriority w:val="99"/>
    <w:locked/>
    <w:rsid w:val="00696FCB"/>
    <w:rPr>
      <w:b/>
      <w:i/>
      <w:sz w:val="26"/>
      <w:lang w:val="pl-PL" w:eastAsia="pl-PL"/>
    </w:rPr>
  </w:style>
  <w:style w:type="character" w:customStyle="1" w:styleId="CharChar2900000">
    <w:name w:val="Char Char2900000"/>
    <w:uiPriority w:val="99"/>
    <w:locked/>
    <w:rsid w:val="00696FCB"/>
    <w:rPr>
      <w:sz w:val="24"/>
      <w:lang w:val="pl-PL" w:eastAsia="pl-PL"/>
    </w:rPr>
  </w:style>
  <w:style w:type="character" w:customStyle="1" w:styleId="CharChar2800000">
    <w:name w:val="Char Char2800000"/>
    <w:uiPriority w:val="99"/>
    <w:locked/>
    <w:rsid w:val="00696FCB"/>
    <w:rPr>
      <w:sz w:val="24"/>
      <w:lang w:val="pl-PL" w:eastAsia="pl-PL"/>
    </w:rPr>
  </w:style>
  <w:style w:type="character" w:customStyle="1" w:styleId="CharChar2700000">
    <w:name w:val="Char Char2700000"/>
    <w:uiPriority w:val="99"/>
    <w:semiHidden/>
    <w:rsid w:val="00696FCB"/>
    <w:rPr>
      <w:lang w:val="pl-PL" w:eastAsia="pl-PL"/>
    </w:rPr>
  </w:style>
  <w:style w:type="character" w:customStyle="1" w:styleId="CharChar2600000">
    <w:name w:val="Char Char2600000"/>
    <w:uiPriority w:val="99"/>
    <w:locked/>
    <w:rsid w:val="00696FCB"/>
    <w:rPr>
      <w:rFonts w:ascii="Courier New" w:hAnsi="Courier New"/>
      <w:lang w:val="pl-PL" w:eastAsia="pl-PL"/>
    </w:rPr>
  </w:style>
  <w:style w:type="character" w:customStyle="1" w:styleId="CharChar2500000">
    <w:name w:val="Char Char2500000"/>
    <w:uiPriority w:val="99"/>
    <w:locked/>
    <w:rsid w:val="00696FCB"/>
    <w:rPr>
      <w:sz w:val="24"/>
      <w:lang w:val="pl-PL" w:eastAsia="pl-PL"/>
    </w:rPr>
  </w:style>
  <w:style w:type="character" w:customStyle="1" w:styleId="CharChar2400000">
    <w:name w:val="Char Char2400000"/>
    <w:uiPriority w:val="99"/>
    <w:locked/>
    <w:rsid w:val="00696FCB"/>
    <w:rPr>
      <w:sz w:val="24"/>
      <w:lang w:val="pl-PL" w:eastAsia="pl-PL"/>
    </w:rPr>
  </w:style>
  <w:style w:type="character" w:customStyle="1" w:styleId="CharChar2300000">
    <w:name w:val="Char Char2300000"/>
    <w:uiPriority w:val="99"/>
    <w:locked/>
    <w:rsid w:val="00696FCB"/>
    <w:rPr>
      <w:sz w:val="24"/>
      <w:lang w:val="pl-PL" w:eastAsia="pl-PL"/>
    </w:rPr>
  </w:style>
  <w:style w:type="character" w:customStyle="1" w:styleId="CharChar1500000">
    <w:name w:val="Char Char1500000"/>
    <w:uiPriority w:val="99"/>
    <w:locked/>
    <w:rsid w:val="00696FCB"/>
    <w:rPr>
      <w:rFonts w:eastAsia="Times New Roman"/>
      <w:sz w:val="24"/>
      <w:lang w:val="pl-PL"/>
    </w:rPr>
  </w:style>
  <w:style w:type="character" w:customStyle="1" w:styleId="CharChar1200000">
    <w:name w:val="Char Char1200000"/>
    <w:uiPriority w:val="99"/>
    <w:semiHidden/>
    <w:locked/>
    <w:rsid w:val="00696FCB"/>
    <w:rPr>
      <w:lang w:val="pl-PL" w:eastAsia="pl-PL"/>
    </w:rPr>
  </w:style>
  <w:style w:type="character" w:customStyle="1" w:styleId="CharChar21000000">
    <w:name w:val="Char Char21000000"/>
    <w:uiPriority w:val="99"/>
    <w:locked/>
    <w:rsid w:val="008C1EBB"/>
    <w:rPr>
      <w:rFonts w:ascii="Arial" w:hAnsi="Arial"/>
      <w:b/>
      <w:caps/>
      <w:kern w:val="32"/>
      <w:sz w:val="28"/>
      <w:lang w:val="pl-PL" w:eastAsia="pl-PL"/>
    </w:rPr>
  </w:style>
  <w:style w:type="character" w:customStyle="1" w:styleId="CharChar30100000">
    <w:name w:val="Char Char30100000"/>
    <w:uiPriority w:val="99"/>
    <w:rsid w:val="00696FCB"/>
    <w:rPr>
      <w:lang w:val="pl-PL" w:eastAsia="pl-PL"/>
    </w:rPr>
  </w:style>
  <w:style w:type="character" w:customStyle="1" w:styleId="CharChar22100000">
    <w:name w:val="Char Char22100000"/>
    <w:uiPriority w:val="99"/>
    <w:locked/>
    <w:rsid w:val="00696FCB"/>
    <w:rPr>
      <w:rFonts w:ascii="Tahoma" w:hAnsi="Tahoma"/>
      <w:lang w:val="pl-PL" w:eastAsia="pl-PL"/>
    </w:rPr>
  </w:style>
  <w:style w:type="paragraph" w:customStyle="1" w:styleId="Znak000000">
    <w:name w:val="Znak000000"/>
    <w:basedOn w:val="Normalny"/>
    <w:uiPriority w:val="99"/>
    <w:rsid w:val="00BF4233"/>
    <w:pPr>
      <w:spacing w:after="60" w:line="288" w:lineRule="exact"/>
    </w:pPr>
  </w:style>
  <w:style w:type="table" w:customStyle="1" w:styleId="redniecieniowanie2akcent51000000">
    <w:name w:val="Średnie cieniowanie 2 — akcent 51000000"/>
    <w:uiPriority w:val="99"/>
    <w:rsid w:val="00BF423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
    <w:name w:val="Średnie cieniowanie 2 — akcent 61000000"/>
    <w:uiPriority w:val="99"/>
    <w:rsid w:val="00BF423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
    <w:name w:val="Średnia lista 1 — akcent 21000000"/>
    <w:uiPriority w:val="99"/>
    <w:rsid w:val="00BF423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
    <w:name w:val="Średnia lista 1 — akcent 31000000"/>
    <w:uiPriority w:val="99"/>
    <w:rsid w:val="00BF423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
    <w:name w:val="Średnia lista 1 — akcent 41000000"/>
    <w:uiPriority w:val="99"/>
    <w:rsid w:val="00BF423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
    <w:name w:val="Char Char20000000"/>
    <w:uiPriority w:val="99"/>
    <w:rsid w:val="00BF4233"/>
    <w:rPr>
      <w:rFonts w:ascii="Arial" w:hAnsi="Arial"/>
      <w:b/>
      <w:smallCaps/>
      <w:sz w:val="28"/>
      <w:lang w:val="pl-PL" w:eastAsia="pl-PL"/>
    </w:rPr>
  </w:style>
  <w:style w:type="character" w:customStyle="1" w:styleId="CharChar19000000">
    <w:name w:val="Char Char19000000"/>
    <w:uiPriority w:val="99"/>
    <w:locked/>
    <w:rsid w:val="00BF4233"/>
    <w:rPr>
      <w:rFonts w:ascii="Arial" w:hAnsi="Arial"/>
      <w:b/>
      <w:sz w:val="26"/>
      <w:lang w:val="pl-PL" w:eastAsia="pl-PL"/>
    </w:rPr>
  </w:style>
  <w:style w:type="character" w:customStyle="1" w:styleId="CharChar18000000">
    <w:name w:val="Char Char18000000"/>
    <w:uiPriority w:val="99"/>
    <w:locked/>
    <w:rsid w:val="00BF4233"/>
    <w:rPr>
      <w:rFonts w:ascii="Arial" w:hAnsi="Arial"/>
      <w:b/>
      <w:sz w:val="24"/>
      <w:lang w:val="pl-PL" w:eastAsia="pl-PL"/>
    </w:rPr>
  </w:style>
  <w:style w:type="character" w:customStyle="1" w:styleId="CharChar17000000">
    <w:name w:val="Char Char17000000"/>
    <w:uiPriority w:val="99"/>
    <w:locked/>
    <w:rsid w:val="00BF4233"/>
    <w:rPr>
      <w:b/>
      <w:i/>
      <w:sz w:val="26"/>
      <w:lang w:val="pl-PL" w:eastAsia="pl-PL"/>
    </w:rPr>
  </w:style>
  <w:style w:type="character" w:customStyle="1" w:styleId="CharChar16000000">
    <w:name w:val="Char Char16000000"/>
    <w:uiPriority w:val="99"/>
    <w:locked/>
    <w:rsid w:val="00BF4233"/>
    <w:rPr>
      <w:rFonts w:ascii="Arial" w:hAnsi="Arial"/>
      <w:sz w:val="22"/>
      <w:lang w:val="pl-PL" w:eastAsia="pl-PL"/>
    </w:rPr>
  </w:style>
  <w:style w:type="character" w:customStyle="1" w:styleId="CharChar14000000">
    <w:name w:val="Char Char14000000"/>
    <w:uiPriority w:val="99"/>
    <w:locked/>
    <w:rsid w:val="00BF4233"/>
    <w:rPr>
      <w:sz w:val="24"/>
      <w:lang w:val="pl-PL" w:eastAsia="pl-PL"/>
    </w:rPr>
  </w:style>
  <w:style w:type="character" w:customStyle="1" w:styleId="CharChar13000000">
    <w:name w:val="Char Char13000000"/>
    <w:uiPriority w:val="99"/>
    <w:locked/>
    <w:rsid w:val="00BF4233"/>
    <w:rPr>
      <w:sz w:val="24"/>
      <w:lang w:val="pl-PL" w:eastAsia="pl-PL"/>
    </w:rPr>
  </w:style>
  <w:style w:type="character" w:customStyle="1" w:styleId="CharChar11000000">
    <w:name w:val="Char Char11000000"/>
    <w:uiPriority w:val="99"/>
    <w:locked/>
    <w:rsid w:val="00BF4233"/>
    <w:rPr>
      <w:rFonts w:ascii="Courier New" w:hAnsi="Courier New"/>
      <w:lang w:val="pl-PL" w:eastAsia="pl-PL"/>
    </w:rPr>
  </w:style>
  <w:style w:type="character" w:customStyle="1" w:styleId="CharChar10000000">
    <w:name w:val="Char Char10000000"/>
    <w:uiPriority w:val="99"/>
    <w:locked/>
    <w:rsid w:val="00BF4233"/>
    <w:rPr>
      <w:sz w:val="24"/>
      <w:lang w:val="pl-PL" w:eastAsia="pl-PL"/>
    </w:rPr>
  </w:style>
  <w:style w:type="character" w:customStyle="1" w:styleId="CharChar9000000">
    <w:name w:val="Char Char9000000"/>
    <w:uiPriority w:val="99"/>
    <w:locked/>
    <w:rsid w:val="00BF4233"/>
    <w:rPr>
      <w:sz w:val="24"/>
      <w:lang w:val="pl-PL" w:eastAsia="pl-PL"/>
    </w:rPr>
  </w:style>
  <w:style w:type="character" w:customStyle="1" w:styleId="CharChar8000000">
    <w:name w:val="Char Char8000000"/>
    <w:uiPriority w:val="99"/>
    <w:locked/>
    <w:rsid w:val="00BF4233"/>
    <w:rPr>
      <w:sz w:val="24"/>
      <w:lang w:val="pl-PL" w:eastAsia="pl-PL"/>
    </w:rPr>
  </w:style>
  <w:style w:type="character" w:customStyle="1" w:styleId="CharChar6000000">
    <w:name w:val="Char Char6000000"/>
    <w:uiPriority w:val="99"/>
    <w:locked/>
    <w:rsid w:val="00BF4233"/>
    <w:rPr>
      <w:rFonts w:eastAsia="Times New Roman"/>
      <w:sz w:val="24"/>
      <w:lang w:val="pl-PL"/>
    </w:rPr>
  </w:style>
  <w:style w:type="character" w:customStyle="1" w:styleId="CharChar4000000">
    <w:name w:val="Char Char4000000"/>
    <w:uiPriority w:val="99"/>
    <w:rsid w:val="00BF4233"/>
    <w:rPr>
      <w:rFonts w:ascii="Arial" w:hAnsi="Arial"/>
      <w:b/>
      <w:i/>
      <w:sz w:val="28"/>
      <w:lang w:val="pl-PL" w:eastAsia="pl-PL"/>
    </w:rPr>
  </w:style>
  <w:style w:type="character" w:customStyle="1" w:styleId="CharChar7000000">
    <w:name w:val="Char Char7000000"/>
    <w:uiPriority w:val="99"/>
    <w:semiHidden/>
    <w:locked/>
    <w:rsid w:val="00BF4233"/>
    <w:rPr>
      <w:color w:val="000000"/>
      <w:sz w:val="26"/>
      <w:lang w:val="pl-PL" w:eastAsia="pl-PL"/>
    </w:rPr>
  </w:style>
  <w:style w:type="character" w:customStyle="1" w:styleId="ZnakZnakCharChar000000">
    <w:name w:val="Znak Znak Char Char000000"/>
    <w:uiPriority w:val="99"/>
    <w:rsid w:val="00BF4233"/>
    <w:rPr>
      <w:color w:val="000000"/>
      <w:sz w:val="22"/>
      <w:lang w:val="pl-PL" w:eastAsia="pl-PL"/>
    </w:rPr>
  </w:style>
  <w:style w:type="character" w:customStyle="1" w:styleId="ZnakZnak2000000">
    <w:name w:val="Znak Znak2000000"/>
    <w:uiPriority w:val="99"/>
    <w:semiHidden/>
    <w:rsid w:val="00BF4233"/>
    <w:rPr>
      <w:lang w:val="pl-PL" w:eastAsia="pl-PL"/>
    </w:rPr>
  </w:style>
  <w:style w:type="character" w:customStyle="1" w:styleId="CharChar22000000">
    <w:name w:val="Char Char22000000"/>
    <w:uiPriority w:val="99"/>
    <w:rsid w:val="00BF4233"/>
    <w:rPr>
      <w:sz w:val="24"/>
    </w:rPr>
  </w:style>
  <w:style w:type="character" w:customStyle="1" w:styleId="CharChar31000000">
    <w:name w:val="Char Char31000000"/>
    <w:uiPriority w:val="99"/>
    <w:locked/>
    <w:rsid w:val="00BF4233"/>
    <w:rPr>
      <w:rFonts w:ascii="Arial" w:hAnsi="Arial"/>
      <w:sz w:val="22"/>
      <w:lang w:val="pl-PL" w:eastAsia="pl-PL"/>
    </w:rPr>
  </w:style>
  <w:style w:type="character" w:customStyle="1" w:styleId="CharChar30000000">
    <w:name w:val="Char Char30000000"/>
    <w:uiPriority w:val="99"/>
    <w:semiHidden/>
    <w:locked/>
    <w:rsid w:val="00BF4233"/>
    <w:rPr>
      <w:lang w:val="pl-PL" w:eastAsia="pl-PL"/>
    </w:rPr>
  </w:style>
  <w:style w:type="character" w:customStyle="1" w:styleId="CharChar36000000">
    <w:name w:val="Char Char36000000"/>
    <w:uiPriority w:val="99"/>
    <w:locked/>
    <w:rsid w:val="00BF4233"/>
    <w:rPr>
      <w:rFonts w:ascii="Arial" w:hAnsi="Arial"/>
      <w:b/>
      <w:caps/>
      <w:kern w:val="32"/>
      <w:sz w:val="28"/>
      <w:lang w:val="pl-PL" w:eastAsia="pl-PL"/>
    </w:rPr>
  </w:style>
  <w:style w:type="character" w:customStyle="1" w:styleId="CharChar35000000">
    <w:name w:val="Char Char35000000"/>
    <w:uiPriority w:val="99"/>
    <w:rsid w:val="00BF4233"/>
    <w:rPr>
      <w:rFonts w:ascii="Arial" w:hAnsi="Arial"/>
      <w:b/>
      <w:smallCaps/>
      <w:sz w:val="28"/>
      <w:lang w:val="pl-PL" w:eastAsia="pl-PL"/>
    </w:rPr>
  </w:style>
  <w:style w:type="character" w:customStyle="1" w:styleId="CharChar34000000">
    <w:name w:val="Char Char34000000"/>
    <w:uiPriority w:val="99"/>
    <w:locked/>
    <w:rsid w:val="00BF4233"/>
    <w:rPr>
      <w:rFonts w:ascii="Arial" w:hAnsi="Arial"/>
      <w:b/>
      <w:sz w:val="26"/>
      <w:lang w:val="pl-PL" w:eastAsia="pl-PL"/>
    </w:rPr>
  </w:style>
  <w:style w:type="character" w:customStyle="1" w:styleId="CharChar33000000">
    <w:name w:val="Char Char33000000"/>
    <w:uiPriority w:val="99"/>
    <w:locked/>
    <w:rsid w:val="00BF4233"/>
    <w:rPr>
      <w:rFonts w:ascii="Arial" w:hAnsi="Arial"/>
      <w:b/>
      <w:sz w:val="24"/>
      <w:lang w:val="pl-PL" w:eastAsia="pl-PL"/>
    </w:rPr>
  </w:style>
  <w:style w:type="character" w:customStyle="1" w:styleId="CharChar32000000">
    <w:name w:val="Char Char32000000"/>
    <w:uiPriority w:val="99"/>
    <w:locked/>
    <w:rsid w:val="00BF4233"/>
    <w:rPr>
      <w:b/>
      <w:i/>
      <w:sz w:val="26"/>
      <w:lang w:val="pl-PL" w:eastAsia="pl-PL"/>
    </w:rPr>
  </w:style>
  <w:style w:type="character" w:customStyle="1" w:styleId="CharChar29000000">
    <w:name w:val="Char Char29000000"/>
    <w:uiPriority w:val="99"/>
    <w:locked/>
    <w:rsid w:val="00BF4233"/>
    <w:rPr>
      <w:sz w:val="24"/>
      <w:lang w:val="pl-PL" w:eastAsia="pl-PL"/>
    </w:rPr>
  </w:style>
  <w:style w:type="character" w:customStyle="1" w:styleId="CharChar28000000">
    <w:name w:val="Char Char28000000"/>
    <w:uiPriority w:val="99"/>
    <w:locked/>
    <w:rsid w:val="00BF4233"/>
    <w:rPr>
      <w:sz w:val="24"/>
      <w:lang w:val="pl-PL" w:eastAsia="pl-PL"/>
    </w:rPr>
  </w:style>
  <w:style w:type="character" w:customStyle="1" w:styleId="CharChar27000000">
    <w:name w:val="Char Char27000000"/>
    <w:uiPriority w:val="99"/>
    <w:semiHidden/>
    <w:rsid w:val="00BF4233"/>
    <w:rPr>
      <w:lang w:val="pl-PL" w:eastAsia="pl-PL"/>
    </w:rPr>
  </w:style>
  <w:style w:type="character" w:customStyle="1" w:styleId="CharChar26000000">
    <w:name w:val="Char Char26000000"/>
    <w:uiPriority w:val="99"/>
    <w:locked/>
    <w:rsid w:val="00BF4233"/>
    <w:rPr>
      <w:rFonts w:ascii="Courier New" w:hAnsi="Courier New"/>
      <w:lang w:val="pl-PL" w:eastAsia="pl-PL"/>
    </w:rPr>
  </w:style>
  <w:style w:type="character" w:customStyle="1" w:styleId="CharChar25000000">
    <w:name w:val="Char Char25000000"/>
    <w:uiPriority w:val="99"/>
    <w:locked/>
    <w:rsid w:val="00BF4233"/>
    <w:rPr>
      <w:sz w:val="24"/>
      <w:lang w:val="pl-PL" w:eastAsia="pl-PL"/>
    </w:rPr>
  </w:style>
  <w:style w:type="character" w:customStyle="1" w:styleId="CharChar24000000">
    <w:name w:val="Char Char24000000"/>
    <w:uiPriority w:val="99"/>
    <w:locked/>
    <w:rsid w:val="00BF4233"/>
    <w:rPr>
      <w:sz w:val="24"/>
      <w:lang w:val="pl-PL" w:eastAsia="pl-PL"/>
    </w:rPr>
  </w:style>
  <w:style w:type="character" w:customStyle="1" w:styleId="CharChar23000000">
    <w:name w:val="Char Char23000000"/>
    <w:uiPriority w:val="99"/>
    <w:locked/>
    <w:rsid w:val="00BF4233"/>
    <w:rPr>
      <w:sz w:val="24"/>
      <w:lang w:val="pl-PL" w:eastAsia="pl-PL"/>
    </w:rPr>
  </w:style>
  <w:style w:type="character" w:customStyle="1" w:styleId="CharChar15000000">
    <w:name w:val="Char Char15000000"/>
    <w:uiPriority w:val="99"/>
    <w:locked/>
    <w:rsid w:val="00BF4233"/>
    <w:rPr>
      <w:rFonts w:eastAsia="Times New Roman"/>
      <w:sz w:val="24"/>
      <w:lang w:val="pl-PL"/>
    </w:rPr>
  </w:style>
  <w:style w:type="character" w:customStyle="1" w:styleId="CharChar12000000">
    <w:name w:val="Char Char12000000"/>
    <w:uiPriority w:val="99"/>
    <w:semiHidden/>
    <w:locked/>
    <w:rsid w:val="00BF4233"/>
    <w:rPr>
      <w:lang w:val="pl-PL" w:eastAsia="pl-PL"/>
    </w:rPr>
  </w:style>
  <w:style w:type="character" w:customStyle="1" w:styleId="CharChar210000000">
    <w:name w:val="Char Char210000000"/>
    <w:uiPriority w:val="99"/>
    <w:locked/>
    <w:rsid w:val="008C1EBB"/>
    <w:rPr>
      <w:rFonts w:ascii="Arial" w:hAnsi="Arial"/>
      <w:b/>
      <w:caps/>
      <w:kern w:val="32"/>
      <w:sz w:val="28"/>
      <w:lang w:val="pl-PL" w:eastAsia="pl-PL"/>
    </w:rPr>
  </w:style>
  <w:style w:type="character" w:customStyle="1" w:styleId="CharChar301000000">
    <w:name w:val="Char Char301000000"/>
    <w:uiPriority w:val="99"/>
    <w:rsid w:val="00BF4233"/>
    <w:rPr>
      <w:lang w:val="pl-PL" w:eastAsia="pl-PL"/>
    </w:rPr>
  </w:style>
  <w:style w:type="character" w:customStyle="1" w:styleId="CharChar221000000">
    <w:name w:val="Char Char221000000"/>
    <w:uiPriority w:val="99"/>
    <w:locked/>
    <w:rsid w:val="00BF4233"/>
    <w:rPr>
      <w:rFonts w:ascii="Tahoma" w:hAnsi="Tahoma"/>
      <w:lang w:val="pl-PL" w:eastAsia="pl-PL"/>
    </w:rPr>
  </w:style>
  <w:style w:type="paragraph" w:customStyle="1" w:styleId="Znak0000000">
    <w:name w:val="Znak0000000"/>
    <w:basedOn w:val="Normalny"/>
    <w:uiPriority w:val="99"/>
    <w:rsid w:val="00923EEB"/>
    <w:pPr>
      <w:spacing w:after="60" w:line="288" w:lineRule="exact"/>
    </w:pPr>
  </w:style>
  <w:style w:type="table" w:customStyle="1" w:styleId="redniecieniowanie2akcent510000000">
    <w:name w:val="Średnie cieniowanie 2 — akcent 510000000"/>
    <w:uiPriority w:val="99"/>
    <w:rsid w:val="00923E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
    <w:name w:val="Średnie cieniowanie 2 — akcent 610000000"/>
    <w:uiPriority w:val="99"/>
    <w:rsid w:val="00923EE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
    <w:name w:val="Średnia lista 1 — akcent 210000000"/>
    <w:uiPriority w:val="99"/>
    <w:rsid w:val="00923EE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
    <w:name w:val="Średnia lista 1 — akcent 310000000"/>
    <w:uiPriority w:val="99"/>
    <w:rsid w:val="00923EE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
    <w:name w:val="Średnia lista 1 — akcent 410000000"/>
    <w:uiPriority w:val="99"/>
    <w:rsid w:val="00923EE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
    <w:name w:val="Char Char200000000"/>
    <w:uiPriority w:val="99"/>
    <w:rsid w:val="00923EEB"/>
    <w:rPr>
      <w:rFonts w:ascii="Arial" w:hAnsi="Arial"/>
      <w:b/>
      <w:smallCaps/>
      <w:sz w:val="28"/>
      <w:lang w:val="pl-PL" w:eastAsia="pl-PL"/>
    </w:rPr>
  </w:style>
  <w:style w:type="character" w:customStyle="1" w:styleId="CharChar190000000">
    <w:name w:val="Char Char190000000"/>
    <w:uiPriority w:val="99"/>
    <w:locked/>
    <w:rsid w:val="00923EEB"/>
    <w:rPr>
      <w:rFonts w:ascii="Arial" w:hAnsi="Arial"/>
      <w:b/>
      <w:sz w:val="26"/>
      <w:lang w:val="pl-PL" w:eastAsia="pl-PL"/>
    </w:rPr>
  </w:style>
  <w:style w:type="character" w:customStyle="1" w:styleId="CharChar180000000">
    <w:name w:val="Char Char180000000"/>
    <w:uiPriority w:val="99"/>
    <w:locked/>
    <w:rsid w:val="00923EEB"/>
    <w:rPr>
      <w:rFonts w:ascii="Arial" w:hAnsi="Arial"/>
      <w:b/>
      <w:sz w:val="24"/>
      <w:lang w:val="pl-PL" w:eastAsia="pl-PL"/>
    </w:rPr>
  </w:style>
  <w:style w:type="character" w:customStyle="1" w:styleId="CharChar170000000">
    <w:name w:val="Char Char170000000"/>
    <w:uiPriority w:val="99"/>
    <w:locked/>
    <w:rsid w:val="00923EEB"/>
    <w:rPr>
      <w:b/>
      <w:i/>
      <w:sz w:val="26"/>
      <w:lang w:val="pl-PL" w:eastAsia="pl-PL"/>
    </w:rPr>
  </w:style>
  <w:style w:type="character" w:customStyle="1" w:styleId="CharChar160000000">
    <w:name w:val="Char Char160000000"/>
    <w:uiPriority w:val="99"/>
    <w:locked/>
    <w:rsid w:val="00923EEB"/>
    <w:rPr>
      <w:rFonts w:ascii="Arial" w:hAnsi="Arial"/>
      <w:sz w:val="22"/>
      <w:lang w:val="pl-PL" w:eastAsia="pl-PL"/>
    </w:rPr>
  </w:style>
  <w:style w:type="character" w:customStyle="1" w:styleId="CharChar140000000">
    <w:name w:val="Char Char140000000"/>
    <w:uiPriority w:val="99"/>
    <w:locked/>
    <w:rsid w:val="00923EEB"/>
    <w:rPr>
      <w:sz w:val="24"/>
      <w:lang w:val="pl-PL" w:eastAsia="pl-PL"/>
    </w:rPr>
  </w:style>
  <w:style w:type="character" w:customStyle="1" w:styleId="CharChar130000000">
    <w:name w:val="Char Char130000000"/>
    <w:uiPriority w:val="99"/>
    <w:locked/>
    <w:rsid w:val="00923EEB"/>
    <w:rPr>
      <w:sz w:val="24"/>
      <w:lang w:val="pl-PL" w:eastAsia="pl-PL"/>
    </w:rPr>
  </w:style>
  <w:style w:type="character" w:customStyle="1" w:styleId="CharChar110000000">
    <w:name w:val="Char Char110000000"/>
    <w:uiPriority w:val="99"/>
    <w:locked/>
    <w:rsid w:val="00923EEB"/>
    <w:rPr>
      <w:rFonts w:ascii="Courier New" w:hAnsi="Courier New"/>
      <w:lang w:val="pl-PL" w:eastAsia="pl-PL"/>
    </w:rPr>
  </w:style>
  <w:style w:type="character" w:customStyle="1" w:styleId="CharChar100000000">
    <w:name w:val="Char Char100000000"/>
    <w:uiPriority w:val="99"/>
    <w:locked/>
    <w:rsid w:val="00923EEB"/>
    <w:rPr>
      <w:sz w:val="24"/>
      <w:lang w:val="pl-PL" w:eastAsia="pl-PL"/>
    </w:rPr>
  </w:style>
  <w:style w:type="character" w:customStyle="1" w:styleId="CharChar90000000">
    <w:name w:val="Char Char90000000"/>
    <w:uiPriority w:val="99"/>
    <w:locked/>
    <w:rsid w:val="00923EEB"/>
    <w:rPr>
      <w:sz w:val="24"/>
      <w:lang w:val="pl-PL" w:eastAsia="pl-PL"/>
    </w:rPr>
  </w:style>
  <w:style w:type="character" w:customStyle="1" w:styleId="CharChar80000000">
    <w:name w:val="Char Char80000000"/>
    <w:uiPriority w:val="99"/>
    <w:locked/>
    <w:rsid w:val="00923EEB"/>
    <w:rPr>
      <w:sz w:val="24"/>
      <w:lang w:val="pl-PL" w:eastAsia="pl-PL"/>
    </w:rPr>
  </w:style>
  <w:style w:type="character" w:customStyle="1" w:styleId="CharChar60000000">
    <w:name w:val="Char Char60000000"/>
    <w:uiPriority w:val="99"/>
    <w:locked/>
    <w:rsid w:val="00923EEB"/>
    <w:rPr>
      <w:rFonts w:eastAsia="Times New Roman"/>
      <w:sz w:val="24"/>
      <w:lang w:val="pl-PL"/>
    </w:rPr>
  </w:style>
  <w:style w:type="character" w:customStyle="1" w:styleId="CharChar40000000">
    <w:name w:val="Char Char40000000"/>
    <w:uiPriority w:val="99"/>
    <w:rsid w:val="00923EEB"/>
    <w:rPr>
      <w:rFonts w:ascii="Arial" w:hAnsi="Arial"/>
      <w:b/>
      <w:i/>
      <w:sz w:val="28"/>
      <w:lang w:val="pl-PL" w:eastAsia="pl-PL"/>
    </w:rPr>
  </w:style>
  <w:style w:type="character" w:customStyle="1" w:styleId="CharChar70000000">
    <w:name w:val="Char Char70000000"/>
    <w:uiPriority w:val="99"/>
    <w:semiHidden/>
    <w:locked/>
    <w:rsid w:val="00923EEB"/>
    <w:rPr>
      <w:color w:val="000000"/>
      <w:sz w:val="26"/>
      <w:lang w:val="pl-PL" w:eastAsia="pl-PL"/>
    </w:rPr>
  </w:style>
  <w:style w:type="character" w:customStyle="1" w:styleId="ZnakZnakCharChar0000000">
    <w:name w:val="Znak Znak Char Char0000000"/>
    <w:uiPriority w:val="99"/>
    <w:rsid w:val="00923EEB"/>
    <w:rPr>
      <w:color w:val="000000"/>
      <w:sz w:val="22"/>
      <w:lang w:val="pl-PL" w:eastAsia="pl-PL"/>
    </w:rPr>
  </w:style>
  <w:style w:type="character" w:customStyle="1" w:styleId="ZnakZnak20000000">
    <w:name w:val="Znak Znak20000000"/>
    <w:uiPriority w:val="99"/>
    <w:semiHidden/>
    <w:rsid w:val="00923EEB"/>
    <w:rPr>
      <w:lang w:val="pl-PL" w:eastAsia="pl-PL"/>
    </w:rPr>
  </w:style>
  <w:style w:type="character" w:customStyle="1" w:styleId="CharChar220000000">
    <w:name w:val="Char Char220000000"/>
    <w:uiPriority w:val="99"/>
    <w:rsid w:val="00923EEB"/>
    <w:rPr>
      <w:sz w:val="24"/>
    </w:rPr>
  </w:style>
  <w:style w:type="character" w:customStyle="1" w:styleId="CharChar310000000">
    <w:name w:val="Char Char310000000"/>
    <w:uiPriority w:val="99"/>
    <w:locked/>
    <w:rsid w:val="00923EEB"/>
    <w:rPr>
      <w:rFonts w:ascii="Arial" w:hAnsi="Arial"/>
      <w:sz w:val="22"/>
      <w:lang w:val="pl-PL" w:eastAsia="pl-PL"/>
    </w:rPr>
  </w:style>
  <w:style w:type="character" w:customStyle="1" w:styleId="CharChar300000000">
    <w:name w:val="Char Char300000000"/>
    <w:uiPriority w:val="99"/>
    <w:semiHidden/>
    <w:locked/>
    <w:rsid w:val="00923EEB"/>
    <w:rPr>
      <w:lang w:val="pl-PL" w:eastAsia="pl-PL"/>
    </w:rPr>
  </w:style>
  <w:style w:type="character" w:customStyle="1" w:styleId="CharChar360000000">
    <w:name w:val="Char Char360000000"/>
    <w:uiPriority w:val="99"/>
    <w:locked/>
    <w:rsid w:val="00923EEB"/>
    <w:rPr>
      <w:rFonts w:ascii="Arial" w:hAnsi="Arial"/>
      <w:b/>
      <w:caps/>
      <w:kern w:val="32"/>
      <w:sz w:val="28"/>
      <w:lang w:val="pl-PL" w:eastAsia="pl-PL"/>
    </w:rPr>
  </w:style>
  <w:style w:type="character" w:customStyle="1" w:styleId="CharChar350000000">
    <w:name w:val="Char Char350000000"/>
    <w:uiPriority w:val="99"/>
    <w:rsid w:val="00923EEB"/>
    <w:rPr>
      <w:rFonts w:ascii="Arial" w:hAnsi="Arial"/>
      <w:b/>
      <w:smallCaps/>
      <w:sz w:val="28"/>
      <w:lang w:val="pl-PL" w:eastAsia="pl-PL"/>
    </w:rPr>
  </w:style>
  <w:style w:type="character" w:customStyle="1" w:styleId="CharChar340000000">
    <w:name w:val="Char Char340000000"/>
    <w:uiPriority w:val="99"/>
    <w:locked/>
    <w:rsid w:val="00923EEB"/>
    <w:rPr>
      <w:rFonts w:ascii="Arial" w:hAnsi="Arial"/>
      <w:b/>
      <w:sz w:val="26"/>
      <w:lang w:val="pl-PL" w:eastAsia="pl-PL"/>
    </w:rPr>
  </w:style>
  <w:style w:type="character" w:customStyle="1" w:styleId="CharChar330000000">
    <w:name w:val="Char Char330000000"/>
    <w:uiPriority w:val="99"/>
    <w:locked/>
    <w:rsid w:val="00923EEB"/>
    <w:rPr>
      <w:rFonts w:ascii="Arial" w:hAnsi="Arial"/>
      <w:b/>
      <w:sz w:val="24"/>
      <w:lang w:val="pl-PL" w:eastAsia="pl-PL"/>
    </w:rPr>
  </w:style>
  <w:style w:type="character" w:customStyle="1" w:styleId="CharChar320000000">
    <w:name w:val="Char Char320000000"/>
    <w:uiPriority w:val="99"/>
    <w:locked/>
    <w:rsid w:val="00923EEB"/>
    <w:rPr>
      <w:b/>
      <w:i/>
      <w:sz w:val="26"/>
      <w:lang w:val="pl-PL" w:eastAsia="pl-PL"/>
    </w:rPr>
  </w:style>
  <w:style w:type="character" w:customStyle="1" w:styleId="CharChar290000000">
    <w:name w:val="Char Char290000000"/>
    <w:uiPriority w:val="99"/>
    <w:locked/>
    <w:rsid w:val="00923EEB"/>
    <w:rPr>
      <w:sz w:val="24"/>
      <w:lang w:val="pl-PL" w:eastAsia="pl-PL"/>
    </w:rPr>
  </w:style>
  <w:style w:type="character" w:customStyle="1" w:styleId="CharChar280000000">
    <w:name w:val="Char Char280000000"/>
    <w:uiPriority w:val="99"/>
    <w:locked/>
    <w:rsid w:val="00923EEB"/>
    <w:rPr>
      <w:sz w:val="24"/>
      <w:lang w:val="pl-PL" w:eastAsia="pl-PL"/>
    </w:rPr>
  </w:style>
  <w:style w:type="character" w:customStyle="1" w:styleId="CharChar270000000">
    <w:name w:val="Char Char270000000"/>
    <w:uiPriority w:val="99"/>
    <w:semiHidden/>
    <w:rsid w:val="00923EEB"/>
    <w:rPr>
      <w:lang w:val="pl-PL" w:eastAsia="pl-PL"/>
    </w:rPr>
  </w:style>
  <w:style w:type="character" w:customStyle="1" w:styleId="CharChar260000000">
    <w:name w:val="Char Char260000000"/>
    <w:uiPriority w:val="99"/>
    <w:locked/>
    <w:rsid w:val="00923EEB"/>
    <w:rPr>
      <w:rFonts w:ascii="Courier New" w:hAnsi="Courier New"/>
      <w:lang w:val="pl-PL" w:eastAsia="pl-PL"/>
    </w:rPr>
  </w:style>
  <w:style w:type="character" w:customStyle="1" w:styleId="CharChar250000000">
    <w:name w:val="Char Char250000000"/>
    <w:uiPriority w:val="99"/>
    <w:locked/>
    <w:rsid w:val="00923EEB"/>
    <w:rPr>
      <w:sz w:val="24"/>
      <w:lang w:val="pl-PL" w:eastAsia="pl-PL"/>
    </w:rPr>
  </w:style>
  <w:style w:type="character" w:customStyle="1" w:styleId="CharChar240000000">
    <w:name w:val="Char Char240000000"/>
    <w:uiPriority w:val="99"/>
    <w:locked/>
    <w:rsid w:val="00923EEB"/>
    <w:rPr>
      <w:sz w:val="24"/>
      <w:lang w:val="pl-PL" w:eastAsia="pl-PL"/>
    </w:rPr>
  </w:style>
  <w:style w:type="character" w:customStyle="1" w:styleId="CharChar230000000">
    <w:name w:val="Char Char230000000"/>
    <w:uiPriority w:val="99"/>
    <w:locked/>
    <w:rsid w:val="00923EEB"/>
    <w:rPr>
      <w:sz w:val="24"/>
      <w:lang w:val="pl-PL" w:eastAsia="pl-PL"/>
    </w:rPr>
  </w:style>
  <w:style w:type="character" w:customStyle="1" w:styleId="CharChar150000000">
    <w:name w:val="Char Char150000000"/>
    <w:uiPriority w:val="99"/>
    <w:locked/>
    <w:rsid w:val="00923EEB"/>
    <w:rPr>
      <w:rFonts w:eastAsia="Times New Roman"/>
      <w:sz w:val="24"/>
      <w:lang w:val="pl-PL"/>
    </w:rPr>
  </w:style>
  <w:style w:type="character" w:customStyle="1" w:styleId="CharChar120000000">
    <w:name w:val="Char Char120000000"/>
    <w:uiPriority w:val="99"/>
    <w:semiHidden/>
    <w:locked/>
    <w:rsid w:val="00923EEB"/>
    <w:rPr>
      <w:lang w:val="pl-PL" w:eastAsia="pl-PL"/>
    </w:rPr>
  </w:style>
  <w:style w:type="character" w:customStyle="1" w:styleId="CharChar2100000000">
    <w:name w:val="Char Char2100000000"/>
    <w:uiPriority w:val="99"/>
    <w:locked/>
    <w:rsid w:val="008C1EBB"/>
    <w:rPr>
      <w:rFonts w:ascii="Arial" w:hAnsi="Arial"/>
      <w:b/>
      <w:caps/>
      <w:kern w:val="32"/>
      <w:sz w:val="28"/>
      <w:lang w:val="pl-PL" w:eastAsia="pl-PL"/>
    </w:rPr>
  </w:style>
  <w:style w:type="character" w:customStyle="1" w:styleId="CharChar3010000000">
    <w:name w:val="Char Char3010000000"/>
    <w:uiPriority w:val="99"/>
    <w:rsid w:val="00923EEB"/>
    <w:rPr>
      <w:lang w:val="pl-PL" w:eastAsia="pl-PL"/>
    </w:rPr>
  </w:style>
  <w:style w:type="character" w:customStyle="1" w:styleId="CharChar2210000000">
    <w:name w:val="Char Char2210000000"/>
    <w:uiPriority w:val="99"/>
    <w:locked/>
    <w:rsid w:val="00923EEB"/>
    <w:rPr>
      <w:rFonts w:ascii="Tahoma" w:hAnsi="Tahoma"/>
      <w:lang w:val="pl-PL" w:eastAsia="pl-PL"/>
    </w:rPr>
  </w:style>
  <w:style w:type="paragraph" w:customStyle="1" w:styleId="Znak00000000">
    <w:name w:val="Znak00000000"/>
    <w:basedOn w:val="Normalny"/>
    <w:uiPriority w:val="99"/>
    <w:rsid w:val="00A72429"/>
    <w:pPr>
      <w:spacing w:after="60" w:line="288" w:lineRule="exact"/>
    </w:pPr>
  </w:style>
  <w:style w:type="table" w:customStyle="1" w:styleId="redniecieniowanie2akcent5100000000">
    <w:name w:val="Średnie cieniowanie 2 — akcent 5100000000"/>
    <w:uiPriority w:val="99"/>
    <w:rsid w:val="00A7242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
    <w:name w:val="Średnie cieniowanie 2 — akcent 6100000000"/>
    <w:uiPriority w:val="99"/>
    <w:rsid w:val="00A7242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
    <w:name w:val="Średnia lista 1 — akcent 2100000000"/>
    <w:uiPriority w:val="99"/>
    <w:rsid w:val="00A7242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
    <w:name w:val="Średnia lista 1 — akcent 3100000000"/>
    <w:uiPriority w:val="99"/>
    <w:rsid w:val="00A72429"/>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
    <w:name w:val="Średnia lista 1 — akcent 4100000000"/>
    <w:uiPriority w:val="99"/>
    <w:rsid w:val="00A72429"/>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
    <w:name w:val="Char Char2000000000"/>
    <w:uiPriority w:val="99"/>
    <w:rsid w:val="00A72429"/>
    <w:rPr>
      <w:rFonts w:ascii="Arial" w:hAnsi="Arial"/>
      <w:b/>
      <w:smallCaps/>
      <w:sz w:val="28"/>
      <w:lang w:val="pl-PL" w:eastAsia="pl-PL"/>
    </w:rPr>
  </w:style>
  <w:style w:type="character" w:customStyle="1" w:styleId="CharChar1900000000">
    <w:name w:val="Char Char1900000000"/>
    <w:uiPriority w:val="99"/>
    <w:locked/>
    <w:rsid w:val="00A72429"/>
    <w:rPr>
      <w:rFonts w:ascii="Arial" w:hAnsi="Arial"/>
      <w:b/>
      <w:sz w:val="26"/>
      <w:lang w:val="pl-PL" w:eastAsia="pl-PL"/>
    </w:rPr>
  </w:style>
  <w:style w:type="character" w:customStyle="1" w:styleId="CharChar1800000000">
    <w:name w:val="Char Char1800000000"/>
    <w:uiPriority w:val="99"/>
    <w:locked/>
    <w:rsid w:val="00A72429"/>
    <w:rPr>
      <w:rFonts w:ascii="Arial" w:hAnsi="Arial"/>
      <w:b/>
      <w:sz w:val="24"/>
      <w:lang w:val="pl-PL" w:eastAsia="pl-PL"/>
    </w:rPr>
  </w:style>
  <w:style w:type="character" w:customStyle="1" w:styleId="CharChar1700000000">
    <w:name w:val="Char Char1700000000"/>
    <w:uiPriority w:val="99"/>
    <w:locked/>
    <w:rsid w:val="00A72429"/>
    <w:rPr>
      <w:b/>
      <w:i/>
      <w:sz w:val="26"/>
      <w:lang w:val="pl-PL" w:eastAsia="pl-PL"/>
    </w:rPr>
  </w:style>
  <w:style w:type="character" w:customStyle="1" w:styleId="CharChar1600000000">
    <w:name w:val="Char Char1600000000"/>
    <w:uiPriority w:val="99"/>
    <w:locked/>
    <w:rsid w:val="00A72429"/>
    <w:rPr>
      <w:rFonts w:ascii="Arial" w:hAnsi="Arial"/>
      <w:sz w:val="22"/>
      <w:lang w:val="pl-PL" w:eastAsia="pl-PL"/>
    </w:rPr>
  </w:style>
  <w:style w:type="character" w:customStyle="1" w:styleId="CharChar1400000000">
    <w:name w:val="Char Char1400000000"/>
    <w:uiPriority w:val="99"/>
    <w:locked/>
    <w:rsid w:val="00A72429"/>
    <w:rPr>
      <w:sz w:val="24"/>
      <w:lang w:val="pl-PL" w:eastAsia="pl-PL"/>
    </w:rPr>
  </w:style>
  <w:style w:type="character" w:customStyle="1" w:styleId="CharChar1300000000">
    <w:name w:val="Char Char1300000000"/>
    <w:uiPriority w:val="99"/>
    <w:locked/>
    <w:rsid w:val="00A72429"/>
    <w:rPr>
      <w:sz w:val="24"/>
      <w:lang w:val="pl-PL" w:eastAsia="pl-PL"/>
    </w:rPr>
  </w:style>
  <w:style w:type="character" w:customStyle="1" w:styleId="CharChar1100000000">
    <w:name w:val="Char Char1100000000"/>
    <w:uiPriority w:val="99"/>
    <w:locked/>
    <w:rsid w:val="00A72429"/>
    <w:rPr>
      <w:rFonts w:ascii="Courier New" w:hAnsi="Courier New"/>
      <w:lang w:val="pl-PL" w:eastAsia="pl-PL"/>
    </w:rPr>
  </w:style>
  <w:style w:type="character" w:customStyle="1" w:styleId="CharChar1000000000">
    <w:name w:val="Char Char1000000000"/>
    <w:uiPriority w:val="99"/>
    <w:locked/>
    <w:rsid w:val="00A72429"/>
    <w:rPr>
      <w:sz w:val="24"/>
      <w:lang w:val="pl-PL" w:eastAsia="pl-PL"/>
    </w:rPr>
  </w:style>
  <w:style w:type="character" w:customStyle="1" w:styleId="CharChar900000000">
    <w:name w:val="Char Char900000000"/>
    <w:uiPriority w:val="99"/>
    <w:locked/>
    <w:rsid w:val="00A72429"/>
    <w:rPr>
      <w:sz w:val="24"/>
      <w:lang w:val="pl-PL" w:eastAsia="pl-PL"/>
    </w:rPr>
  </w:style>
  <w:style w:type="character" w:customStyle="1" w:styleId="CharChar800000000">
    <w:name w:val="Char Char800000000"/>
    <w:uiPriority w:val="99"/>
    <w:locked/>
    <w:rsid w:val="00A72429"/>
    <w:rPr>
      <w:sz w:val="24"/>
      <w:lang w:val="pl-PL" w:eastAsia="pl-PL"/>
    </w:rPr>
  </w:style>
  <w:style w:type="character" w:customStyle="1" w:styleId="CharChar600000000">
    <w:name w:val="Char Char600000000"/>
    <w:uiPriority w:val="99"/>
    <w:locked/>
    <w:rsid w:val="00A72429"/>
    <w:rPr>
      <w:rFonts w:eastAsia="Times New Roman"/>
      <w:sz w:val="24"/>
      <w:lang w:val="pl-PL"/>
    </w:rPr>
  </w:style>
  <w:style w:type="character" w:customStyle="1" w:styleId="CharChar400000000">
    <w:name w:val="Char Char400000000"/>
    <w:uiPriority w:val="99"/>
    <w:rsid w:val="00A72429"/>
    <w:rPr>
      <w:rFonts w:ascii="Arial" w:hAnsi="Arial"/>
      <w:b/>
      <w:i/>
      <w:sz w:val="28"/>
      <w:lang w:val="pl-PL" w:eastAsia="pl-PL"/>
    </w:rPr>
  </w:style>
  <w:style w:type="character" w:customStyle="1" w:styleId="CharChar700000000">
    <w:name w:val="Char Char700000000"/>
    <w:uiPriority w:val="99"/>
    <w:semiHidden/>
    <w:locked/>
    <w:rsid w:val="00A72429"/>
    <w:rPr>
      <w:color w:val="000000"/>
      <w:sz w:val="26"/>
      <w:lang w:val="pl-PL" w:eastAsia="pl-PL"/>
    </w:rPr>
  </w:style>
  <w:style w:type="character" w:customStyle="1" w:styleId="ZnakZnakCharChar00000000">
    <w:name w:val="Znak Znak Char Char00000000"/>
    <w:uiPriority w:val="99"/>
    <w:rsid w:val="00A72429"/>
    <w:rPr>
      <w:color w:val="000000"/>
      <w:sz w:val="22"/>
      <w:lang w:val="pl-PL" w:eastAsia="pl-PL"/>
    </w:rPr>
  </w:style>
  <w:style w:type="character" w:customStyle="1" w:styleId="ZnakZnak200000000">
    <w:name w:val="Znak Znak200000000"/>
    <w:uiPriority w:val="99"/>
    <w:semiHidden/>
    <w:rsid w:val="00A72429"/>
    <w:rPr>
      <w:lang w:val="pl-PL" w:eastAsia="pl-PL"/>
    </w:rPr>
  </w:style>
  <w:style w:type="character" w:customStyle="1" w:styleId="CharChar2200000000">
    <w:name w:val="Char Char2200000000"/>
    <w:uiPriority w:val="99"/>
    <w:rsid w:val="00A72429"/>
    <w:rPr>
      <w:sz w:val="24"/>
    </w:rPr>
  </w:style>
  <w:style w:type="character" w:customStyle="1" w:styleId="CharChar3100000000">
    <w:name w:val="Char Char3100000000"/>
    <w:uiPriority w:val="99"/>
    <w:locked/>
    <w:rsid w:val="00A72429"/>
    <w:rPr>
      <w:rFonts w:ascii="Arial" w:hAnsi="Arial"/>
      <w:sz w:val="22"/>
      <w:lang w:val="pl-PL" w:eastAsia="pl-PL"/>
    </w:rPr>
  </w:style>
  <w:style w:type="character" w:customStyle="1" w:styleId="CharChar3000000000">
    <w:name w:val="Char Char3000000000"/>
    <w:uiPriority w:val="99"/>
    <w:semiHidden/>
    <w:locked/>
    <w:rsid w:val="00A72429"/>
    <w:rPr>
      <w:lang w:val="pl-PL" w:eastAsia="pl-PL"/>
    </w:rPr>
  </w:style>
  <w:style w:type="character" w:customStyle="1" w:styleId="CharChar3600000000">
    <w:name w:val="Char Char3600000000"/>
    <w:uiPriority w:val="99"/>
    <w:locked/>
    <w:rsid w:val="00A72429"/>
    <w:rPr>
      <w:rFonts w:ascii="Arial" w:hAnsi="Arial"/>
      <w:b/>
      <w:caps/>
      <w:kern w:val="32"/>
      <w:sz w:val="28"/>
      <w:lang w:val="pl-PL" w:eastAsia="pl-PL"/>
    </w:rPr>
  </w:style>
  <w:style w:type="character" w:customStyle="1" w:styleId="CharChar3500000000">
    <w:name w:val="Char Char3500000000"/>
    <w:uiPriority w:val="99"/>
    <w:rsid w:val="00A72429"/>
    <w:rPr>
      <w:rFonts w:ascii="Arial" w:hAnsi="Arial"/>
      <w:b/>
      <w:smallCaps/>
      <w:sz w:val="28"/>
      <w:lang w:val="pl-PL" w:eastAsia="pl-PL"/>
    </w:rPr>
  </w:style>
  <w:style w:type="character" w:customStyle="1" w:styleId="CharChar3400000000">
    <w:name w:val="Char Char3400000000"/>
    <w:uiPriority w:val="99"/>
    <w:locked/>
    <w:rsid w:val="00A72429"/>
    <w:rPr>
      <w:rFonts w:ascii="Arial" w:hAnsi="Arial"/>
      <w:b/>
      <w:sz w:val="26"/>
      <w:lang w:val="pl-PL" w:eastAsia="pl-PL"/>
    </w:rPr>
  </w:style>
  <w:style w:type="character" w:customStyle="1" w:styleId="CharChar3300000000">
    <w:name w:val="Char Char3300000000"/>
    <w:uiPriority w:val="99"/>
    <w:locked/>
    <w:rsid w:val="00A72429"/>
    <w:rPr>
      <w:rFonts w:ascii="Arial" w:hAnsi="Arial"/>
      <w:b/>
      <w:sz w:val="24"/>
      <w:lang w:val="pl-PL" w:eastAsia="pl-PL"/>
    </w:rPr>
  </w:style>
  <w:style w:type="character" w:customStyle="1" w:styleId="CharChar3200000000">
    <w:name w:val="Char Char3200000000"/>
    <w:uiPriority w:val="99"/>
    <w:locked/>
    <w:rsid w:val="00A72429"/>
    <w:rPr>
      <w:b/>
      <w:i/>
      <w:sz w:val="26"/>
      <w:lang w:val="pl-PL" w:eastAsia="pl-PL"/>
    </w:rPr>
  </w:style>
  <w:style w:type="character" w:customStyle="1" w:styleId="CharChar2900000000">
    <w:name w:val="Char Char2900000000"/>
    <w:uiPriority w:val="99"/>
    <w:locked/>
    <w:rsid w:val="00A72429"/>
    <w:rPr>
      <w:sz w:val="24"/>
      <w:lang w:val="pl-PL" w:eastAsia="pl-PL"/>
    </w:rPr>
  </w:style>
  <w:style w:type="character" w:customStyle="1" w:styleId="CharChar2800000000">
    <w:name w:val="Char Char2800000000"/>
    <w:uiPriority w:val="99"/>
    <w:locked/>
    <w:rsid w:val="00A72429"/>
    <w:rPr>
      <w:sz w:val="24"/>
      <w:lang w:val="pl-PL" w:eastAsia="pl-PL"/>
    </w:rPr>
  </w:style>
  <w:style w:type="character" w:customStyle="1" w:styleId="CharChar2700000000">
    <w:name w:val="Char Char2700000000"/>
    <w:uiPriority w:val="99"/>
    <w:semiHidden/>
    <w:rsid w:val="00A72429"/>
    <w:rPr>
      <w:lang w:val="pl-PL" w:eastAsia="pl-PL"/>
    </w:rPr>
  </w:style>
  <w:style w:type="character" w:customStyle="1" w:styleId="CharChar2600000000">
    <w:name w:val="Char Char2600000000"/>
    <w:uiPriority w:val="99"/>
    <w:locked/>
    <w:rsid w:val="00A72429"/>
    <w:rPr>
      <w:rFonts w:ascii="Courier New" w:hAnsi="Courier New"/>
      <w:lang w:val="pl-PL" w:eastAsia="pl-PL"/>
    </w:rPr>
  </w:style>
  <w:style w:type="character" w:customStyle="1" w:styleId="CharChar2500000000">
    <w:name w:val="Char Char2500000000"/>
    <w:uiPriority w:val="99"/>
    <w:locked/>
    <w:rsid w:val="00A72429"/>
    <w:rPr>
      <w:sz w:val="24"/>
      <w:lang w:val="pl-PL" w:eastAsia="pl-PL"/>
    </w:rPr>
  </w:style>
  <w:style w:type="character" w:customStyle="1" w:styleId="CharChar2400000000">
    <w:name w:val="Char Char2400000000"/>
    <w:uiPriority w:val="99"/>
    <w:locked/>
    <w:rsid w:val="00A72429"/>
    <w:rPr>
      <w:sz w:val="24"/>
      <w:lang w:val="pl-PL" w:eastAsia="pl-PL"/>
    </w:rPr>
  </w:style>
  <w:style w:type="character" w:customStyle="1" w:styleId="CharChar2300000000">
    <w:name w:val="Char Char2300000000"/>
    <w:uiPriority w:val="99"/>
    <w:locked/>
    <w:rsid w:val="00A72429"/>
    <w:rPr>
      <w:sz w:val="24"/>
      <w:lang w:val="pl-PL" w:eastAsia="pl-PL"/>
    </w:rPr>
  </w:style>
  <w:style w:type="character" w:customStyle="1" w:styleId="CharChar1500000000">
    <w:name w:val="Char Char1500000000"/>
    <w:uiPriority w:val="99"/>
    <w:locked/>
    <w:rsid w:val="00A72429"/>
    <w:rPr>
      <w:rFonts w:eastAsia="Times New Roman"/>
      <w:sz w:val="24"/>
      <w:lang w:val="pl-PL"/>
    </w:rPr>
  </w:style>
  <w:style w:type="character" w:customStyle="1" w:styleId="CharChar1200000000">
    <w:name w:val="Char Char1200000000"/>
    <w:uiPriority w:val="99"/>
    <w:semiHidden/>
    <w:locked/>
    <w:rsid w:val="00A72429"/>
    <w:rPr>
      <w:lang w:val="pl-PL" w:eastAsia="pl-PL"/>
    </w:rPr>
  </w:style>
  <w:style w:type="character" w:customStyle="1" w:styleId="CharChar21000000000">
    <w:name w:val="Char Char21000000000"/>
    <w:uiPriority w:val="99"/>
    <w:locked/>
    <w:rsid w:val="008C1EBB"/>
    <w:rPr>
      <w:rFonts w:ascii="Arial" w:hAnsi="Arial"/>
      <w:b/>
      <w:caps/>
      <w:kern w:val="32"/>
      <w:sz w:val="28"/>
      <w:lang w:val="pl-PL" w:eastAsia="pl-PL"/>
    </w:rPr>
  </w:style>
  <w:style w:type="character" w:customStyle="1" w:styleId="CharChar30100000000">
    <w:name w:val="Char Char30100000000"/>
    <w:uiPriority w:val="99"/>
    <w:rsid w:val="00A72429"/>
    <w:rPr>
      <w:lang w:val="pl-PL" w:eastAsia="pl-PL"/>
    </w:rPr>
  </w:style>
  <w:style w:type="character" w:customStyle="1" w:styleId="CharChar22100000000">
    <w:name w:val="Char Char22100000000"/>
    <w:uiPriority w:val="99"/>
    <w:locked/>
    <w:rsid w:val="00A72429"/>
    <w:rPr>
      <w:rFonts w:ascii="Tahoma" w:hAnsi="Tahoma"/>
      <w:lang w:val="pl-PL" w:eastAsia="pl-PL"/>
    </w:rPr>
  </w:style>
  <w:style w:type="paragraph" w:customStyle="1" w:styleId="Znak000000000">
    <w:name w:val="Znak000000000"/>
    <w:basedOn w:val="Normalny"/>
    <w:uiPriority w:val="99"/>
    <w:rsid w:val="00A33B50"/>
    <w:pPr>
      <w:spacing w:after="60" w:line="288" w:lineRule="exact"/>
    </w:pPr>
  </w:style>
  <w:style w:type="table" w:customStyle="1" w:styleId="redniecieniowanie2akcent51000000000">
    <w:name w:val="Średnie cieniowanie 2 — akcent 51000000000"/>
    <w:uiPriority w:val="99"/>
    <w:rsid w:val="00A33B5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
    <w:name w:val="Średnie cieniowanie 2 — akcent 61000000000"/>
    <w:uiPriority w:val="99"/>
    <w:rsid w:val="00A33B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
    <w:name w:val="Średnia lista 1 — akcent 21000000000"/>
    <w:uiPriority w:val="99"/>
    <w:rsid w:val="00A33B50"/>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
    <w:name w:val="Średnia lista 1 — akcent 31000000000"/>
    <w:uiPriority w:val="99"/>
    <w:rsid w:val="00A33B5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
    <w:name w:val="Średnia lista 1 — akcent 41000000000"/>
    <w:uiPriority w:val="99"/>
    <w:rsid w:val="00A33B50"/>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
    <w:name w:val="Char Char20000000000"/>
    <w:uiPriority w:val="99"/>
    <w:rsid w:val="00A33B50"/>
    <w:rPr>
      <w:rFonts w:ascii="Arial" w:hAnsi="Arial"/>
      <w:b/>
      <w:smallCaps/>
      <w:sz w:val="28"/>
      <w:lang w:val="pl-PL" w:eastAsia="pl-PL"/>
    </w:rPr>
  </w:style>
  <w:style w:type="character" w:customStyle="1" w:styleId="CharChar19000000000">
    <w:name w:val="Char Char19000000000"/>
    <w:uiPriority w:val="99"/>
    <w:locked/>
    <w:rsid w:val="00A33B50"/>
    <w:rPr>
      <w:rFonts w:ascii="Arial" w:hAnsi="Arial"/>
      <w:b/>
      <w:sz w:val="26"/>
      <w:lang w:val="pl-PL" w:eastAsia="pl-PL"/>
    </w:rPr>
  </w:style>
  <w:style w:type="character" w:customStyle="1" w:styleId="CharChar18000000000">
    <w:name w:val="Char Char18000000000"/>
    <w:uiPriority w:val="99"/>
    <w:locked/>
    <w:rsid w:val="00A33B50"/>
    <w:rPr>
      <w:rFonts w:ascii="Arial" w:hAnsi="Arial"/>
      <w:b/>
      <w:sz w:val="24"/>
      <w:lang w:val="pl-PL" w:eastAsia="pl-PL"/>
    </w:rPr>
  </w:style>
  <w:style w:type="character" w:customStyle="1" w:styleId="CharChar17000000000">
    <w:name w:val="Char Char17000000000"/>
    <w:uiPriority w:val="99"/>
    <w:locked/>
    <w:rsid w:val="00A33B50"/>
    <w:rPr>
      <w:b/>
      <w:i/>
      <w:sz w:val="26"/>
      <w:lang w:val="pl-PL" w:eastAsia="pl-PL"/>
    </w:rPr>
  </w:style>
  <w:style w:type="character" w:customStyle="1" w:styleId="CharChar16000000000">
    <w:name w:val="Char Char16000000000"/>
    <w:uiPriority w:val="99"/>
    <w:locked/>
    <w:rsid w:val="00A33B50"/>
    <w:rPr>
      <w:rFonts w:ascii="Arial" w:hAnsi="Arial"/>
      <w:sz w:val="22"/>
      <w:lang w:val="pl-PL" w:eastAsia="pl-PL"/>
    </w:rPr>
  </w:style>
  <w:style w:type="character" w:customStyle="1" w:styleId="CharChar14000000000">
    <w:name w:val="Char Char14000000000"/>
    <w:uiPriority w:val="99"/>
    <w:locked/>
    <w:rsid w:val="00A33B50"/>
    <w:rPr>
      <w:sz w:val="24"/>
      <w:lang w:val="pl-PL" w:eastAsia="pl-PL"/>
    </w:rPr>
  </w:style>
  <w:style w:type="character" w:customStyle="1" w:styleId="CharChar13000000000">
    <w:name w:val="Char Char13000000000"/>
    <w:uiPriority w:val="99"/>
    <w:locked/>
    <w:rsid w:val="00A33B50"/>
    <w:rPr>
      <w:sz w:val="24"/>
      <w:lang w:val="pl-PL" w:eastAsia="pl-PL"/>
    </w:rPr>
  </w:style>
  <w:style w:type="character" w:customStyle="1" w:styleId="CharChar11000000000">
    <w:name w:val="Char Char11000000000"/>
    <w:uiPriority w:val="99"/>
    <w:locked/>
    <w:rsid w:val="00A33B50"/>
    <w:rPr>
      <w:rFonts w:ascii="Courier New" w:hAnsi="Courier New"/>
      <w:lang w:val="pl-PL" w:eastAsia="pl-PL"/>
    </w:rPr>
  </w:style>
  <w:style w:type="character" w:customStyle="1" w:styleId="CharChar10000000000">
    <w:name w:val="Char Char10000000000"/>
    <w:uiPriority w:val="99"/>
    <w:locked/>
    <w:rsid w:val="00A33B50"/>
    <w:rPr>
      <w:sz w:val="24"/>
      <w:lang w:val="pl-PL" w:eastAsia="pl-PL"/>
    </w:rPr>
  </w:style>
  <w:style w:type="character" w:customStyle="1" w:styleId="CharChar9000000000">
    <w:name w:val="Char Char9000000000"/>
    <w:uiPriority w:val="99"/>
    <w:locked/>
    <w:rsid w:val="00A33B50"/>
    <w:rPr>
      <w:sz w:val="24"/>
      <w:lang w:val="pl-PL" w:eastAsia="pl-PL"/>
    </w:rPr>
  </w:style>
  <w:style w:type="character" w:customStyle="1" w:styleId="CharChar8000000000">
    <w:name w:val="Char Char8000000000"/>
    <w:uiPriority w:val="99"/>
    <w:locked/>
    <w:rsid w:val="00A33B50"/>
    <w:rPr>
      <w:sz w:val="24"/>
      <w:lang w:val="pl-PL" w:eastAsia="pl-PL"/>
    </w:rPr>
  </w:style>
  <w:style w:type="character" w:customStyle="1" w:styleId="CharChar6000000000">
    <w:name w:val="Char Char6000000000"/>
    <w:uiPriority w:val="99"/>
    <w:locked/>
    <w:rsid w:val="00A33B50"/>
    <w:rPr>
      <w:rFonts w:eastAsia="Times New Roman"/>
      <w:sz w:val="24"/>
      <w:lang w:val="pl-PL"/>
    </w:rPr>
  </w:style>
  <w:style w:type="character" w:customStyle="1" w:styleId="CharChar4000000000">
    <w:name w:val="Char Char4000000000"/>
    <w:uiPriority w:val="99"/>
    <w:rsid w:val="00A33B50"/>
    <w:rPr>
      <w:rFonts w:ascii="Arial" w:hAnsi="Arial"/>
      <w:b/>
      <w:i/>
      <w:sz w:val="28"/>
      <w:lang w:val="pl-PL" w:eastAsia="pl-PL"/>
    </w:rPr>
  </w:style>
  <w:style w:type="character" w:customStyle="1" w:styleId="CharChar7000000000">
    <w:name w:val="Char Char7000000000"/>
    <w:uiPriority w:val="99"/>
    <w:semiHidden/>
    <w:locked/>
    <w:rsid w:val="00A33B50"/>
    <w:rPr>
      <w:color w:val="000000"/>
      <w:sz w:val="26"/>
      <w:lang w:val="pl-PL" w:eastAsia="pl-PL"/>
    </w:rPr>
  </w:style>
  <w:style w:type="character" w:customStyle="1" w:styleId="ZnakZnakCharChar000000000">
    <w:name w:val="Znak Znak Char Char000000000"/>
    <w:uiPriority w:val="99"/>
    <w:rsid w:val="00A33B50"/>
    <w:rPr>
      <w:color w:val="000000"/>
      <w:sz w:val="22"/>
      <w:lang w:val="pl-PL" w:eastAsia="pl-PL"/>
    </w:rPr>
  </w:style>
  <w:style w:type="character" w:customStyle="1" w:styleId="ZnakZnak2000000000">
    <w:name w:val="Znak Znak2000000000"/>
    <w:uiPriority w:val="99"/>
    <w:semiHidden/>
    <w:rsid w:val="00A33B50"/>
    <w:rPr>
      <w:lang w:val="pl-PL" w:eastAsia="pl-PL"/>
    </w:rPr>
  </w:style>
  <w:style w:type="character" w:customStyle="1" w:styleId="CharChar22000000000">
    <w:name w:val="Char Char22000000000"/>
    <w:uiPriority w:val="99"/>
    <w:rsid w:val="00A33B50"/>
    <w:rPr>
      <w:sz w:val="24"/>
    </w:rPr>
  </w:style>
  <w:style w:type="character" w:customStyle="1" w:styleId="CharChar31000000000">
    <w:name w:val="Char Char31000000000"/>
    <w:uiPriority w:val="99"/>
    <w:locked/>
    <w:rsid w:val="00A33B50"/>
    <w:rPr>
      <w:rFonts w:ascii="Arial" w:hAnsi="Arial"/>
      <w:sz w:val="22"/>
      <w:lang w:val="pl-PL" w:eastAsia="pl-PL"/>
    </w:rPr>
  </w:style>
  <w:style w:type="character" w:customStyle="1" w:styleId="CharChar30000000000">
    <w:name w:val="Char Char30000000000"/>
    <w:uiPriority w:val="99"/>
    <w:semiHidden/>
    <w:locked/>
    <w:rsid w:val="00A33B50"/>
    <w:rPr>
      <w:lang w:val="pl-PL" w:eastAsia="pl-PL"/>
    </w:rPr>
  </w:style>
  <w:style w:type="character" w:customStyle="1" w:styleId="CharChar36000000000">
    <w:name w:val="Char Char36000000000"/>
    <w:uiPriority w:val="99"/>
    <w:locked/>
    <w:rsid w:val="00A33B50"/>
    <w:rPr>
      <w:rFonts w:ascii="Arial" w:hAnsi="Arial"/>
      <w:b/>
      <w:caps/>
      <w:kern w:val="32"/>
      <w:sz w:val="28"/>
      <w:lang w:val="pl-PL" w:eastAsia="pl-PL"/>
    </w:rPr>
  </w:style>
  <w:style w:type="character" w:customStyle="1" w:styleId="CharChar35000000000">
    <w:name w:val="Char Char35000000000"/>
    <w:uiPriority w:val="99"/>
    <w:rsid w:val="00A33B50"/>
    <w:rPr>
      <w:rFonts w:ascii="Arial" w:hAnsi="Arial"/>
      <w:b/>
      <w:smallCaps/>
      <w:sz w:val="28"/>
      <w:lang w:val="pl-PL" w:eastAsia="pl-PL"/>
    </w:rPr>
  </w:style>
  <w:style w:type="character" w:customStyle="1" w:styleId="CharChar34000000000">
    <w:name w:val="Char Char34000000000"/>
    <w:uiPriority w:val="99"/>
    <w:locked/>
    <w:rsid w:val="00A33B50"/>
    <w:rPr>
      <w:rFonts w:ascii="Arial" w:hAnsi="Arial"/>
      <w:b/>
      <w:sz w:val="26"/>
      <w:lang w:val="pl-PL" w:eastAsia="pl-PL"/>
    </w:rPr>
  </w:style>
  <w:style w:type="character" w:customStyle="1" w:styleId="CharChar33000000000">
    <w:name w:val="Char Char33000000000"/>
    <w:uiPriority w:val="99"/>
    <w:locked/>
    <w:rsid w:val="00A33B50"/>
    <w:rPr>
      <w:rFonts w:ascii="Arial" w:hAnsi="Arial"/>
      <w:b/>
      <w:sz w:val="24"/>
      <w:lang w:val="pl-PL" w:eastAsia="pl-PL"/>
    </w:rPr>
  </w:style>
  <w:style w:type="character" w:customStyle="1" w:styleId="CharChar32000000000">
    <w:name w:val="Char Char32000000000"/>
    <w:uiPriority w:val="99"/>
    <w:locked/>
    <w:rsid w:val="00A33B50"/>
    <w:rPr>
      <w:b/>
      <w:i/>
      <w:sz w:val="26"/>
      <w:lang w:val="pl-PL" w:eastAsia="pl-PL"/>
    </w:rPr>
  </w:style>
  <w:style w:type="character" w:customStyle="1" w:styleId="CharChar29000000000">
    <w:name w:val="Char Char29000000000"/>
    <w:uiPriority w:val="99"/>
    <w:locked/>
    <w:rsid w:val="00A33B50"/>
    <w:rPr>
      <w:sz w:val="24"/>
      <w:lang w:val="pl-PL" w:eastAsia="pl-PL"/>
    </w:rPr>
  </w:style>
  <w:style w:type="character" w:customStyle="1" w:styleId="CharChar28000000000">
    <w:name w:val="Char Char28000000000"/>
    <w:uiPriority w:val="99"/>
    <w:locked/>
    <w:rsid w:val="00A33B50"/>
    <w:rPr>
      <w:sz w:val="24"/>
      <w:lang w:val="pl-PL" w:eastAsia="pl-PL"/>
    </w:rPr>
  </w:style>
  <w:style w:type="character" w:customStyle="1" w:styleId="CharChar27000000000">
    <w:name w:val="Char Char27000000000"/>
    <w:uiPriority w:val="99"/>
    <w:semiHidden/>
    <w:rsid w:val="00A33B50"/>
    <w:rPr>
      <w:lang w:val="pl-PL" w:eastAsia="pl-PL"/>
    </w:rPr>
  </w:style>
  <w:style w:type="character" w:customStyle="1" w:styleId="CharChar26000000000">
    <w:name w:val="Char Char26000000000"/>
    <w:uiPriority w:val="99"/>
    <w:locked/>
    <w:rsid w:val="00A33B50"/>
    <w:rPr>
      <w:rFonts w:ascii="Courier New" w:hAnsi="Courier New"/>
      <w:lang w:val="pl-PL" w:eastAsia="pl-PL"/>
    </w:rPr>
  </w:style>
  <w:style w:type="character" w:customStyle="1" w:styleId="CharChar25000000000">
    <w:name w:val="Char Char25000000000"/>
    <w:uiPriority w:val="99"/>
    <w:locked/>
    <w:rsid w:val="00A33B50"/>
    <w:rPr>
      <w:sz w:val="24"/>
      <w:lang w:val="pl-PL" w:eastAsia="pl-PL"/>
    </w:rPr>
  </w:style>
  <w:style w:type="character" w:customStyle="1" w:styleId="CharChar24000000000">
    <w:name w:val="Char Char24000000000"/>
    <w:uiPriority w:val="99"/>
    <w:locked/>
    <w:rsid w:val="00A33B50"/>
    <w:rPr>
      <w:sz w:val="24"/>
      <w:lang w:val="pl-PL" w:eastAsia="pl-PL"/>
    </w:rPr>
  </w:style>
  <w:style w:type="character" w:customStyle="1" w:styleId="CharChar23000000000">
    <w:name w:val="Char Char23000000000"/>
    <w:uiPriority w:val="99"/>
    <w:locked/>
    <w:rsid w:val="00A33B50"/>
    <w:rPr>
      <w:sz w:val="24"/>
      <w:lang w:val="pl-PL" w:eastAsia="pl-PL"/>
    </w:rPr>
  </w:style>
  <w:style w:type="character" w:customStyle="1" w:styleId="CharChar15000000000">
    <w:name w:val="Char Char15000000000"/>
    <w:uiPriority w:val="99"/>
    <w:locked/>
    <w:rsid w:val="00A33B50"/>
    <w:rPr>
      <w:rFonts w:eastAsia="Times New Roman"/>
      <w:sz w:val="24"/>
      <w:lang w:val="pl-PL"/>
    </w:rPr>
  </w:style>
  <w:style w:type="character" w:customStyle="1" w:styleId="CharChar12000000000">
    <w:name w:val="Char Char12000000000"/>
    <w:uiPriority w:val="99"/>
    <w:semiHidden/>
    <w:locked/>
    <w:rsid w:val="00A33B50"/>
    <w:rPr>
      <w:lang w:val="pl-PL" w:eastAsia="pl-PL"/>
    </w:rPr>
  </w:style>
  <w:style w:type="character" w:customStyle="1" w:styleId="CharChar210000000000">
    <w:name w:val="Char Char210000000000"/>
    <w:uiPriority w:val="99"/>
    <w:locked/>
    <w:rsid w:val="008C1EBB"/>
    <w:rPr>
      <w:rFonts w:ascii="Arial" w:hAnsi="Arial"/>
      <w:b/>
      <w:caps/>
      <w:kern w:val="32"/>
      <w:sz w:val="28"/>
      <w:lang w:val="pl-PL" w:eastAsia="pl-PL"/>
    </w:rPr>
  </w:style>
  <w:style w:type="character" w:customStyle="1" w:styleId="CharChar301000000000">
    <w:name w:val="Char Char301000000000"/>
    <w:uiPriority w:val="99"/>
    <w:rsid w:val="00A33B50"/>
    <w:rPr>
      <w:lang w:val="pl-PL" w:eastAsia="pl-PL"/>
    </w:rPr>
  </w:style>
  <w:style w:type="character" w:customStyle="1" w:styleId="CharChar221000000000">
    <w:name w:val="Char Char221000000000"/>
    <w:uiPriority w:val="99"/>
    <w:locked/>
    <w:rsid w:val="00A33B50"/>
    <w:rPr>
      <w:rFonts w:ascii="Tahoma" w:hAnsi="Tahoma"/>
      <w:lang w:val="pl-PL" w:eastAsia="pl-PL"/>
    </w:rPr>
  </w:style>
  <w:style w:type="paragraph" w:customStyle="1" w:styleId="Znak0000000000">
    <w:name w:val="Znak0000000000"/>
    <w:basedOn w:val="Normalny"/>
    <w:uiPriority w:val="99"/>
    <w:rsid w:val="001E56DB"/>
    <w:pPr>
      <w:spacing w:after="60" w:line="288" w:lineRule="exact"/>
    </w:pPr>
  </w:style>
  <w:style w:type="table" w:customStyle="1" w:styleId="redniecieniowanie2akcent510000000000">
    <w:name w:val="Średnie cieniowanie 2 — akcent 510000000000"/>
    <w:uiPriority w:val="99"/>
    <w:rsid w:val="001E56D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
    <w:name w:val="Średnie cieniowanie 2 — akcent 610000000000"/>
    <w:uiPriority w:val="99"/>
    <w:rsid w:val="001E56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
    <w:name w:val="Średnia lista 1 — akcent 210000000000"/>
    <w:uiPriority w:val="99"/>
    <w:rsid w:val="001E56D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
    <w:name w:val="Średnia lista 1 — akcent 310000000000"/>
    <w:uiPriority w:val="99"/>
    <w:rsid w:val="001E56D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
    <w:name w:val="Średnia lista 1 — akcent 410000000000"/>
    <w:uiPriority w:val="99"/>
    <w:rsid w:val="001E56D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
    <w:name w:val="Char Char200000000000"/>
    <w:uiPriority w:val="99"/>
    <w:rsid w:val="001E56DB"/>
    <w:rPr>
      <w:rFonts w:ascii="Arial" w:hAnsi="Arial"/>
      <w:b/>
      <w:smallCaps/>
      <w:sz w:val="28"/>
      <w:lang w:val="pl-PL" w:eastAsia="pl-PL"/>
    </w:rPr>
  </w:style>
  <w:style w:type="character" w:customStyle="1" w:styleId="CharChar190000000000">
    <w:name w:val="Char Char190000000000"/>
    <w:uiPriority w:val="99"/>
    <w:locked/>
    <w:rsid w:val="001E56DB"/>
    <w:rPr>
      <w:rFonts w:ascii="Arial" w:hAnsi="Arial"/>
      <w:b/>
      <w:sz w:val="26"/>
      <w:lang w:val="pl-PL" w:eastAsia="pl-PL"/>
    </w:rPr>
  </w:style>
  <w:style w:type="character" w:customStyle="1" w:styleId="CharChar180000000000">
    <w:name w:val="Char Char180000000000"/>
    <w:uiPriority w:val="99"/>
    <w:locked/>
    <w:rsid w:val="001E56DB"/>
    <w:rPr>
      <w:rFonts w:ascii="Arial" w:hAnsi="Arial"/>
      <w:b/>
      <w:sz w:val="24"/>
      <w:lang w:val="pl-PL" w:eastAsia="pl-PL"/>
    </w:rPr>
  </w:style>
  <w:style w:type="character" w:customStyle="1" w:styleId="CharChar170000000000">
    <w:name w:val="Char Char170000000000"/>
    <w:uiPriority w:val="99"/>
    <w:locked/>
    <w:rsid w:val="001E56DB"/>
    <w:rPr>
      <w:b/>
      <w:i/>
      <w:sz w:val="26"/>
      <w:lang w:val="pl-PL" w:eastAsia="pl-PL"/>
    </w:rPr>
  </w:style>
  <w:style w:type="character" w:customStyle="1" w:styleId="CharChar160000000000">
    <w:name w:val="Char Char160000000000"/>
    <w:uiPriority w:val="99"/>
    <w:locked/>
    <w:rsid w:val="001E56DB"/>
    <w:rPr>
      <w:rFonts w:ascii="Arial" w:hAnsi="Arial"/>
      <w:sz w:val="22"/>
      <w:lang w:val="pl-PL" w:eastAsia="pl-PL"/>
    </w:rPr>
  </w:style>
  <w:style w:type="character" w:customStyle="1" w:styleId="CharChar140000000000">
    <w:name w:val="Char Char140000000000"/>
    <w:uiPriority w:val="99"/>
    <w:locked/>
    <w:rsid w:val="001E56DB"/>
    <w:rPr>
      <w:sz w:val="24"/>
      <w:lang w:val="pl-PL" w:eastAsia="pl-PL"/>
    </w:rPr>
  </w:style>
  <w:style w:type="character" w:customStyle="1" w:styleId="CharChar130000000000">
    <w:name w:val="Char Char130000000000"/>
    <w:uiPriority w:val="99"/>
    <w:locked/>
    <w:rsid w:val="001E56DB"/>
    <w:rPr>
      <w:sz w:val="24"/>
      <w:lang w:val="pl-PL" w:eastAsia="pl-PL"/>
    </w:rPr>
  </w:style>
  <w:style w:type="character" w:customStyle="1" w:styleId="CharChar110000000000">
    <w:name w:val="Char Char110000000000"/>
    <w:uiPriority w:val="99"/>
    <w:locked/>
    <w:rsid w:val="001E56DB"/>
    <w:rPr>
      <w:rFonts w:ascii="Courier New" w:hAnsi="Courier New"/>
      <w:lang w:val="pl-PL" w:eastAsia="pl-PL"/>
    </w:rPr>
  </w:style>
  <w:style w:type="character" w:customStyle="1" w:styleId="CharChar100000000000">
    <w:name w:val="Char Char100000000000"/>
    <w:uiPriority w:val="99"/>
    <w:locked/>
    <w:rsid w:val="001E56DB"/>
    <w:rPr>
      <w:sz w:val="24"/>
      <w:lang w:val="pl-PL" w:eastAsia="pl-PL"/>
    </w:rPr>
  </w:style>
  <w:style w:type="character" w:customStyle="1" w:styleId="CharChar90000000000">
    <w:name w:val="Char Char90000000000"/>
    <w:uiPriority w:val="99"/>
    <w:locked/>
    <w:rsid w:val="001E56DB"/>
    <w:rPr>
      <w:sz w:val="24"/>
      <w:lang w:val="pl-PL" w:eastAsia="pl-PL"/>
    </w:rPr>
  </w:style>
  <w:style w:type="character" w:customStyle="1" w:styleId="CharChar80000000000">
    <w:name w:val="Char Char80000000000"/>
    <w:uiPriority w:val="99"/>
    <w:locked/>
    <w:rsid w:val="001E56DB"/>
    <w:rPr>
      <w:sz w:val="24"/>
      <w:lang w:val="pl-PL" w:eastAsia="pl-PL"/>
    </w:rPr>
  </w:style>
  <w:style w:type="character" w:customStyle="1" w:styleId="CharChar60000000000">
    <w:name w:val="Char Char60000000000"/>
    <w:uiPriority w:val="99"/>
    <w:locked/>
    <w:rsid w:val="001E56DB"/>
    <w:rPr>
      <w:rFonts w:eastAsia="Times New Roman"/>
      <w:sz w:val="24"/>
      <w:lang w:val="pl-PL"/>
    </w:rPr>
  </w:style>
  <w:style w:type="character" w:customStyle="1" w:styleId="CharChar40000000000">
    <w:name w:val="Char Char40000000000"/>
    <w:uiPriority w:val="99"/>
    <w:rsid w:val="001E56DB"/>
    <w:rPr>
      <w:rFonts w:ascii="Arial" w:hAnsi="Arial"/>
      <w:b/>
      <w:i/>
      <w:sz w:val="28"/>
      <w:lang w:val="pl-PL" w:eastAsia="pl-PL"/>
    </w:rPr>
  </w:style>
  <w:style w:type="character" w:customStyle="1" w:styleId="CharChar70000000000">
    <w:name w:val="Char Char70000000000"/>
    <w:uiPriority w:val="99"/>
    <w:semiHidden/>
    <w:locked/>
    <w:rsid w:val="001E56DB"/>
    <w:rPr>
      <w:color w:val="000000"/>
      <w:sz w:val="26"/>
      <w:lang w:val="pl-PL" w:eastAsia="pl-PL"/>
    </w:rPr>
  </w:style>
  <w:style w:type="character" w:customStyle="1" w:styleId="ZnakZnakCharChar0000000000">
    <w:name w:val="Znak Znak Char Char0000000000"/>
    <w:uiPriority w:val="99"/>
    <w:rsid w:val="001E56DB"/>
    <w:rPr>
      <w:color w:val="000000"/>
      <w:sz w:val="22"/>
      <w:lang w:val="pl-PL" w:eastAsia="pl-PL"/>
    </w:rPr>
  </w:style>
  <w:style w:type="character" w:customStyle="1" w:styleId="ZnakZnak20000000000">
    <w:name w:val="Znak Znak20000000000"/>
    <w:uiPriority w:val="99"/>
    <w:semiHidden/>
    <w:rsid w:val="001E56DB"/>
    <w:rPr>
      <w:lang w:val="pl-PL" w:eastAsia="pl-PL"/>
    </w:rPr>
  </w:style>
  <w:style w:type="character" w:customStyle="1" w:styleId="CharChar220000000000">
    <w:name w:val="Char Char220000000000"/>
    <w:uiPriority w:val="99"/>
    <w:rsid w:val="001E56DB"/>
    <w:rPr>
      <w:sz w:val="24"/>
    </w:rPr>
  </w:style>
  <w:style w:type="character" w:customStyle="1" w:styleId="CharChar310000000000">
    <w:name w:val="Char Char310000000000"/>
    <w:uiPriority w:val="99"/>
    <w:locked/>
    <w:rsid w:val="001E56DB"/>
    <w:rPr>
      <w:rFonts w:ascii="Arial" w:hAnsi="Arial"/>
      <w:sz w:val="22"/>
      <w:lang w:val="pl-PL" w:eastAsia="pl-PL"/>
    </w:rPr>
  </w:style>
  <w:style w:type="character" w:customStyle="1" w:styleId="CharChar300000000000">
    <w:name w:val="Char Char300000000000"/>
    <w:uiPriority w:val="99"/>
    <w:semiHidden/>
    <w:locked/>
    <w:rsid w:val="001E56DB"/>
    <w:rPr>
      <w:lang w:val="pl-PL" w:eastAsia="pl-PL"/>
    </w:rPr>
  </w:style>
  <w:style w:type="character" w:customStyle="1" w:styleId="CharChar360000000000">
    <w:name w:val="Char Char360000000000"/>
    <w:uiPriority w:val="99"/>
    <w:locked/>
    <w:rsid w:val="001E56DB"/>
    <w:rPr>
      <w:rFonts w:ascii="Arial" w:hAnsi="Arial"/>
      <w:b/>
      <w:caps/>
      <w:kern w:val="32"/>
      <w:sz w:val="28"/>
      <w:lang w:val="pl-PL" w:eastAsia="pl-PL"/>
    </w:rPr>
  </w:style>
  <w:style w:type="character" w:customStyle="1" w:styleId="CharChar350000000000">
    <w:name w:val="Char Char350000000000"/>
    <w:uiPriority w:val="99"/>
    <w:rsid w:val="001E56DB"/>
    <w:rPr>
      <w:rFonts w:ascii="Arial" w:hAnsi="Arial"/>
      <w:b/>
      <w:smallCaps/>
      <w:sz w:val="28"/>
      <w:lang w:val="pl-PL" w:eastAsia="pl-PL"/>
    </w:rPr>
  </w:style>
  <w:style w:type="character" w:customStyle="1" w:styleId="CharChar340000000000">
    <w:name w:val="Char Char340000000000"/>
    <w:uiPriority w:val="99"/>
    <w:locked/>
    <w:rsid w:val="001E56DB"/>
    <w:rPr>
      <w:rFonts w:ascii="Arial" w:hAnsi="Arial"/>
      <w:b/>
      <w:sz w:val="26"/>
      <w:lang w:val="pl-PL" w:eastAsia="pl-PL"/>
    </w:rPr>
  </w:style>
  <w:style w:type="character" w:customStyle="1" w:styleId="CharChar330000000000">
    <w:name w:val="Char Char330000000000"/>
    <w:uiPriority w:val="99"/>
    <w:locked/>
    <w:rsid w:val="001E56DB"/>
    <w:rPr>
      <w:rFonts w:ascii="Arial" w:hAnsi="Arial"/>
      <w:b/>
      <w:sz w:val="24"/>
      <w:lang w:val="pl-PL" w:eastAsia="pl-PL"/>
    </w:rPr>
  </w:style>
  <w:style w:type="character" w:customStyle="1" w:styleId="CharChar320000000000">
    <w:name w:val="Char Char320000000000"/>
    <w:uiPriority w:val="99"/>
    <w:locked/>
    <w:rsid w:val="001E56DB"/>
    <w:rPr>
      <w:b/>
      <w:i/>
      <w:sz w:val="26"/>
      <w:lang w:val="pl-PL" w:eastAsia="pl-PL"/>
    </w:rPr>
  </w:style>
  <w:style w:type="character" w:customStyle="1" w:styleId="CharChar290000000000">
    <w:name w:val="Char Char290000000000"/>
    <w:uiPriority w:val="99"/>
    <w:locked/>
    <w:rsid w:val="001E56DB"/>
    <w:rPr>
      <w:sz w:val="24"/>
      <w:lang w:val="pl-PL" w:eastAsia="pl-PL"/>
    </w:rPr>
  </w:style>
  <w:style w:type="character" w:customStyle="1" w:styleId="CharChar280000000000">
    <w:name w:val="Char Char280000000000"/>
    <w:uiPriority w:val="99"/>
    <w:locked/>
    <w:rsid w:val="001E56DB"/>
    <w:rPr>
      <w:sz w:val="24"/>
      <w:lang w:val="pl-PL" w:eastAsia="pl-PL"/>
    </w:rPr>
  </w:style>
  <w:style w:type="character" w:customStyle="1" w:styleId="CharChar270000000000">
    <w:name w:val="Char Char270000000000"/>
    <w:uiPriority w:val="99"/>
    <w:semiHidden/>
    <w:rsid w:val="001E56DB"/>
    <w:rPr>
      <w:lang w:val="pl-PL" w:eastAsia="pl-PL"/>
    </w:rPr>
  </w:style>
  <w:style w:type="character" w:customStyle="1" w:styleId="CharChar260000000000">
    <w:name w:val="Char Char260000000000"/>
    <w:uiPriority w:val="99"/>
    <w:locked/>
    <w:rsid w:val="001E56DB"/>
    <w:rPr>
      <w:rFonts w:ascii="Courier New" w:hAnsi="Courier New"/>
      <w:lang w:val="pl-PL" w:eastAsia="pl-PL"/>
    </w:rPr>
  </w:style>
  <w:style w:type="character" w:customStyle="1" w:styleId="CharChar250000000000">
    <w:name w:val="Char Char250000000000"/>
    <w:uiPriority w:val="99"/>
    <w:locked/>
    <w:rsid w:val="001E56DB"/>
    <w:rPr>
      <w:sz w:val="24"/>
      <w:lang w:val="pl-PL" w:eastAsia="pl-PL"/>
    </w:rPr>
  </w:style>
  <w:style w:type="character" w:customStyle="1" w:styleId="CharChar240000000000">
    <w:name w:val="Char Char240000000000"/>
    <w:uiPriority w:val="99"/>
    <w:locked/>
    <w:rsid w:val="001E56DB"/>
    <w:rPr>
      <w:sz w:val="24"/>
      <w:lang w:val="pl-PL" w:eastAsia="pl-PL"/>
    </w:rPr>
  </w:style>
  <w:style w:type="character" w:customStyle="1" w:styleId="CharChar230000000000">
    <w:name w:val="Char Char230000000000"/>
    <w:uiPriority w:val="99"/>
    <w:locked/>
    <w:rsid w:val="001E56DB"/>
    <w:rPr>
      <w:sz w:val="24"/>
      <w:lang w:val="pl-PL" w:eastAsia="pl-PL"/>
    </w:rPr>
  </w:style>
  <w:style w:type="character" w:customStyle="1" w:styleId="CharChar150000000000">
    <w:name w:val="Char Char150000000000"/>
    <w:uiPriority w:val="99"/>
    <w:locked/>
    <w:rsid w:val="001E56DB"/>
    <w:rPr>
      <w:rFonts w:eastAsia="Times New Roman"/>
      <w:sz w:val="24"/>
      <w:lang w:val="pl-PL"/>
    </w:rPr>
  </w:style>
  <w:style w:type="character" w:customStyle="1" w:styleId="CharChar120000000000">
    <w:name w:val="Char Char120000000000"/>
    <w:uiPriority w:val="99"/>
    <w:semiHidden/>
    <w:locked/>
    <w:rsid w:val="001E56DB"/>
    <w:rPr>
      <w:lang w:val="pl-PL" w:eastAsia="pl-PL"/>
    </w:rPr>
  </w:style>
  <w:style w:type="character" w:customStyle="1" w:styleId="CharChar2100000000000">
    <w:name w:val="Char Char2100000000000"/>
    <w:uiPriority w:val="99"/>
    <w:locked/>
    <w:rsid w:val="008C1EBB"/>
    <w:rPr>
      <w:rFonts w:ascii="Arial" w:hAnsi="Arial"/>
      <w:b/>
      <w:caps/>
      <w:kern w:val="32"/>
      <w:sz w:val="28"/>
      <w:lang w:val="pl-PL" w:eastAsia="pl-PL"/>
    </w:rPr>
  </w:style>
  <w:style w:type="character" w:customStyle="1" w:styleId="CharChar3010000000000">
    <w:name w:val="Char Char3010000000000"/>
    <w:uiPriority w:val="99"/>
    <w:rsid w:val="001E56DB"/>
    <w:rPr>
      <w:lang w:val="pl-PL" w:eastAsia="pl-PL"/>
    </w:rPr>
  </w:style>
  <w:style w:type="character" w:customStyle="1" w:styleId="CharChar2210000000000">
    <w:name w:val="Char Char2210000000000"/>
    <w:uiPriority w:val="99"/>
    <w:locked/>
    <w:rsid w:val="001E56DB"/>
    <w:rPr>
      <w:rFonts w:ascii="Tahoma" w:hAnsi="Tahoma"/>
      <w:lang w:val="pl-PL" w:eastAsia="pl-PL"/>
    </w:rPr>
  </w:style>
  <w:style w:type="paragraph" w:customStyle="1" w:styleId="Znak00000000000">
    <w:name w:val="Znak00000000000"/>
    <w:basedOn w:val="Normalny"/>
    <w:uiPriority w:val="99"/>
    <w:rsid w:val="00AF3893"/>
    <w:pPr>
      <w:spacing w:after="60" w:line="288" w:lineRule="exact"/>
    </w:pPr>
  </w:style>
  <w:style w:type="table" w:customStyle="1" w:styleId="redniecieniowanie2akcent5100000000000">
    <w:name w:val="Średnie cieniowanie 2 — akcent 5100000000000"/>
    <w:uiPriority w:val="99"/>
    <w:rsid w:val="00AF38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
    <w:name w:val="Średnie cieniowanie 2 — akcent 6100000000000"/>
    <w:uiPriority w:val="99"/>
    <w:rsid w:val="00AF38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
    <w:name w:val="Średnia lista 1 — akcent 2100000000000"/>
    <w:uiPriority w:val="99"/>
    <w:rsid w:val="00AF389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
    <w:name w:val="Średnia lista 1 — akcent 3100000000000"/>
    <w:uiPriority w:val="99"/>
    <w:rsid w:val="00AF389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
    <w:name w:val="Średnia lista 1 — akcent 4100000000000"/>
    <w:uiPriority w:val="99"/>
    <w:rsid w:val="00AF389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
    <w:name w:val="Char Char2000000000000"/>
    <w:uiPriority w:val="99"/>
    <w:rsid w:val="00AF3893"/>
    <w:rPr>
      <w:rFonts w:ascii="Arial" w:hAnsi="Arial"/>
      <w:b/>
      <w:smallCaps/>
      <w:sz w:val="28"/>
      <w:lang w:val="pl-PL" w:eastAsia="pl-PL"/>
    </w:rPr>
  </w:style>
  <w:style w:type="character" w:customStyle="1" w:styleId="CharChar1900000000000">
    <w:name w:val="Char Char1900000000000"/>
    <w:uiPriority w:val="99"/>
    <w:locked/>
    <w:rsid w:val="00AF3893"/>
    <w:rPr>
      <w:rFonts w:ascii="Arial" w:hAnsi="Arial"/>
      <w:b/>
      <w:sz w:val="26"/>
      <w:lang w:val="pl-PL" w:eastAsia="pl-PL"/>
    </w:rPr>
  </w:style>
  <w:style w:type="character" w:customStyle="1" w:styleId="CharChar1800000000000">
    <w:name w:val="Char Char1800000000000"/>
    <w:uiPriority w:val="99"/>
    <w:locked/>
    <w:rsid w:val="00AF3893"/>
    <w:rPr>
      <w:rFonts w:ascii="Arial" w:hAnsi="Arial"/>
      <w:b/>
      <w:sz w:val="24"/>
      <w:lang w:val="pl-PL" w:eastAsia="pl-PL"/>
    </w:rPr>
  </w:style>
  <w:style w:type="character" w:customStyle="1" w:styleId="CharChar1700000000000">
    <w:name w:val="Char Char1700000000000"/>
    <w:uiPriority w:val="99"/>
    <w:locked/>
    <w:rsid w:val="00AF3893"/>
    <w:rPr>
      <w:b/>
      <w:i/>
      <w:sz w:val="26"/>
      <w:lang w:val="pl-PL" w:eastAsia="pl-PL"/>
    </w:rPr>
  </w:style>
  <w:style w:type="character" w:customStyle="1" w:styleId="CharChar1600000000000">
    <w:name w:val="Char Char1600000000000"/>
    <w:uiPriority w:val="99"/>
    <w:locked/>
    <w:rsid w:val="00AF3893"/>
    <w:rPr>
      <w:rFonts w:ascii="Arial" w:hAnsi="Arial"/>
      <w:sz w:val="22"/>
      <w:lang w:val="pl-PL" w:eastAsia="pl-PL"/>
    </w:rPr>
  </w:style>
  <w:style w:type="character" w:customStyle="1" w:styleId="CharChar1400000000000">
    <w:name w:val="Char Char1400000000000"/>
    <w:uiPriority w:val="99"/>
    <w:locked/>
    <w:rsid w:val="00AF3893"/>
    <w:rPr>
      <w:sz w:val="24"/>
      <w:lang w:val="pl-PL" w:eastAsia="pl-PL"/>
    </w:rPr>
  </w:style>
  <w:style w:type="character" w:customStyle="1" w:styleId="CharChar1300000000000">
    <w:name w:val="Char Char1300000000000"/>
    <w:uiPriority w:val="99"/>
    <w:locked/>
    <w:rsid w:val="00AF3893"/>
    <w:rPr>
      <w:sz w:val="24"/>
      <w:lang w:val="pl-PL" w:eastAsia="pl-PL"/>
    </w:rPr>
  </w:style>
  <w:style w:type="character" w:customStyle="1" w:styleId="CharChar1100000000000">
    <w:name w:val="Char Char1100000000000"/>
    <w:uiPriority w:val="99"/>
    <w:locked/>
    <w:rsid w:val="00AF3893"/>
    <w:rPr>
      <w:rFonts w:ascii="Courier New" w:hAnsi="Courier New"/>
      <w:lang w:val="pl-PL" w:eastAsia="pl-PL"/>
    </w:rPr>
  </w:style>
  <w:style w:type="character" w:customStyle="1" w:styleId="CharChar1000000000000">
    <w:name w:val="Char Char1000000000000"/>
    <w:uiPriority w:val="99"/>
    <w:locked/>
    <w:rsid w:val="00AF3893"/>
    <w:rPr>
      <w:sz w:val="24"/>
      <w:lang w:val="pl-PL" w:eastAsia="pl-PL"/>
    </w:rPr>
  </w:style>
  <w:style w:type="character" w:customStyle="1" w:styleId="CharChar900000000000">
    <w:name w:val="Char Char900000000000"/>
    <w:uiPriority w:val="99"/>
    <w:locked/>
    <w:rsid w:val="00AF3893"/>
    <w:rPr>
      <w:sz w:val="24"/>
      <w:lang w:val="pl-PL" w:eastAsia="pl-PL"/>
    </w:rPr>
  </w:style>
  <w:style w:type="character" w:customStyle="1" w:styleId="CharChar800000000000">
    <w:name w:val="Char Char800000000000"/>
    <w:uiPriority w:val="99"/>
    <w:locked/>
    <w:rsid w:val="00AF3893"/>
    <w:rPr>
      <w:sz w:val="24"/>
      <w:lang w:val="pl-PL" w:eastAsia="pl-PL"/>
    </w:rPr>
  </w:style>
  <w:style w:type="character" w:customStyle="1" w:styleId="CharChar600000000000">
    <w:name w:val="Char Char600000000000"/>
    <w:uiPriority w:val="99"/>
    <w:locked/>
    <w:rsid w:val="00AF3893"/>
    <w:rPr>
      <w:rFonts w:eastAsia="Times New Roman"/>
      <w:sz w:val="24"/>
      <w:lang w:val="pl-PL"/>
    </w:rPr>
  </w:style>
  <w:style w:type="character" w:customStyle="1" w:styleId="CharChar400000000000">
    <w:name w:val="Char Char400000000000"/>
    <w:uiPriority w:val="99"/>
    <w:rsid w:val="00AF3893"/>
    <w:rPr>
      <w:rFonts w:ascii="Arial" w:hAnsi="Arial"/>
      <w:b/>
      <w:i/>
      <w:sz w:val="28"/>
      <w:lang w:val="pl-PL" w:eastAsia="pl-PL"/>
    </w:rPr>
  </w:style>
  <w:style w:type="character" w:customStyle="1" w:styleId="CharChar700000000000">
    <w:name w:val="Char Char700000000000"/>
    <w:uiPriority w:val="99"/>
    <w:semiHidden/>
    <w:locked/>
    <w:rsid w:val="00AF3893"/>
    <w:rPr>
      <w:color w:val="000000"/>
      <w:sz w:val="26"/>
      <w:lang w:val="pl-PL" w:eastAsia="pl-PL"/>
    </w:rPr>
  </w:style>
  <w:style w:type="character" w:customStyle="1" w:styleId="ZnakZnakCharChar00000000000">
    <w:name w:val="Znak Znak Char Char00000000000"/>
    <w:uiPriority w:val="99"/>
    <w:rsid w:val="00AF3893"/>
    <w:rPr>
      <w:color w:val="000000"/>
      <w:sz w:val="22"/>
      <w:lang w:val="pl-PL" w:eastAsia="pl-PL"/>
    </w:rPr>
  </w:style>
  <w:style w:type="character" w:customStyle="1" w:styleId="ZnakZnak200000000000">
    <w:name w:val="Znak Znak200000000000"/>
    <w:uiPriority w:val="99"/>
    <w:semiHidden/>
    <w:rsid w:val="00AF3893"/>
    <w:rPr>
      <w:lang w:val="pl-PL" w:eastAsia="pl-PL"/>
    </w:rPr>
  </w:style>
  <w:style w:type="character" w:customStyle="1" w:styleId="CharChar2200000000000">
    <w:name w:val="Char Char2200000000000"/>
    <w:uiPriority w:val="99"/>
    <w:rsid w:val="00AF3893"/>
    <w:rPr>
      <w:sz w:val="24"/>
    </w:rPr>
  </w:style>
  <w:style w:type="character" w:customStyle="1" w:styleId="CharChar3100000000000">
    <w:name w:val="Char Char3100000000000"/>
    <w:uiPriority w:val="99"/>
    <w:locked/>
    <w:rsid w:val="00AF3893"/>
    <w:rPr>
      <w:rFonts w:ascii="Arial" w:hAnsi="Arial"/>
      <w:sz w:val="22"/>
      <w:lang w:val="pl-PL" w:eastAsia="pl-PL"/>
    </w:rPr>
  </w:style>
  <w:style w:type="character" w:customStyle="1" w:styleId="CharChar3000000000000">
    <w:name w:val="Char Char3000000000000"/>
    <w:uiPriority w:val="99"/>
    <w:semiHidden/>
    <w:locked/>
    <w:rsid w:val="00AF3893"/>
    <w:rPr>
      <w:lang w:val="pl-PL" w:eastAsia="pl-PL"/>
    </w:rPr>
  </w:style>
  <w:style w:type="character" w:customStyle="1" w:styleId="CharChar3600000000000">
    <w:name w:val="Char Char3600000000000"/>
    <w:uiPriority w:val="99"/>
    <w:locked/>
    <w:rsid w:val="00AF3893"/>
    <w:rPr>
      <w:rFonts w:ascii="Arial" w:hAnsi="Arial"/>
      <w:b/>
      <w:caps/>
      <w:kern w:val="32"/>
      <w:sz w:val="28"/>
      <w:lang w:val="pl-PL" w:eastAsia="pl-PL"/>
    </w:rPr>
  </w:style>
  <w:style w:type="character" w:customStyle="1" w:styleId="CharChar3500000000000">
    <w:name w:val="Char Char3500000000000"/>
    <w:uiPriority w:val="99"/>
    <w:rsid w:val="00AF3893"/>
    <w:rPr>
      <w:rFonts w:ascii="Arial" w:hAnsi="Arial"/>
      <w:b/>
      <w:smallCaps/>
      <w:sz w:val="28"/>
      <w:lang w:val="pl-PL" w:eastAsia="pl-PL"/>
    </w:rPr>
  </w:style>
  <w:style w:type="character" w:customStyle="1" w:styleId="CharChar3400000000000">
    <w:name w:val="Char Char3400000000000"/>
    <w:uiPriority w:val="99"/>
    <w:locked/>
    <w:rsid w:val="00AF3893"/>
    <w:rPr>
      <w:rFonts w:ascii="Arial" w:hAnsi="Arial"/>
      <w:b/>
      <w:sz w:val="26"/>
      <w:lang w:val="pl-PL" w:eastAsia="pl-PL"/>
    </w:rPr>
  </w:style>
  <w:style w:type="character" w:customStyle="1" w:styleId="CharChar3300000000000">
    <w:name w:val="Char Char3300000000000"/>
    <w:uiPriority w:val="99"/>
    <w:locked/>
    <w:rsid w:val="00AF3893"/>
    <w:rPr>
      <w:rFonts w:ascii="Arial" w:hAnsi="Arial"/>
      <w:b/>
      <w:sz w:val="24"/>
      <w:lang w:val="pl-PL" w:eastAsia="pl-PL"/>
    </w:rPr>
  </w:style>
  <w:style w:type="character" w:customStyle="1" w:styleId="CharChar3200000000000">
    <w:name w:val="Char Char3200000000000"/>
    <w:uiPriority w:val="99"/>
    <w:locked/>
    <w:rsid w:val="00AF3893"/>
    <w:rPr>
      <w:b/>
      <w:i/>
      <w:sz w:val="26"/>
      <w:lang w:val="pl-PL" w:eastAsia="pl-PL"/>
    </w:rPr>
  </w:style>
  <w:style w:type="character" w:customStyle="1" w:styleId="CharChar2900000000000">
    <w:name w:val="Char Char2900000000000"/>
    <w:uiPriority w:val="99"/>
    <w:locked/>
    <w:rsid w:val="00AF3893"/>
    <w:rPr>
      <w:sz w:val="24"/>
      <w:lang w:val="pl-PL" w:eastAsia="pl-PL"/>
    </w:rPr>
  </w:style>
  <w:style w:type="character" w:customStyle="1" w:styleId="CharChar2800000000000">
    <w:name w:val="Char Char2800000000000"/>
    <w:uiPriority w:val="99"/>
    <w:locked/>
    <w:rsid w:val="00AF3893"/>
    <w:rPr>
      <w:sz w:val="24"/>
      <w:lang w:val="pl-PL" w:eastAsia="pl-PL"/>
    </w:rPr>
  </w:style>
  <w:style w:type="character" w:customStyle="1" w:styleId="CharChar2700000000000">
    <w:name w:val="Char Char2700000000000"/>
    <w:uiPriority w:val="99"/>
    <w:semiHidden/>
    <w:rsid w:val="00AF3893"/>
    <w:rPr>
      <w:lang w:val="pl-PL" w:eastAsia="pl-PL"/>
    </w:rPr>
  </w:style>
  <w:style w:type="character" w:customStyle="1" w:styleId="CharChar2600000000000">
    <w:name w:val="Char Char2600000000000"/>
    <w:uiPriority w:val="99"/>
    <w:locked/>
    <w:rsid w:val="00AF3893"/>
    <w:rPr>
      <w:rFonts w:ascii="Courier New" w:hAnsi="Courier New"/>
      <w:lang w:val="pl-PL" w:eastAsia="pl-PL"/>
    </w:rPr>
  </w:style>
  <w:style w:type="character" w:customStyle="1" w:styleId="CharChar2500000000000">
    <w:name w:val="Char Char2500000000000"/>
    <w:uiPriority w:val="99"/>
    <w:locked/>
    <w:rsid w:val="00AF3893"/>
    <w:rPr>
      <w:sz w:val="24"/>
      <w:lang w:val="pl-PL" w:eastAsia="pl-PL"/>
    </w:rPr>
  </w:style>
  <w:style w:type="character" w:customStyle="1" w:styleId="CharChar2400000000000">
    <w:name w:val="Char Char2400000000000"/>
    <w:uiPriority w:val="99"/>
    <w:locked/>
    <w:rsid w:val="00AF3893"/>
    <w:rPr>
      <w:sz w:val="24"/>
      <w:lang w:val="pl-PL" w:eastAsia="pl-PL"/>
    </w:rPr>
  </w:style>
  <w:style w:type="character" w:customStyle="1" w:styleId="CharChar2300000000000">
    <w:name w:val="Char Char2300000000000"/>
    <w:uiPriority w:val="99"/>
    <w:locked/>
    <w:rsid w:val="00AF3893"/>
    <w:rPr>
      <w:sz w:val="24"/>
      <w:lang w:val="pl-PL" w:eastAsia="pl-PL"/>
    </w:rPr>
  </w:style>
  <w:style w:type="character" w:customStyle="1" w:styleId="CharChar1500000000000">
    <w:name w:val="Char Char1500000000000"/>
    <w:uiPriority w:val="99"/>
    <w:locked/>
    <w:rsid w:val="00AF3893"/>
    <w:rPr>
      <w:rFonts w:eastAsia="Times New Roman"/>
      <w:sz w:val="24"/>
      <w:lang w:val="pl-PL"/>
    </w:rPr>
  </w:style>
  <w:style w:type="character" w:customStyle="1" w:styleId="CharChar1200000000000">
    <w:name w:val="Char Char1200000000000"/>
    <w:uiPriority w:val="99"/>
    <w:semiHidden/>
    <w:locked/>
    <w:rsid w:val="00AF3893"/>
    <w:rPr>
      <w:lang w:val="pl-PL" w:eastAsia="pl-PL"/>
    </w:rPr>
  </w:style>
  <w:style w:type="character" w:customStyle="1" w:styleId="CharChar21000000000000">
    <w:name w:val="Char Char21000000000000"/>
    <w:uiPriority w:val="99"/>
    <w:locked/>
    <w:rsid w:val="008C1EBB"/>
    <w:rPr>
      <w:rFonts w:ascii="Arial" w:hAnsi="Arial"/>
      <w:b/>
      <w:caps/>
      <w:kern w:val="32"/>
      <w:sz w:val="28"/>
      <w:lang w:val="pl-PL" w:eastAsia="pl-PL"/>
    </w:rPr>
  </w:style>
  <w:style w:type="character" w:customStyle="1" w:styleId="CharChar30100000000000">
    <w:name w:val="Char Char30100000000000"/>
    <w:uiPriority w:val="99"/>
    <w:rsid w:val="00AF3893"/>
    <w:rPr>
      <w:lang w:val="pl-PL" w:eastAsia="pl-PL"/>
    </w:rPr>
  </w:style>
  <w:style w:type="character" w:customStyle="1" w:styleId="CharChar22100000000000">
    <w:name w:val="Char Char22100000000000"/>
    <w:uiPriority w:val="99"/>
    <w:locked/>
    <w:rsid w:val="00AF3893"/>
    <w:rPr>
      <w:rFonts w:ascii="Tahoma" w:hAnsi="Tahoma"/>
      <w:lang w:val="pl-PL" w:eastAsia="pl-PL"/>
    </w:rPr>
  </w:style>
  <w:style w:type="paragraph" w:customStyle="1" w:styleId="Znak000000000000">
    <w:name w:val="Znak000000000000"/>
    <w:basedOn w:val="Normalny"/>
    <w:uiPriority w:val="99"/>
    <w:rsid w:val="00D85ADF"/>
    <w:pPr>
      <w:spacing w:after="60" w:line="288" w:lineRule="exact"/>
    </w:pPr>
  </w:style>
  <w:style w:type="table" w:customStyle="1" w:styleId="redniecieniowanie2akcent51000000000000">
    <w:name w:val="Średnie cieniowanie 2 — akcent 51000000000000"/>
    <w:uiPriority w:val="99"/>
    <w:rsid w:val="00D85AD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0">
    <w:name w:val="Średnie cieniowanie 2 — akcent 61000000000000"/>
    <w:uiPriority w:val="99"/>
    <w:rsid w:val="00D85A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0">
    <w:name w:val="Średnia lista 1 — akcent 21000000000000"/>
    <w:uiPriority w:val="99"/>
    <w:rsid w:val="00D85ADF"/>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0">
    <w:name w:val="Średnia lista 1 — akcent 31000000000000"/>
    <w:uiPriority w:val="99"/>
    <w:rsid w:val="00D85AD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0">
    <w:name w:val="Średnia lista 1 — akcent 41000000000000"/>
    <w:uiPriority w:val="99"/>
    <w:rsid w:val="00D85AD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0">
    <w:name w:val="Char Char20000000000000"/>
    <w:uiPriority w:val="99"/>
    <w:rsid w:val="00D85ADF"/>
    <w:rPr>
      <w:rFonts w:ascii="Arial" w:hAnsi="Arial"/>
      <w:b/>
      <w:smallCaps/>
      <w:sz w:val="28"/>
      <w:lang w:val="pl-PL" w:eastAsia="pl-PL"/>
    </w:rPr>
  </w:style>
  <w:style w:type="character" w:customStyle="1" w:styleId="CharChar19000000000000">
    <w:name w:val="Char Char19000000000000"/>
    <w:uiPriority w:val="99"/>
    <w:locked/>
    <w:rsid w:val="00D85ADF"/>
    <w:rPr>
      <w:rFonts w:ascii="Arial" w:hAnsi="Arial"/>
      <w:b/>
      <w:sz w:val="26"/>
      <w:lang w:val="pl-PL" w:eastAsia="pl-PL"/>
    </w:rPr>
  </w:style>
  <w:style w:type="character" w:customStyle="1" w:styleId="CharChar18000000000000">
    <w:name w:val="Char Char18000000000000"/>
    <w:uiPriority w:val="99"/>
    <w:locked/>
    <w:rsid w:val="00D85ADF"/>
    <w:rPr>
      <w:rFonts w:ascii="Arial" w:hAnsi="Arial"/>
      <w:b/>
      <w:sz w:val="24"/>
      <w:lang w:val="pl-PL" w:eastAsia="pl-PL"/>
    </w:rPr>
  </w:style>
  <w:style w:type="character" w:customStyle="1" w:styleId="CharChar17000000000000">
    <w:name w:val="Char Char17000000000000"/>
    <w:uiPriority w:val="99"/>
    <w:locked/>
    <w:rsid w:val="00D85ADF"/>
    <w:rPr>
      <w:b/>
      <w:i/>
      <w:sz w:val="26"/>
      <w:lang w:val="pl-PL" w:eastAsia="pl-PL"/>
    </w:rPr>
  </w:style>
  <w:style w:type="character" w:customStyle="1" w:styleId="CharChar16000000000000">
    <w:name w:val="Char Char16000000000000"/>
    <w:uiPriority w:val="99"/>
    <w:locked/>
    <w:rsid w:val="00D85ADF"/>
    <w:rPr>
      <w:rFonts w:ascii="Arial" w:hAnsi="Arial"/>
      <w:sz w:val="22"/>
      <w:lang w:val="pl-PL" w:eastAsia="pl-PL"/>
    </w:rPr>
  </w:style>
  <w:style w:type="character" w:customStyle="1" w:styleId="CharChar14000000000000">
    <w:name w:val="Char Char14000000000000"/>
    <w:uiPriority w:val="99"/>
    <w:locked/>
    <w:rsid w:val="00D85ADF"/>
    <w:rPr>
      <w:sz w:val="24"/>
      <w:lang w:val="pl-PL" w:eastAsia="pl-PL"/>
    </w:rPr>
  </w:style>
  <w:style w:type="character" w:customStyle="1" w:styleId="CharChar13000000000000">
    <w:name w:val="Char Char13000000000000"/>
    <w:uiPriority w:val="99"/>
    <w:locked/>
    <w:rsid w:val="00D85ADF"/>
    <w:rPr>
      <w:sz w:val="24"/>
      <w:lang w:val="pl-PL" w:eastAsia="pl-PL"/>
    </w:rPr>
  </w:style>
  <w:style w:type="character" w:customStyle="1" w:styleId="CharChar11000000000000">
    <w:name w:val="Char Char11000000000000"/>
    <w:uiPriority w:val="99"/>
    <w:locked/>
    <w:rsid w:val="00D85ADF"/>
    <w:rPr>
      <w:rFonts w:ascii="Courier New" w:hAnsi="Courier New"/>
      <w:lang w:val="pl-PL" w:eastAsia="pl-PL"/>
    </w:rPr>
  </w:style>
  <w:style w:type="character" w:customStyle="1" w:styleId="CharChar10000000000000">
    <w:name w:val="Char Char10000000000000"/>
    <w:uiPriority w:val="99"/>
    <w:locked/>
    <w:rsid w:val="00D85ADF"/>
    <w:rPr>
      <w:sz w:val="24"/>
      <w:lang w:val="pl-PL" w:eastAsia="pl-PL"/>
    </w:rPr>
  </w:style>
  <w:style w:type="character" w:customStyle="1" w:styleId="CharChar9000000000000">
    <w:name w:val="Char Char9000000000000"/>
    <w:uiPriority w:val="99"/>
    <w:locked/>
    <w:rsid w:val="00D85ADF"/>
    <w:rPr>
      <w:sz w:val="24"/>
      <w:lang w:val="pl-PL" w:eastAsia="pl-PL"/>
    </w:rPr>
  </w:style>
  <w:style w:type="character" w:customStyle="1" w:styleId="CharChar8000000000000">
    <w:name w:val="Char Char8000000000000"/>
    <w:uiPriority w:val="99"/>
    <w:locked/>
    <w:rsid w:val="00D85ADF"/>
    <w:rPr>
      <w:sz w:val="24"/>
      <w:lang w:val="pl-PL" w:eastAsia="pl-PL"/>
    </w:rPr>
  </w:style>
  <w:style w:type="character" w:customStyle="1" w:styleId="CharChar6000000000000">
    <w:name w:val="Char Char6000000000000"/>
    <w:uiPriority w:val="99"/>
    <w:locked/>
    <w:rsid w:val="00D85ADF"/>
    <w:rPr>
      <w:rFonts w:eastAsia="Times New Roman"/>
      <w:sz w:val="24"/>
      <w:lang w:val="pl-PL"/>
    </w:rPr>
  </w:style>
  <w:style w:type="character" w:customStyle="1" w:styleId="CharChar4000000000000">
    <w:name w:val="Char Char4000000000000"/>
    <w:uiPriority w:val="99"/>
    <w:rsid w:val="00D85ADF"/>
    <w:rPr>
      <w:rFonts w:ascii="Arial" w:hAnsi="Arial"/>
      <w:b/>
      <w:i/>
      <w:sz w:val="28"/>
      <w:lang w:val="pl-PL" w:eastAsia="pl-PL"/>
    </w:rPr>
  </w:style>
  <w:style w:type="character" w:customStyle="1" w:styleId="CharChar7000000000000">
    <w:name w:val="Char Char7000000000000"/>
    <w:uiPriority w:val="99"/>
    <w:semiHidden/>
    <w:locked/>
    <w:rsid w:val="00D85ADF"/>
    <w:rPr>
      <w:color w:val="000000"/>
      <w:sz w:val="26"/>
      <w:lang w:val="pl-PL" w:eastAsia="pl-PL"/>
    </w:rPr>
  </w:style>
  <w:style w:type="character" w:customStyle="1" w:styleId="ZnakZnakCharChar000000000000">
    <w:name w:val="Znak Znak Char Char000000000000"/>
    <w:uiPriority w:val="99"/>
    <w:rsid w:val="00D85ADF"/>
    <w:rPr>
      <w:color w:val="000000"/>
      <w:sz w:val="22"/>
      <w:lang w:val="pl-PL" w:eastAsia="pl-PL"/>
    </w:rPr>
  </w:style>
  <w:style w:type="character" w:customStyle="1" w:styleId="ZnakZnak2000000000000">
    <w:name w:val="Znak Znak2000000000000"/>
    <w:uiPriority w:val="99"/>
    <w:semiHidden/>
    <w:rsid w:val="00D85ADF"/>
    <w:rPr>
      <w:lang w:val="pl-PL" w:eastAsia="pl-PL"/>
    </w:rPr>
  </w:style>
  <w:style w:type="character" w:customStyle="1" w:styleId="CharChar22000000000000">
    <w:name w:val="Char Char22000000000000"/>
    <w:uiPriority w:val="99"/>
    <w:rsid w:val="00D85ADF"/>
    <w:rPr>
      <w:sz w:val="24"/>
    </w:rPr>
  </w:style>
  <w:style w:type="character" w:customStyle="1" w:styleId="CharChar31000000000000">
    <w:name w:val="Char Char31000000000000"/>
    <w:uiPriority w:val="99"/>
    <w:locked/>
    <w:rsid w:val="00D85ADF"/>
    <w:rPr>
      <w:rFonts w:ascii="Arial" w:hAnsi="Arial"/>
      <w:sz w:val="22"/>
      <w:lang w:val="pl-PL" w:eastAsia="pl-PL"/>
    </w:rPr>
  </w:style>
  <w:style w:type="character" w:customStyle="1" w:styleId="CharChar30000000000000">
    <w:name w:val="Char Char30000000000000"/>
    <w:uiPriority w:val="99"/>
    <w:semiHidden/>
    <w:locked/>
    <w:rsid w:val="00D85ADF"/>
    <w:rPr>
      <w:lang w:val="pl-PL" w:eastAsia="pl-PL"/>
    </w:rPr>
  </w:style>
  <w:style w:type="character" w:customStyle="1" w:styleId="CharChar36000000000000">
    <w:name w:val="Char Char36000000000000"/>
    <w:uiPriority w:val="99"/>
    <w:locked/>
    <w:rsid w:val="00D85ADF"/>
    <w:rPr>
      <w:rFonts w:ascii="Arial" w:hAnsi="Arial"/>
      <w:b/>
      <w:caps/>
      <w:kern w:val="32"/>
      <w:sz w:val="28"/>
      <w:lang w:val="pl-PL" w:eastAsia="pl-PL"/>
    </w:rPr>
  </w:style>
  <w:style w:type="character" w:customStyle="1" w:styleId="CharChar35000000000000">
    <w:name w:val="Char Char35000000000000"/>
    <w:uiPriority w:val="99"/>
    <w:rsid w:val="00D85ADF"/>
    <w:rPr>
      <w:rFonts w:ascii="Arial" w:hAnsi="Arial"/>
      <w:b/>
      <w:smallCaps/>
      <w:sz w:val="28"/>
      <w:lang w:val="pl-PL" w:eastAsia="pl-PL"/>
    </w:rPr>
  </w:style>
  <w:style w:type="character" w:customStyle="1" w:styleId="CharChar34000000000000">
    <w:name w:val="Char Char34000000000000"/>
    <w:uiPriority w:val="99"/>
    <w:locked/>
    <w:rsid w:val="00D85ADF"/>
    <w:rPr>
      <w:rFonts w:ascii="Arial" w:hAnsi="Arial"/>
      <w:b/>
      <w:sz w:val="26"/>
      <w:lang w:val="pl-PL" w:eastAsia="pl-PL"/>
    </w:rPr>
  </w:style>
  <w:style w:type="character" w:customStyle="1" w:styleId="CharChar33000000000000">
    <w:name w:val="Char Char33000000000000"/>
    <w:uiPriority w:val="99"/>
    <w:locked/>
    <w:rsid w:val="00D85ADF"/>
    <w:rPr>
      <w:rFonts w:ascii="Arial" w:hAnsi="Arial"/>
      <w:b/>
      <w:sz w:val="24"/>
      <w:lang w:val="pl-PL" w:eastAsia="pl-PL"/>
    </w:rPr>
  </w:style>
  <w:style w:type="character" w:customStyle="1" w:styleId="CharChar32000000000000">
    <w:name w:val="Char Char32000000000000"/>
    <w:uiPriority w:val="99"/>
    <w:locked/>
    <w:rsid w:val="00D85ADF"/>
    <w:rPr>
      <w:b/>
      <w:i/>
      <w:sz w:val="26"/>
      <w:lang w:val="pl-PL" w:eastAsia="pl-PL"/>
    </w:rPr>
  </w:style>
  <w:style w:type="character" w:customStyle="1" w:styleId="CharChar29000000000000">
    <w:name w:val="Char Char29000000000000"/>
    <w:uiPriority w:val="99"/>
    <w:locked/>
    <w:rsid w:val="00D85ADF"/>
    <w:rPr>
      <w:sz w:val="24"/>
      <w:lang w:val="pl-PL" w:eastAsia="pl-PL"/>
    </w:rPr>
  </w:style>
  <w:style w:type="character" w:customStyle="1" w:styleId="CharChar28000000000000">
    <w:name w:val="Char Char28000000000000"/>
    <w:uiPriority w:val="99"/>
    <w:locked/>
    <w:rsid w:val="00D85ADF"/>
    <w:rPr>
      <w:sz w:val="24"/>
      <w:lang w:val="pl-PL" w:eastAsia="pl-PL"/>
    </w:rPr>
  </w:style>
  <w:style w:type="character" w:customStyle="1" w:styleId="CharChar27000000000000">
    <w:name w:val="Char Char27000000000000"/>
    <w:uiPriority w:val="99"/>
    <w:semiHidden/>
    <w:rsid w:val="00D85ADF"/>
    <w:rPr>
      <w:lang w:val="pl-PL" w:eastAsia="pl-PL"/>
    </w:rPr>
  </w:style>
  <w:style w:type="character" w:customStyle="1" w:styleId="CharChar26000000000000">
    <w:name w:val="Char Char26000000000000"/>
    <w:uiPriority w:val="99"/>
    <w:locked/>
    <w:rsid w:val="00D85ADF"/>
    <w:rPr>
      <w:rFonts w:ascii="Courier New" w:hAnsi="Courier New"/>
      <w:lang w:val="pl-PL" w:eastAsia="pl-PL"/>
    </w:rPr>
  </w:style>
  <w:style w:type="character" w:customStyle="1" w:styleId="CharChar25000000000000">
    <w:name w:val="Char Char25000000000000"/>
    <w:uiPriority w:val="99"/>
    <w:locked/>
    <w:rsid w:val="00D85ADF"/>
    <w:rPr>
      <w:sz w:val="24"/>
      <w:lang w:val="pl-PL" w:eastAsia="pl-PL"/>
    </w:rPr>
  </w:style>
  <w:style w:type="character" w:customStyle="1" w:styleId="CharChar24000000000000">
    <w:name w:val="Char Char24000000000000"/>
    <w:uiPriority w:val="99"/>
    <w:locked/>
    <w:rsid w:val="00D85ADF"/>
    <w:rPr>
      <w:sz w:val="24"/>
      <w:lang w:val="pl-PL" w:eastAsia="pl-PL"/>
    </w:rPr>
  </w:style>
  <w:style w:type="character" w:customStyle="1" w:styleId="CharChar23000000000000">
    <w:name w:val="Char Char23000000000000"/>
    <w:uiPriority w:val="99"/>
    <w:locked/>
    <w:rsid w:val="00D85ADF"/>
    <w:rPr>
      <w:sz w:val="24"/>
      <w:lang w:val="pl-PL" w:eastAsia="pl-PL"/>
    </w:rPr>
  </w:style>
  <w:style w:type="character" w:customStyle="1" w:styleId="CharChar15000000000000">
    <w:name w:val="Char Char15000000000000"/>
    <w:uiPriority w:val="99"/>
    <w:locked/>
    <w:rsid w:val="00D85ADF"/>
    <w:rPr>
      <w:rFonts w:eastAsia="Times New Roman"/>
      <w:sz w:val="24"/>
      <w:lang w:val="pl-PL"/>
    </w:rPr>
  </w:style>
  <w:style w:type="character" w:customStyle="1" w:styleId="CharChar12000000000000">
    <w:name w:val="Char Char12000000000000"/>
    <w:uiPriority w:val="99"/>
    <w:semiHidden/>
    <w:locked/>
    <w:rsid w:val="00D85ADF"/>
    <w:rPr>
      <w:lang w:val="pl-PL" w:eastAsia="pl-PL"/>
    </w:rPr>
  </w:style>
  <w:style w:type="character" w:customStyle="1" w:styleId="CharChar210000000000000">
    <w:name w:val="Char Char210000000000000"/>
    <w:uiPriority w:val="99"/>
    <w:locked/>
    <w:rsid w:val="008C1EBB"/>
    <w:rPr>
      <w:rFonts w:ascii="Arial" w:hAnsi="Arial"/>
      <w:b/>
      <w:caps/>
      <w:kern w:val="32"/>
      <w:sz w:val="28"/>
      <w:lang w:val="pl-PL" w:eastAsia="pl-PL"/>
    </w:rPr>
  </w:style>
  <w:style w:type="character" w:customStyle="1" w:styleId="CharChar301000000000000">
    <w:name w:val="Char Char301000000000000"/>
    <w:uiPriority w:val="99"/>
    <w:rsid w:val="00D85ADF"/>
    <w:rPr>
      <w:lang w:val="pl-PL" w:eastAsia="pl-PL"/>
    </w:rPr>
  </w:style>
  <w:style w:type="character" w:customStyle="1" w:styleId="CharChar221000000000000">
    <w:name w:val="Char Char221000000000000"/>
    <w:uiPriority w:val="99"/>
    <w:locked/>
    <w:rsid w:val="00D85ADF"/>
    <w:rPr>
      <w:rFonts w:ascii="Tahoma" w:hAnsi="Tahoma"/>
      <w:lang w:val="pl-PL" w:eastAsia="pl-PL"/>
    </w:rPr>
  </w:style>
  <w:style w:type="paragraph" w:customStyle="1" w:styleId="Znak0000000000000">
    <w:name w:val="Znak0000000000000"/>
    <w:basedOn w:val="Normalny"/>
    <w:uiPriority w:val="99"/>
    <w:rsid w:val="00CC17BA"/>
    <w:pPr>
      <w:spacing w:after="60" w:line="288" w:lineRule="exact"/>
    </w:pPr>
  </w:style>
  <w:style w:type="table" w:customStyle="1" w:styleId="redniecieniowanie2akcent510000000000000">
    <w:name w:val="Średnie cieniowanie 2 — akcent 510000000000000"/>
    <w:uiPriority w:val="99"/>
    <w:rsid w:val="00CC17BA"/>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00">
    <w:name w:val="Średnie cieniowanie 2 — akcent 610000000000000"/>
    <w:uiPriority w:val="99"/>
    <w:rsid w:val="00CC17B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00">
    <w:name w:val="Średnia lista 1 — akcent 210000000000000"/>
    <w:uiPriority w:val="99"/>
    <w:rsid w:val="00CC17BA"/>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00">
    <w:name w:val="Średnia lista 1 — akcent 310000000000000"/>
    <w:uiPriority w:val="99"/>
    <w:rsid w:val="00CC17BA"/>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00">
    <w:name w:val="Średnia lista 1 — akcent 410000000000000"/>
    <w:uiPriority w:val="99"/>
    <w:rsid w:val="00CC17BA"/>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00">
    <w:name w:val="Char Char200000000000000"/>
    <w:uiPriority w:val="99"/>
    <w:rsid w:val="00CC17BA"/>
    <w:rPr>
      <w:rFonts w:ascii="Arial" w:hAnsi="Arial"/>
      <w:b/>
      <w:smallCaps/>
      <w:sz w:val="28"/>
      <w:lang w:val="pl-PL" w:eastAsia="pl-PL"/>
    </w:rPr>
  </w:style>
  <w:style w:type="character" w:customStyle="1" w:styleId="CharChar190000000000000">
    <w:name w:val="Char Char190000000000000"/>
    <w:uiPriority w:val="99"/>
    <w:locked/>
    <w:rsid w:val="00CC17BA"/>
    <w:rPr>
      <w:rFonts w:ascii="Arial" w:hAnsi="Arial"/>
      <w:b/>
      <w:sz w:val="26"/>
      <w:lang w:val="pl-PL" w:eastAsia="pl-PL"/>
    </w:rPr>
  </w:style>
  <w:style w:type="character" w:customStyle="1" w:styleId="CharChar180000000000000">
    <w:name w:val="Char Char180000000000000"/>
    <w:uiPriority w:val="99"/>
    <w:locked/>
    <w:rsid w:val="00CC17BA"/>
    <w:rPr>
      <w:rFonts w:ascii="Arial" w:hAnsi="Arial"/>
      <w:b/>
      <w:sz w:val="24"/>
      <w:lang w:val="pl-PL" w:eastAsia="pl-PL"/>
    </w:rPr>
  </w:style>
  <w:style w:type="character" w:customStyle="1" w:styleId="CharChar170000000000000">
    <w:name w:val="Char Char170000000000000"/>
    <w:uiPriority w:val="99"/>
    <w:locked/>
    <w:rsid w:val="00CC17BA"/>
    <w:rPr>
      <w:b/>
      <w:i/>
      <w:sz w:val="26"/>
      <w:lang w:val="pl-PL" w:eastAsia="pl-PL"/>
    </w:rPr>
  </w:style>
  <w:style w:type="character" w:customStyle="1" w:styleId="CharChar160000000000000">
    <w:name w:val="Char Char160000000000000"/>
    <w:uiPriority w:val="99"/>
    <w:locked/>
    <w:rsid w:val="00CC17BA"/>
    <w:rPr>
      <w:rFonts w:ascii="Arial" w:hAnsi="Arial"/>
      <w:sz w:val="22"/>
      <w:lang w:val="pl-PL" w:eastAsia="pl-PL"/>
    </w:rPr>
  </w:style>
  <w:style w:type="character" w:customStyle="1" w:styleId="CharChar140000000000000">
    <w:name w:val="Char Char140000000000000"/>
    <w:uiPriority w:val="99"/>
    <w:locked/>
    <w:rsid w:val="00CC17BA"/>
    <w:rPr>
      <w:sz w:val="24"/>
      <w:lang w:val="pl-PL" w:eastAsia="pl-PL"/>
    </w:rPr>
  </w:style>
  <w:style w:type="character" w:customStyle="1" w:styleId="CharChar130000000000000">
    <w:name w:val="Char Char130000000000000"/>
    <w:uiPriority w:val="99"/>
    <w:locked/>
    <w:rsid w:val="00CC17BA"/>
    <w:rPr>
      <w:sz w:val="24"/>
      <w:lang w:val="pl-PL" w:eastAsia="pl-PL"/>
    </w:rPr>
  </w:style>
  <w:style w:type="character" w:customStyle="1" w:styleId="CharChar110000000000000">
    <w:name w:val="Char Char110000000000000"/>
    <w:uiPriority w:val="99"/>
    <w:locked/>
    <w:rsid w:val="00CC17BA"/>
    <w:rPr>
      <w:rFonts w:ascii="Courier New" w:hAnsi="Courier New"/>
      <w:lang w:val="pl-PL" w:eastAsia="pl-PL"/>
    </w:rPr>
  </w:style>
  <w:style w:type="character" w:customStyle="1" w:styleId="CharChar100000000000000">
    <w:name w:val="Char Char100000000000000"/>
    <w:uiPriority w:val="99"/>
    <w:locked/>
    <w:rsid w:val="00CC17BA"/>
    <w:rPr>
      <w:sz w:val="24"/>
      <w:lang w:val="pl-PL" w:eastAsia="pl-PL"/>
    </w:rPr>
  </w:style>
  <w:style w:type="character" w:customStyle="1" w:styleId="CharChar90000000000000">
    <w:name w:val="Char Char90000000000000"/>
    <w:uiPriority w:val="99"/>
    <w:locked/>
    <w:rsid w:val="00CC17BA"/>
    <w:rPr>
      <w:sz w:val="24"/>
      <w:lang w:val="pl-PL" w:eastAsia="pl-PL"/>
    </w:rPr>
  </w:style>
  <w:style w:type="character" w:customStyle="1" w:styleId="CharChar80000000000000">
    <w:name w:val="Char Char80000000000000"/>
    <w:uiPriority w:val="99"/>
    <w:locked/>
    <w:rsid w:val="00CC17BA"/>
    <w:rPr>
      <w:sz w:val="24"/>
      <w:lang w:val="pl-PL" w:eastAsia="pl-PL"/>
    </w:rPr>
  </w:style>
  <w:style w:type="character" w:customStyle="1" w:styleId="CharChar60000000000000">
    <w:name w:val="Char Char60000000000000"/>
    <w:uiPriority w:val="99"/>
    <w:locked/>
    <w:rsid w:val="00CC17BA"/>
    <w:rPr>
      <w:rFonts w:eastAsia="Times New Roman"/>
      <w:sz w:val="24"/>
      <w:lang w:val="pl-PL"/>
    </w:rPr>
  </w:style>
  <w:style w:type="character" w:customStyle="1" w:styleId="CharChar40000000000000">
    <w:name w:val="Char Char40000000000000"/>
    <w:uiPriority w:val="99"/>
    <w:rsid w:val="00CC17BA"/>
    <w:rPr>
      <w:rFonts w:ascii="Arial" w:hAnsi="Arial"/>
      <w:b/>
      <w:i/>
      <w:sz w:val="28"/>
      <w:lang w:val="pl-PL" w:eastAsia="pl-PL"/>
    </w:rPr>
  </w:style>
  <w:style w:type="character" w:customStyle="1" w:styleId="CharChar70000000000000">
    <w:name w:val="Char Char70000000000000"/>
    <w:uiPriority w:val="99"/>
    <w:semiHidden/>
    <w:locked/>
    <w:rsid w:val="00CC17BA"/>
    <w:rPr>
      <w:color w:val="000000"/>
      <w:sz w:val="26"/>
      <w:lang w:val="pl-PL" w:eastAsia="pl-PL"/>
    </w:rPr>
  </w:style>
  <w:style w:type="character" w:customStyle="1" w:styleId="ZnakZnakCharChar0000000000000">
    <w:name w:val="Znak Znak Char Char0000000000000"/>
    <w:uiPriority w:val="99"/>
    <w:rsid w:val="00CC17BA"/>
    <w:rPr>
      <w:color w:val="000000"/>
      <w:sz w:val="22"/>
      <w:lang w:val="pl-PL" w:eastAsia="pl-PL"/>
    </w:rPr>
  </w:style>
  <w:style w:type="character" w:customStyle="1" w:styleId="ZnakZnak20000000000000">
    <w:name w:val="Znak Znak20000000000000"/>
    <w:uiPriority w:val="99"/>
    <w:semiHidden/>
    <w:rsid w:val="00CC17BA"/>
    <w:rPr>
      <w:lang w:val="pl-PL" w:eastAsia="pl-PL"/>
    </w:rPr>
  </w:style>
  <w:style w:type="character" w:customStyle="1" w:styleId="CharChar220000000000000">
    <w:name w:val="Char Char220000000000000"/>
    <w:uiPriority w:val="99"/>
    <w:rsid w:val="00CC17BA"/>
    <w:rPr>
      <w:sz w:val="24"/>
    </w:rPr>
  </w:style>
  <w:style w:type="character" w:customStyle="1" w:styleId="CharChar310000000000000">
    <w:name w:val="Char Char310000000000000"/>
    <w:uiPriority w:val="99"/>
    <w:locked/>
    <w:rsid w:val="00CC17BA"/>
    <w:rPr>
      <w:rFonts w:ascii="Arial" w:hAnsi="Arial"/>
      <w:sz w:val="22"/>
      <w:lang w:val="pl-PL" w:eastAsia="pl-PL"/>
    </w:rPr>
  </w:style>
  <w:style w:type="character" w:customStyle="1" w:styleId="CharChar300000000000000">
    <w:name w:val="Char Char300000000000000"/>
    <w:uiPriority w:val="99"/>
    <w:semiHidden/>
    <w:locked/>
    <w:rsid w:val="00CC17BA"/>
    <w:rPr>
      <w:lang w:val="pl-PL" w:eastAsia="pl-PL"/>
    </w:rPr>
  </w:style>
  <w:style w:type="character" w:customStyle="1" w:styleId="CharChar360000000000000">
    <w:name w:val="Char Char360000000000000"/>
    <w:uiPriority w:val="99"/>
    <w:locked/>
    <w:rsid w:val="00CC17BA"/>
    <w:rPr>
      <w:rFonts w:ascii="Arial" w:hAnsi="Arial"/>
      <w:b/>
      <w:caps/>
      <w:kern w:val="32"/>
      <w:sz w:val="28"/>
      <w:lang w:val="pl-PL" w:eastAsia="pl-PL"/>
    </w:rPr>
  </w:style>
  <w:style w:type="character" w:customStyle="1" w:styleId="CharChar350000000000000">
    <w:name w:val="Char Char350000000000000"/>
    <w:uiPriority w:val="99"/>
    <w:rsid w:val="00CC17BA"/>
    <w:rPr>
      <w:rFonts w:ascii="Arial" w:hAnsi="Arial"/>
      <w:b/>
      <w:smallCaps/>
      <w:sz w:val="28"/>
      <w:lang w:val="pl-PL" w:eastAsia="pl-PL"/>
    </w:rPr>
  </w:style>
  <w:style w:type="character" w:customStyle="1" w:styleId="CharChar340000000000000">
    <w:name w:val="Char Char340000000000000"/>
    <w:uiPriority w:val="99"/>
    <w:locked/>
    <w:rsid w:val="00CC17BA"/>
    <w:rPr>
      <w:rFonts w:ascii="Arial" w:hAnsi="Arial"/>
      <w:b/>
      <w:sz w:val="26"/>
      <w:lang w:val="pl-PL" w:eastAsia="pl-PL"/>
    </w:rPr>
  </w:style>
  <w:style w:type="character" w:customStyle="1" w:styleId="CharChar330000000000000">
    <w:name w:val="Char Char330000000000000"/>
    <w:uiPriority w:val="99"/>
    <w:locked/>
    <w:rsid w:val="00CC17BA"/>
    <w:rPr>
      <w:rFonts w:ascii="Arial" w:hAnsi="Arial"/>
      <w:b/>
      <w:sz w:val="24"/>
      <w:lang w:val="pl-PL" w:eastAsia="pl-PL"/>
    </w:rPr>
  </w:style>
  <w:style w:type="character" w:customStyle="1" w:styleId="CharChar320000000000000">
    <w:name w:val="Char Char320000000000000"/>
    <w:uiPriority w:val="99"/>
    <w:locked/>
    <w:rsid w:val="00CC17BA"/>
    <w:rPr>
      <w:b/>
      <w:i/>
      <w:sz w:val="26"/>
      <w:lang w:val="pl-PL" w:eastAsia="pl-PL"/>
    </w:rPr>
  </w:style>
  <w:style w:type="character" w:customStyle="1" w:styleId="CharChar290000000000000">
    <w:name w:val="Char Char290000000000000"/>
    <w:uiPriority w:val="99"/>
    <w:locked/>
    <w:rsid w:val="00CC17BA"/>
    <w:rPr>
      <w:sz w:val="24"/>
      <w:lang w:val="pl-PL" w:eastAsia="pl-PL"/>
    </w:rPr>
  </w:style>
  <w:style w:type="character" w:customStyle="1" w:styleId="CharChar280000000000000">
    <w:name w:val="Char Char280000000000000"/>
    <w:uiPriority w:val="99"/>
    <w:locked/>
    <w:rsid w:val="00CC17BA"/>
    <w:rPr>
      <w:sz w:val="24"/>
      <w:lang w:val="pl-PL" w:eastAsia="pl-PL"/>
    </w:rPr>
  </w:style>
  <w:style w:type="character" w:customStyle="1" w:styleId="CharChar270000000000000">
    <w:name w:val="Char Char270000000000000"/>
    <w:uiPriority w:val="99"/>
    <w:semiHidden/>
    <w:rsid w:val="00CC17BA"/>
    <w:rPr>
      <w:lang w:val="pl-PL" w:eastAsia="pl-PL"/>
    </w:rPr>
  </w:style>
  <w:style w:type="character" w:customStyle="1" w:styleId="CharChar260000000000000">
    <w:name w:val="Char Char260000000000000"/>
    <w:uiPriority w:val="99"/>
    <w:locked/>
    <w:rsid w:val="00CC17BA"/>
    <w:rPr>
      <w:rFonts w:ascii="Courier New" w:hAnsi="Courier New"/>
      <w:lang w:val="pl-PL" w:eastAsia="pl-PL"/>
    </w:rPr>
  </w:style>
  <w:style w:type="character" w:customStyle="1" w:styleId="CharChar250000000000000">
    <w:name w:val="Char Char250000000000000"/>
    <w:uiPriority w:val="99"/>
    <w:locked/>
    <w:rsid w:val="00CC17BA"/>
    <w:rPr>
      <w:sz w:val="24"/>
      <w:lang w:val="pl-PL" w:eastAsia="pl-PL"/>
    </w:rPr>
  </w:style>
  <w:style w:type="character" w:customStyle="1" w:styleId="CharChar240000000000000">
    <w:name w:val="Char Char240000000000000"/>
    <w:uiPriority w:val="99"/>
    <w:locked/>
    <w:rsid w:val="00CC17BA"/>
    <w:rPr>
      <w:sz w:val="24"/>
      <w:lang w:val="pl-PL" w:eastAsia="pl-PL"/>
    </w:rPr>
  </w:style>
  <w:style w:type="character" w:customStyle="1" w:styleId="CharChar230000000000000">
    <w:name w:val="Char Char230000000000000"/>
    <w:uiPriority w:val="99"/>
    <w:locked/>
    <w:rsid w:val="00CC17BA"/>
    <w:rPr>
      <w:sz w:val="24"/>
      <w:lang w:val="pl-PL" w:eastAsia="pl-PL"/>
    </w:rPr>
  </w:style>
  <w:style w:type="character" w:customStyle="1" w:styleId="CharChar150000000000000">
    <w:name w:val="Char Char150000000000000"/>
    <w:uiPriority w:val="99"/>
    <w:locked/>
    <w:rsid w:val="00CC17BA"/>
    <w:rPr>
      <w:rFonts w:eastAsia="Times New Roman"/>
      <w:sz w:val="24"/>
      <w:lang w:val="pl-PL"/>
    </w:rPr>
  </w:style>
  <w:style w:type="character" w:customStyle="1" w:styleId="CharChar120000000000000">
    <w:name w:val="Char Char120000000000000"/>
    <w:uiPriority w:val="99"/>
    <w:semiHidden/>
    <w:locked/>
    <w:rsid w:val="00CC17BA"/>
    <w:rPr>
      <w:lang w:val="pl-PL" w:eastAsia="pl-PL"/>
    </w:rPr>
  </w:style>
  <w:style w:type="character" w:customStyle="1" w:styleId="CharChar2100000000000000">
    <w:name w:val="Char Char2100000000000000"/>
    <w:uiPriority w:val="99"/>
    <w:locked/>
    <w:rsid w:val="00CC17BA"/>
    <w:rPr>
      <w:sz w:val="24"/>
    </w:rPr>
  </w:style>
  <w:style w:type="character" w:customStyle="1" w:styleId="CharChar3010000000000000">
    <w:name w:val="Char Char3010000000000000"/>
    <w:uiPriority w:val="99"/>
    <w:semiHidden/>
    <w:locked/>
    <w:rsid w:val="00CC17BA"/>
    <w:rPr>
      <w:lang w:val="pl-PL" w:eastAsia="pl-PL"/>
    </w:rPr>
  </w:style>
  <w:style w:type="character" w:customStyle="1" w:styleId="CharChar2210000000000000">
    <w:name w:val="Char Char2210000000000000"/>
    <w:uiPriority w:val="99"/>
    <w:semiHidden/>
    <w:locked/>
    <w:rsid w:val="00CC17BA"/>
    <w:rPr>
      <w:rFonts w:ascii="Tahoma" w:hAnsi="Tahoma"/>
      <w:lang w:val="pl-PL" w:eastAsia="pl-PL"/>
    </w:rPr>
  </w:style>
  <w:style w:type="paragraph" w:customStyle="1" w:styleId="Znak00000000000000">
    <w:name w:val="Znak00000000000000"/>
    <w:basedOn w:val="Normalny"/>
    <w:uiPriority w:val="99"/>
    <w:rsid w:val="0029515C"/>
    <w:pPr>
      <w:spacing w:after="60" w:line="288" w:lineRule="exact"/>
    </w:pPr>
  </w:style>
  <w:style w:type="table" w:customStyle="1" w:styleId="redniecieniowanie2akcent5100000000000000">
    <w:name w:val="Średnie cieniowanie 2 — akcent 5100000000000000"/>
    <w:uiPriority w:val="99"/>
    <w:rsid w:val="0029515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000">
    <w:name w:val="Średnie cieniowanie 2 — akcent 6100000000000000"/>
    <w:uiPriority w:val="99"/>
    <w:rsid w:val="0029515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000">
    <w:name w:val="Średnia lista 1 — akcent 2100000000000000"/>
    <w:uiPriority w:val="99"/>
    <w:rsid w:val="0029515C"/>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000">
    <w:name w:val="Średnia lista 1 — akcent 3100000000000000"/>
    <w:uiPriority w:val="99"/>
    <w:rsid w:val="0029515C"/>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000">
    <w:name w:val="Średnia lista 1 — akcent 4100000000000000"/>
    <w:uiPriority w:val="99"/>
    <w:rsid w:val="0029515C"/>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000">
    <w:name w:val="Char Char2000000000000000"/>
    <w:uiPriority w:val="99"/>
    <w:rsid w:val="0029515C"/>
    <w:rPr>
      <w:rFonts w:ascii="Arial" w:hAnsi="Arial"/>
      <w:b/>
      <w:smallCaps/>
      <w:sz w:val="28"/>
      <w:lang w:val="pl-PL" w:eastAsia="pl-PL"/>
    </w:rPr>
  </w:style>
  <w:style w:type="character" w:customStyle="1" w:styleId="CharChar1900000000000000">
    <w:name w:val="Char Char1900000000000000"/>
    <w:uiPriority w:val="99"/>
    <w:locked/>
    <w:rsid w:val="0029515C"/>
    <w:rPr>
      <w:rFonts w:ascii="Arial" w:hAnsi="Arial"/>
      <w:b/>
      <w:sz w:val="26"/>
      <w:lang w:val="pl-PL" w:eastAsia="pl-PL"/>
    </w:rPr>
  </w:style>
  <w:style w:type="character" w:customStyle="1" w:styleId="CharChar1800000000000000">
    <w:name w:val="Char Char1800000000000000"/>
    <w:uiPriority w:val="99"/>
    <w:locked/>
    <w:rsid w:val="0029515C"/>
    <w:rPr>
      <w:rFonts w:ascii="Arial" w:hAnsi="Arial"/>
      <w:b/>
      <w:sz w:val="24"/>
      <w:lang w:val="pl-PL" w:eastAsia="pl-PL"/>
    </w:rPr>
  </w:style>
  <w:style w:type="character" w:customStyle="1" w:styleId="CharChar1700000000000000">
    <w:name w:val="Char Char1700000000000000"/>
    <w:uiPriority w:val="99"/>
    <w:locked/>
    <w:rsid w:val="0029515C"/>
    <w:rPr>
      <w:b/>
      <w:i/>
      <w:sz w:val="26"/>
      <w:lang w:val="pl-PL" w:eastAsia="pl-PL"/>
    </w:rPr>
  </w:style>
  <w:style w:type="character" w:customStyle="1" w:styleId="CharChar1600000000000000">
    <w:name w:val="Char Char1600000000000000"/>
    <w:uiPriority w:val="99"/>
    <w:locked/>
    <w:rsid w:val="0029515C"/>
    <w:rPr>
      <w:rFonts w:ascii="Arial" w:hAnsi="Arial"/>
      <w:sz w:val="22"/>
      <w:lang w:val="pl-PL" w:eastAsia="pl-PL"/>
    </w:rPr>
  </w:style>
  <w:style w:type="character" w:customStyle="1" w:styleId="CharChar1400000000000000">
    <w:name w:val="Char Char1400000000000000"/>
    <w:uiPriority w:val="99"/>
    <w:locked/>
    <w:rsid w:val="0029515C"/>
    <w:rPr>
      <w:sz w:val="24"/>
      <w:lang w:val="pl-PL" w:eastAsia="pl-PL"/>
    </w:rPr>
  </w:style>
  <w:style w:type="character" w:customStyle="1" w:styleId="CharChar1300000000000000">
    <w:name w:val="Char Char1300000000000000"/>
    <w:uiPriority w:val="99"/>
    <w:locked/>
    <w:rsid w:val="0029515C"/>
    <w:rPr>
      <w:sz w:val="24"/>
      <w:lang w:val="pl-PL" w:eastAsia="pl-PL"/>
    </w:rPr>
  </w:style>
  <w:style w:type="character" w:customStyle="1" w:styleId="CharChar1100000000000000">
    <w:name w:val="Char Char1100000000000000"/>
    <w:uiPriority w:val="99"/>
    <w:locked/>
    <w:rsid w:val="0029515C"/>
    <w:rPr>
      <w:rFonts w:ascii="Courier New" w:hAnsi="Courier New"/>
      <w:lang w:val="pl-PL" w:eastAsia="pl-PL"/>
    </w:rPr>
  </w:style>
  <w:style w:type="character" w:customStyle="1" w:styleId="CharChar1000000000000000">
    <w:name w:val="Char Char1000000000000000"/>
    <w:uiPriority w:val="99"/>
    <w:locked/>
    <w:rsid w:val="0029515C"/>
    <w:rPr>
      <w:sz w:val="24"/>
      <w:lang w:val="pl-PL" w:eastAsia="pl-PL"/>
    </w:rPr>
  </w:style>
  <w:style w:type="character" w:customStyle="1" w:styleId="CharChar900000000000000">
    <w:name w:val="Char Char900000000000000"/>
    <w:uiPriority w:val="99"/>
    <w:locked/>
    <w:rsid w:val="0029515C"/>
    <w:rPr>
      <w:sz w:val="24"/>
      <w:lang w:val="pl-PL" w:eastAsia="pl-PL"/>
    </w:rPr>
  </w:style>
  <w:style w:type="character" w:customStyle="1" w:styleId="CharChar800000000000000">
    <w:name w:val="Char Char800000000000000"/>
    <w:uiPriority w:val="99"/>
    <w:locked/>
    <w:rsid w:val="0029515C"/>
    <w:rPr>
      <w:sz w:val="24"/>
      <w:lang w:val="pl-PL" w:eastAsia="pl-PL"/>
    </w:rPr>
  </w:style>
  <w:style w:type="character" w:customStyle="1" w:styleId="CharChar600000000000000">
    <w:name w:val="Char Char600000000000000"/>
    <w:uiPriority w:val="99"/>
    <w:locked/>
    <w:rsid w:val="0029515C"/>
    <w:rPr>
      <w:rFonts w:eastAsia="Times New Roman"/>
      <w:sz w:val="24"/>
      <w:lang w:val="pl-PL"/>
    </w:rPr>
  </w:style>
  <w:style w:type="character" w:customStyle="1" w:styleId="CharChar400000000000000">
    <w:name w:val="Char Char400000000000000"/>
    <w:uiPriority w:val="99"/>
    <w:rsid w:val="0029515C"/>
    <w:rPr>
      <w:rFonts w:ascii="Arial" w:hAnsi="Arial"/>
      <w:b/>
      <w:i/>
      <w:sz w:val="28"/>
      <w:lang w:val="pl-PL" w:eastAsia="pl-PL"/>
    </w:rPr>
  </w:style>
  <w:style w:type="character" w:customStyle="1" w:styleId="CharChar700000000000000">
    <w:name w:val="Char Char700000000000000"/>
    <w:uiPriority w:val="99"/>
    <w:semiHidden/>
    <w:locked/>
    <w:rsid w:val="0029515C"/>
    <w:rPr>
      <w:color w:val="000000"/>
      <w:sz w:val="26"/>
      <w:lang w:val="pl-PL" w:eastAsia="pl-PL"/>
    </w:rPr>
  </w:style>
  <w:style w:type="character" w:customStyle="1" w:styleId="ZnakZnakCharChar00000000000000">
    <w:name w:val="Znak Znak Char Char00000000000000"/>
    <w:uiPriority w:val="99"/>
    <w:rsid w:val="0029515C"/>
    <w:rPr>
      <w:color w:val="000000"/>
      <w:sz w:val="22"/>
      <w:lang w:val="pl-PL" w:eastAsia="pl-PL"/>
    </w:rPr>
  </w:style>
  <w:style w:type="character" w:customStyle="1" w:styleId="ZnakZnak200000000000000">
    <w:name w:val="Znak Znak200000000000000"/>
    <w:uiPriority w:val="99"/>
    <w:semiHidden/>
    <w:rsid w:val="0029515C"/>
    <w:rPr>
      <w:lang w:val="pl-PL" w:eastAsia="pl-PL"/>
    </w:rPr>
  </w:style>
  <w:style w:type="character" w:customStyle="1" w:styleId="CharChar2200000000000000">
    <w:name w:val="Char Char2200000000000000"/>
    <w:uiPriority w:val="99"/>
    <w:rsid w:val="0029515C"/>
    <w:rPr>
      <w:sz w:val="24"/>
    </w:rPr>
  </w:style>
  <w:style w:type="character" w:customStyle="1" w:styleId="CharChar3100000000000000">
    <w:name w:val="Char Char3100000000000000"/>
    <w:uiPriority w:val="99"/>
    <w:locked/>
    <w:rsid w:val="0029515C"/>
    <w:rPr>
      <w:rFonts w:ascii="Arial" w:hAnsi="Arial"/>
      <w:sz w:val="22"/>
      <w:lang w:val="pl-PL" w:eastAsia="pl-PL"/>
    </w:rPr>
  </w:style>
  <w:style w:type="character" w:customStyle="1" w:styleId="CharChar3000000000000000">
    <w:name w:val="Char Char3000000000000000"/>
    <w:uiPriority w:val="99"/>
    <w:semiHidden/>
    <w:locked/>
    <w:rsid w:val="0029515C"/>
    <w:rPr>
      <w:lang w:val="pl-PL" w:eastAsia="pl-PL"/>
    </w:rPr>
  </w:style>
  <w:style w:type="character" w:customStyle="1" w:styleId="CharChar3600000000000000">
    <w:name w:val="Char Char3600000000000000"/>
    <w:uiPriority w:val="99"/>
    <w:locked/>
    <w:rsid w:val="0029515C"/>
    <w:rPr>
      <w:rFonts w:ascii="Arial" w:hAnsi="Arial"/>
      <w:b/>
      <w:caps/>
      <w:kern w:val="32"/>
      <w:sz w:val="28"/>
      <w:lang w:val="pl-PL" w:eastAsia="pl-PL"/>
    </w:rPr>
  </w:style>
  <w:style w:type="character" w:customStyle="1" w:styleId="CharChar3500000000000000">
    <w:name w:val="Char Char3500000000000000"/>
    <w:uiPriority w:val="99"/>
    <w:rsid w:val="0029515C"/>
    <w:rPr>
      <w:rFonts w:ascii="Arial" w:hAnsi="Arial"/>
      <w:b/>
      <w:smallCaps/>
      <w:sz w:val="28"/>
      <w:lang w:val="pl-PL" w:eastAsia="pl-PL"/>
    </w:rPr>
  </w:style>
  <w:style w:type="character" w:customStyle="1" w:styleId="CharChar3400000000000000">
    <w:name w:val="Char Char3400000000000000"/>
    <w:uiPriority w:val="99"/>
    <w:locked/>
    <w:rsid w:val="0029515C"/>
    <w:rPr>
      <w:rFonts w:ascii="Arial" w:hAnsi="Arial"/>
      <w:b/>
      <w:sz w:val="26"/>
      <w:lang w:val="pl-PL" w:eastAsia="pl-PL"/>
    </w:rPr>
  </w:style>
  <w:style w:type="character" w:customStyle="1" w:styleId="CharChar3300000000000000">
    <w:name w:val="Char Char3300000000000000"/>
    <w:uiPriority w:val="99"/>
    <w:locked/>
    <w:rsid w:val="0029515C"/>
    <w:rPr>
      <w:rFonts w:ascii="Arial" w:hAnsi="Arial"/>
      <w:b/>
      <w:sz w:val="24"/>
      <w:lang w:val="pl-PL" w:eastAsia="pl-PL"/>
    </w:rPr>
  </w:style>
  <w:style w:type="character" w:customStyle="1" w:styleId="CharChar3200000000000000">
    <w:name w:val="Char Char3200000000000000"/>
    <w:uiPriority w:val="99"/>
    <w:locked/>
    <w:rsid w:val="0029515C"/>
    <w:rPr>
      <w:b/>
      <w:i/>
      <w:sz w:val="26"/>
      <w:lang w:val="pl-PL" w:eastAsia="pl-PL"/>
    </w:rPr>
  </w:style>
  <w:style w:type="character" w:customStyle="1" w:styleId="CharChar2900000000000000">
    <w:name w:val="Char Char2900000000000000"/>
    <w:uiPriority w:val="99"/>
    <w:locked/>
    <w:rsid w:val="0029515C"/>
    <w:rPr>
      <w:sz w:val="24"/>
      <w:lang w:val="pl-PL" w:eastAsia="pl-PL"/>
    </w:rPr>
  </w:style>
  <w:style w:type="character" w:customStyle="1" w:styleId="CharChar2800000000000000">
    <w:name w:val="Char Char2800000000000000"/>
    <w:uiPriority w:val="99"/>
    <w:locked/>
    <w:rsid w:val="0029515C"/>
    <w:rPr>
      <w:sz w:val="24"/>
      <w:lang w:val="pl-PL" w:eastAsia="pl-PL"/>
    </w:rPr>
  </w:style>
  <w:style w:type="character" w:customStyle="1" w:styleId="CharChar2700000000000000">
    <w:name w:val="Char Char2700000000000000"/>
    <w:uiPriority w:val="99"/>
    <w:semiHidden/>
    <w:rsid w:val="0029515C"/>
    <w:rPr>
      <w:lang w:val="pl-PL" w:eastAsia="pl-PL"/>
    </w:rPr>
  </w:style>
  <w:style w:type="character" w:customStyle="1" w:styleId="CharChar2600000000000000">
    <w:name w:val="Char Char2600000000000000"/>
    <w:uiPriority w:val="99"/>
    <w:locked/>
    <w:rsid w:val="0029515C"/>
    <w:rPr>
      <w:rFonts w:ascii="Courier New" w:hAnsi="Courier New"/>
      <w:lang w:val="pl-PL" w:eastAsia="pl-PL"/>
    </w:rPr>
  </w:style>
  <w:style w:type="character" w:customStyle="1" w:styleId="CharChar2500000000000000">
    <w:name w:val="Char Char2500000000000000"/>
    <w:uiPriority w:val="99"/>
    <w:locked/>
    <w:rsid w:val="0029515C"/>
    <w:rPr>
      <w:sz w:val="24"/>
      <w:lang w:val="pl-PL" w:eastAsia="pl-PL"/>
    </w:rPr>
  </w:style>
  <w:style w:type="character" w:customStyle="1" w:styleId="CharChar2400000000000000">
    <w:name w:val="Char Char2400000000000000"/>
    <w:uiPriority w:val="99"/>
    <w:locked/>
    <w:rsid w:val="0029515C"/>
    <w:rPr>
      <w:sz w:val="24"/>
      <w:lang w:val="pl-PL" w:eastAsia="pl-PL"/>
    </w:rPr>
  </w:style>
  <w:style w:type="character" w:customStyle="1" w:styleId="CharChar2300000000000000">
    <w:name w:val="Char Char2300000000000000"/>
    <w:uiPriority w:val="99"/>
    <w:locked/>
    <w:rsid w:val="0029515C"/>
    <w:rPr>
      <w:sz w:val="24"/>
      <w:lang w:val="pl-PL" w:eastAsia="pl-PL"/>
    </w:rPr>
  </w:style>
  <w:style w:type="character" w:customStyle="1" w:styleId="CharChar1500000000000000">
    <w:name w:val="Char Char1500000000000000"/>
    <w:uiPriority w:val="99"/>
    <w:locked/>
    <w:rsid w:val="0029515C"/>
    <w:rPr>
      <w:rFonts w:eastAsia="Times New Roman"/>
      <w:sz w:val="24"/>
      <w:lang w:val="pl-PL"/>
    </w:rPr>
  </w:style>
  <w:style w:type="character" w:customStyle="1" w:styleId="CharChar1200000000000000">
    <w:name w:val="Char Char1200000000000000"/>
    <w:uiPriority w:val="99"/>
    <w:semiHidden/>
    <w:locked/>
    <w:rsid w:val="0029515C"/>
    <w:rPr>
      <w:lang w:val="pl-PL" w:eastAsia="pl-PL"/>
    </w:rPr>
  </w:style>
  <w:style w:type="character" w:customStyle="1" w:styleId="CharChar21000000000000000">
    <w:name w:val="Char Char21000000000000000"/>
    <w:uiPriority w:val="99"/>
    <w:rsid w:val="0029515C"/>
    <w:rPr>
      <w:sz w:val="24"/>
    </w:rPr>
  </w:style>
  <w:style w:type="character" w:customStyle="1" w:styleId="CharChar30100000000000000">
    <w:name w:val="Char Char30100000000000000"/>
    <w:uiPriority w:val="99"/>
    <w:semiHidden/>
    <w:locked/>
    <w:rsid w:val="0029515C"/>
    <w:rPr>
      <w:lang w:val="pl-PL" w:eastAsia="pl-PL"/>
    </w:rPr>
  </w:style>
  <w:style w:type="character" w:customStyle="1" w:styleId="CharChar22100000000000000">
    <w:name w:val="Char Char22100000000000000"/>
    <w:uiPriority w:val="99"/>
    <w:semiHidden/>
    <w:locked/>
    <w:rsid w:val="0029515C"/>
    <w:rPr>
      <w:rFonts w:ascii="Tahoma" w:hAnsi="Tahoma"/>
      <w:lang w:val="pl-PL" w:eastAsia="pl-PL"/>
    </w:rPr>
  </w:style>
  <w:style w:type="character" w:customStyle="1" w:styleId="name-latin">
    <w:name w:val="name-latin"/>
    <w:uiPriority w:val="99"/>
    <w:rsid w:val="0083776C"/>
  </w:style>
  <w:style w:type="table" w:customStyle="1" w:styleId="Tabela-Siatka16">
    <w:name w:val="Tabela - Siatka16"/>
    <w:uiPriority w:val="99"/>
    <w:rsid w:val="00B31199"/>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0">
    <w:name w:val="Tabela - Siatka20"/>
    <w:uiPriority w:val="99"/>
    <w:rsid w:val="0066708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punkt">
    <w:name w:val="Lista punkt"/>
    <w:basedOn w:val="Akapitzlist"/>
    <w:link w:val="ListapunktZnak"/>
    <w:uiPriority w:val="99"/>
    <w:rsid w:val="00794D5C"/>
    <w:pPr>
      <w:numPr>
        <w:numId w:val="61"/>
      </w:numPr>
      <w:spacing w:after="160" w:line="259" w:lineRule="auto"/>
    </w:pPr>
    <w:rPr>
      <w:sz w:val="20"/>
      <w:szCs w:val="20"/>
    </w:rPr>
  </w:style>
  <w:style w:type="character" w:customStyle="1" w:styleId="ListapunktZnak">
    <w:name w:val="Lista punkt Znak"/>
    <w:link w:val="Listapunkt"/>
    <w:uiPriority w:val="99"/>
    <w:locked/>
    <w:rsid w:val="00794D5C"/>
    <w:rPr>
      <w:rFonts w:ascii="Calibri" w:hAnsi="Calibri"/>
      <w:sz w:val="20"/>
      <w:szCs w:val="20"/>
      <w:lang w:eastAsia="en-US"/>
    </w:rPr>
  </w:style>
  <w:style w:type="paragraph" w:customStyle="1" w:styleId="tabnag">
    <w:name w:val="tab_nag"/>
    <w:basedOn w:val="Normalny"/>
    <w:link w:val="tabnagZnak"/>
    <w:autoRedefine/>
    <w:uiPriority w:val="99"/>
    <w:rsid w:val="000F6857"/>
    <w:pPr>
      <w:spacing w:before="40" w:after="40" w:line="240" w:lineRule="auto"/>
      <w:jc w:val="center"/>
    </w:pPr>
    <w:rPr>
      <w:rFonts w:ascii="Calibri" w:hAnsi="Calibri"/>
      <w:b/>
      <w:szCs w:val="20"/>
    </w:rPr>
  </w:style>
  <w:style w:type="character" w:customStyle="1" w:styleId="tabnagZnak">
    <w:name w:val="tab_nag Znak"/>
    <w:link w:val="tabnag"/>
    <w:uiPriority w:val="99"/>
    <w:locked/>
    <w:rsid w:val="000F6857"/>
    <w:rPr>
      <w:rFonts w:ascii="Calibri" w:hAnsi="Calibri"/>
      <w:b/>
      <w:sz w:val="24"/>
    </w:rPr>
  </w:style>
  <w:style w:type="paragraph" w:customStyle="1" w:styleId="Tekstwtabeli">
    <w:name w:val="Tekst w tabeli"/>
    <w:basedOn w:val="Normalny"/>
    <w:autoRedefine/>
    <w:uiPriority w:val="99"/>
    <w:rsid w:val="00826F03"/>
    <w:pPr>
      <w:widowControl w:val="0"/>
      <w:tabs>
        <w:tab w:val="left" w:pos="708"/>
        <w:tab w:val="center" w:pos="4536"/>
        <w:tab w:val="right" w:pos="9072"/>
      </w:tabs>
      <w:autoSpaceDE w:val="0"/>
      <w:autoSpaceDN w:val="0"/>
      <w:spacing w:before="120" w:line="240" w:lineRule="auto"/>
      <w:ind w:left="57"/>
      <w:jc w:val="left"/>
    </w:pPr>
    <w:rPr>
      <w:rFonts w:ascii="Calibri" w:hAnsi="Calibri" w:cs="Arial"/>
      <w:sz w:val="20"/>
      <w:szCs w:val="18"/>
      <w:lang w:eastAsia="en-US"/>
    </w:rPr>
  </w:style>
  <w:style w:type="numbering" w:styleId="111111">
    <w:name w:val="Outline List 2"/>
    <w:basedOn w:val="Bezlisty"/>
    <w:uiPriority w:val="99"/>
    <w:semiHidden/>
    <w:unhideWhenUsed/>
    <w:locked/>
    <w:rsid w:val="005B581F"/>
    <w:pPr>
      <w:numPr>
        <w:numId w:val="22"/>
      </w:numPr>
    </w:pPr>
  </w:style>
  <w:style w:type="numbering" w:styleId="1ai">
    <w:name w:val="Outline List 1"/>
    <w:basedOn w:val="Bezlisty"/>
    <w:uiPriority w:val="99"/>
    <w:semiHidden/>
    <w:unhideWhenUsed/>
    <w:locked/>
    <w:rsid w:val="005B581F"/>
    <w:pPr>
      <w:numPr>
        <w:numId w:val="20"/>
      </w:numPr>
    </w:pPr>
  </w:style>
  <w:style w:type="numbering" w:styleId="Artykusekcja">
    <w:name w:val="Outline List 3"/>
    <w:basedOn w:val="Bezlisty"/>
    <w:uiPriority w:val="99"/>
    <w:semiHidden/>
    <w:unhideWhenUsed/>
    <w:locked/>
    <w:rsid w:val="005B581F"/>
    <w:pPr>
      <w:numPr>
        <w:numId w:val="21"/>
      </w:numPr>
    </w:pPr>
  </w:style>
  <w:style w:type="character" w:customStyle="1" w:styleId="Nierozpoznanawzmianka3">
    <w:name w:val="Nierozpoznana wzmianka3"/>
    <w:basedOn w:val="Domylnaczcionkaakapitu"/>
    <w:uiPriority w:val="99"/>
    <w:semiHidden/>
    <w:unhideWhenUsed/>
    <w:rsid w:val="00FD712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88334578">
      <w:marLeft w:val="0"/>
      <w:marRight w:val="0"/>
      <w:marTop w:val="0"/>
      <w:marBottom w:val="0"/>
      <w:divBdr>
        <w:top w:val="none" w:sz="0" w:space="0" w:color="auto"/>
        <w:left w:val="none" w:sz="0" w:space="0" w:color="auto"/>
        <w:bottom w:val="none" w:sz="0" w:space="0" w:color="auto"/>
        <w:right w:val="none" w:sz="0" w:space="0" w:color="auto"/>
      </w:divBdr>
    </w:div>
    <w:div w:id="1388334580">
      <w:marLeft w:val="0"/>
      <w:marRight w:val="0"/>
      <w:marTop w:val="0"/>
      <w:marBottom w:val="0"/>
      <w:divBdr>
        <w:top w:val="none" w:sz="0" w:space="0" w:color="auto"/>
        <w:left w:val="none" w:sz="0" w:space="0" w:color="auto"/>
        <w:bottom w:val="none" w:sz="0" w:space="0" w:color="auto"/>
        <w:right w:val="none" w:sz="0" w:space="0" w:color="auto"/>
      </w:divBdr>
      <w:divsChild>
        <w:div w:id="1388334616">
          <w:marLeft w:val="0"/>
          <w:marRight w:val="0"/>
          <w:marTop w:val="0"/>
          <w:marBottom w:val="0"/>
          <w:divBdr>
            <w:top w:val="none" w:sz="0" w:space="0" w:color="auto"/>
            <w:left w:val="none" w:sz="0" w:space="0" w:color="auto"/>
            <w:bottom w:val="none" w:sz="0" w:space="0" w:color="auto"/>
            <w:right w:val="none" w:sz="0" w:space="0" w:color="auto"/>
          </w:divBdr>
          <w:divsChild>
            <w:div w:id="13883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582">
      <w:marLeft w:val="0"/>
      <w:marRight w:val="0"/>
      <w:marTop w:val="0"/>
      <w:marBottom w:val="0"/>
      <w:divBdr>
        <w:top w:val="none" w:sz="0" w:space="0" w:color="auto"/>
        <w:left w:val="none" w:sz="0" w:space="0" w:color="auto"/>
        <w:bottom w:val="none" w:sz="0" w:space="0" w:color="auto"/>
        <w:right w:val="none" w:sz="0" w:space="0" w:color="auto"/>
      </w:divBdr>
    </w:div>
    <w:div w:id="1388334583">
      <w:marLeft w:val="0"/>
      <w:marRight w:val="0"/>
      <w:marTop w:val="0"/>
      <w:marBottom w:val="0"/>
      <w:divBdr>
        <w:top w:val="none" w:sz="0" w:space="0" w:color="auto"/>
        <w:left w:val="none" w:sz="0" w:space="0" w:color="auto"/>
        <w:bottom w:val="none" w:sz="0" w:space="0" w:color="auto"/>
        <w:right w:val="none" w:sz="0" w:space="0" w:color="auto"/>
      </w:divBdr>
    </w:div>
    <w:div w:id="1388334584">
      <w:marLeft w:val="0"/>
      <w:marRight w:val="0"/>
      <w:marTop w:val="0"/>
      <w:marBottom w:val="0"/>
      <w:divBdr>
        <w:top w:val="none" w:sz="0" w:space="0" w:color="auto"/>
        <w:left w:val="none" w:sz="0" w:space="0" w:color="auto"/>
        <w:bottom w:val="none" w:sz="0" w:space="0" w:color="auto"/>
        <w:right w:val="none" w:sz="0" w:space="0" w:color="auto"/>
      </w:divBdr>
      <w:divsChild>
        <w:div w:id="1388334631">
          <w:marLeft w:val="0"/>
          <w:marRight w:val="0"/>
          <w:marTop w:val="0"/>
          <w:marBottom w:val="0"/>
          <w:divBdr>
            <w:top w:val="none" w:sz="0" w:space="0" w:color="auto"/>
            <w:left w:val="none" w:sz="0" w:space="0" w:color="auto"/>
            <w:bottom w:val="none" w:sz="0" w:space="0" w:color="auto"/>
            <w:right w:val="none" w:sz="0" w:space="0" w:color="auto"/>
          </w:divBdr>
        </w:div>
        <w:div w:id="1388334635">
          <w:marLeft w:val="0"/>
          <w:marRight w:val="0"/>
          <w:marTop w:val="0"/>
          <w:marBottom w:val="0"/>
          <w:divBdr>
            <w:top w:val="none" w:sz="0" w:space="0" w:color="auto"/>
            <w:left w:val="none" w:sz="0" w:space="0" w:color="auto"/>
            <w:bottom w:val="none" w:sz="0" w:space="0" w:color="auto"/>
            <w:right w:val="none" w:sz="0" w:space="0" w:color="auto"/>
          </w:divBdr>
        </w:div>
      </w:divsChild>
    </w:div>
    <w:div w:id="1388334586">
      <w:marLeft w:val="0"/>
      <w:marRight w:val="0"/>
      <w:marTop w:val="0"/>
      <w:marBottom w:val="0"/>
      <w:divBdr>
        <w:top w:val="none" w:sz="0" w:space="0" w:color="auto"/>
        <w:left w:val="none" w:sz="0" w:space="0" w:color="auto"/>
        <w:bottom w:val="none" w:sz="0" w:space="0" w:color="auto"/>
        <w:right w:val="none" w:sz="0" w:space="0" w:color="auto"/>
      </w:divBdr>
    </w:div>
    <w:div w:id="1388334587">
      <w:marLeft w:val="0"/>
      <w:marRight w:val="0"/>
      <w:marTop w:val="0"/>
      <w:marBottom w:val="0"/>
      <w:divBdr>
        <w:top w:val="none" w:sz="0" w:space="0" w:color="auto"/>
        <w:left w:val="none" w:sz="0" w:space="0" w:color="auto"/>
        <w:bottom w:val="none" w:sz="0" w:space="0" w:color="auto"/>
        <w:right w:val="none" w:sz="0" w:space="0" w:color="auto"/>
      </w:divBdr>
    </w:div>
    <w:div w:id="1388334588">
      <w:marLeft w:val="0"/>
      <w:marRight w:val="0"/>
      <w:marTop w:val="0"/>
      <w:marBottom w:val="0"/>
      <w:divBdr>
        <w:top w:val="none" w:sz="0" w:space="0" w:color="auto"/>
        <w:left w:val="none" w:sz="0" w:space="0" w:color="auto"/>
        <w:bottom w:val="none" w:sz="0" w:space="0" w:color="auto"/>
        <w:right w:val="none" w:sz="0" w:space="0" w:color="auto"/>
      </w:divBdr>
    </w:div>
    <w:div w:id="1388334589">
      <w:marLeft w:val="0"/>
      <w:marRight w:val="0"/>
      <w:marTop w:val="0"/>
      <w:marBottom w:val="0"/>
      <w:divBdr>
        <w:top w:val="none" w:sz="0" w:space="0" w:color="auto"/>
        <w:left w:val="none" w:sz="0" w:space="0" w:color="auto"/>
        <w:bottom w:val="none" w:sz="0" w:space="0" w:color="auto"/>
        <w:right w:val="none" w:sz="0" w:space="0" w:color="auto"/>
      </w:divBdr>
      <w:divsChild>
        <w:div w:id="1388334608">
          <w:marLeft w:val="600"/>
          <w:marRight w:val="0"/>
          <w:marTop w:val="0"/>
          <w:marBottom w:val="0"/>
          <w:divBdr>
            <w:top w:val="none" w:sz="0" w:space="0" w:color="auto"/>
            <w:left w:val="none" w:sz="0" w:space="0" w:color="auto"/>
            <w:bottom w:val="none" w:sz="0" w:space="0" w:color="auto"/>
            <w:right w:val="none" w:sz="0" w:space="0" w:color="auto"/>
          </w:divBdr>
        </w:div>
        <w:div w:id="1388334621">
          <w:marLeft w:val="600"/>
          <w:marRight w:val="0"/>
          <w:marTop w:val="0"/>
          <w:marBottom w:val="0"/>
          <w:divBdr>
            <w:top w:val="none" w:sz="0" w:space="0" w:color="auto"/>
            <w:left w:val="none" w:sz="0" w:space="0" w:color="auto"/>
            <w:bottom w:val="none" w:sz="0" w:space="0" w:color="auto"/>
            <w:right w:val="none" w:sz="0" w:space="0" w:color="auto"/>
          </w:divBdr>
        </w:div>
        <w:div w:id="1388334622">
          <w:marLeft w:val="600"/>
          <w:marRight w:val="0"/>
          <w:marTop w:val="0"/>
          <w:marBottom w:val="0"/>
          <w:divBdr>
            <w:top w:val="none" w:sz="0" w:space="0" w:color="auto"/>
            <w:left w:val="none" w:sz="0" w:space="0" w:color="auto"/>
            <w:bottom w:val="none" w:sz="0" w:space="0" w:color="auto"/>
            <w:right w:val="none" w:sz="0" w:space="0" w:color="auto"/>
          </w:divBdr>
        </w:div>
        <w:div w:id="1388334674">
          <w:marLeft w:val="600"/>
          <w:marRight w:val="0"/>
          <w:marTop w:val="0"/>
          <w:marBottom w:val="0"/>
          <w:divBdr>
            <w:top w:val="none" w:sz="0" w:space="0" w:color="auto"/>
            <w:left w:val="none" w:sz="0" w:space="0" w:color="auto"/>
            <w:bottom w:val="none" w:sz="0" w:space="0" w:color="auto"/>
            <w:right w:val="none" w:sz="0" w:space="0" w:color="auto"/>
          </w:divBdr>
        </w:div>
      </w:divsChild>
    </w:div>
    <w:div w:id="1388334590">
      <w:marLeft w:val="0"/>
      <w:marRight w:val="0"/>
      <w:marTop w:val="0"/>
      <w:marBottom w:val="0"/>
      <w:divBdr>
        <w:top w:val="none" w:sz="0" w:space="0" w:color="auto"/>
        <w:left w:val="none" w:sz="0" w:space="0" w:color="auto"/>
        <w:bottom w:val="none" w:sz="0" w:space="0" w:color="auto"/>
        <w:right w:val="none" w:sz="0" w:space="0" w:color="auto"/>
      </w:divBdr>
    </w:div>
    <w:div w:id="1388334592">
      <w:marLeft w:val="0"/>
      <w:marRight w:val="0"/>
      <w:marTop w:val="0"/>
      <w:marBottom w:val="0"/>
      <w:divBdr>
        <w:top w:val="none" w:sz="0" w:space="0" w:color="auto"/>
        <w:left w:val="none" w:sz="0" w:space="0" w:color="auto"/>
        <w:bottom w:val="none" w:sz="0" w:space="0" w:color="auto"/>
        <w:right w:val="none" w:sz="0" w:space="0" w:color="auto"/>
      </w:divBdr>
    </w:div>
    <w:div w:id="1388334593">
      <w:marLeft w:val="0"/>
      <w:marRight w:val="0"/>
      <w:marTop w:val="0"/>
      <w:marBottom w:val="0"/>
      <w:divBdr>
        <w:top w:val="none" w:sz="0" w:space="0" w:color="auto"/>
        <w:left w:val="none" w:sz="0" w:space="0" w:color="auto"/>
        <w:bottom w:val="none" w:sz="0" w:space="0" w:color="auto"/>
        <w:right w:val="none" w:sz="0" w:space="0" w:color="auto"/>
      </w:divBdr>
    </w:div>
    <w:div w:id="1388334594">
      <w:marLeft w:val="0"/>
      <w:marRight w:val="0"/>
      <w:marTop w:val="0"/>
      <w:marBottom w:val="0"/>
      <w:divBdr>
        <w:top w:val="none" w:sz="0" w:space="0" w:color="auto"/>
        <w:left w:val="none" w:sz="0" w:space="0" w:color="auto"/>
        <w:bottom w:val="none" w:sz="0" w:space="0" w:color="auto"/>
        <w:right w:val="none" w:sz="0" w:space="0" w:color="auto"/>
      </w:divBdr>
    </w:div>
    <w:div w:id="1388334595">
      <w:marLeft w:val="0"/>
      <w:marRight w:val="0"/>
      <w:marTop w:val="0"/>
      <w:marBottom w:val="0"/>
      <w:divBdr>
        <w:top w:val="none" w:sz="0" w:space="0" w:color="auto"/>
        <w:left w:val="none" w:sz="0" w:space="0" w:color="auto"/>
        <w:bottom w:val="none" w:sz="0" w:space="0" w:color="auto"/>
        <w:right w:val="none" w:sz="0" w:space="0" w:color="auto"/>
      </w:divBdr>
    </w:div>
    <w:div w:id="1388334596">
      <w:marLeft w:val="0"/>
      <w:marRight w:val="0"/>
      <w:marTop w:val="0"/>
      <w:marBottom w:val="0"/>
      <w:divBdr>
        <w:top w:val="none" w:sz="0" w:space="0" w:color="auto"/>
        <w:left w:val="none" w:sz="0" w:space="0" w:color="auto"/>
        <w:bottom w:val="none" w:sz="0" w:space="0" w:color="auto"/>
        <w:right w:val="none" w:sz="0" w:space="0" w:color="auto"/>
      </w:divBdr>
    </w:div>
    <w:div w:id="1388334597">
      <w:marLeft w:val="0"/>
      <w:marRight w:val="0"/>
      <w:marTop w:val="0"/>
      <w:marBottom w:val="0"/>
      <w:divBdr>
        <w:top w:val="none" w:sz="0" w:space="0" w:color="auto"/>
        <w:left w:val="none" w:sz="0" w:space="0" w:color="auto"/>
        <w:bottom w:val="none" w:sz="0" w:space="0" w:color="auto"/>
        <w:right w:val="none" w:sz="0" w:space="0" w:color="auto"/>
      </w:divBdr>
    </w:div>
    <w:div w:id="1388334598">
      <w:marLeft w:val="0"/>
      <w:marRight w:val="0"/>
      <w:marTop w:val="0"/>
      <w:marBottom w:val="0"/>
      <w:divBdr>
        <w:top w:val="none" w:sz="0" w:space="0" w:color="auto"/>
        <w:left w:val="none" w:sz="0" w:space="0" w:color="auto"/>
        <w:bottom w:val="none" w:sz="0" w:space="0" w:color="auto"/>
        <w:right w:val="none" w:sz="0" w:space="0" w:color="auto"/>
      </w:divBdr>
    </w:div>
    <w:div w:id="1388334601">
      <w:marLeft w:val="0"/>
      <w:marRight w:val="0"/>
      <w:marTop w:val="0"/>
      <w:marBottom w:val="0"/>
      <w:divBdr>
        <w:top w:val="none" w:sz="0" w:space="0" w:color="auto"/>
        <w:left w:val="none" w:sz="0" w:space="0" w:color="auto"/>
        <w:bottom w:val="none" w:sz="0" w:space="0" w:color="auto"/>
        <w:right w:val="none" w:sz="0" w:space="0" w:color="auto"/>
      </w:divBdr>
    </w:div>
    <w:div w:id="1388334602">
      <w:marLeft w:val="0"/>
      <w:marRight w:val="0"/>
      <w:marTop w:val="0"/>
      <w:marBottom w:val="0"/>
      <w:divBdr>
        <w:top w:val="none" w:sz="0" w:space="0" w:color="auto"/>
        <w:left w:val="none" w:sz="0" w:space="0" w:color="auto"/>
        <w:bottom w:val="none" w:sz="0" w:space="0" w:color="auto"/>
        <w:right w:val="none" w:sz="0" w:space="0" w:color="auto"/>
      </w:divBdr>
      <w:divsChild>
        <w:div w:id="1388334591">
          <w:marLeft w:val="0"/>
          <w:marRight w:val="0"/>
          <w:marTop w:val="0"/>
          <w:marBottom w:val="0"/>
          <w:divBdr>
            <w:top w:val="none" w:sz="0" w:space="0" w:color="auto"/>
            <w:left w:val="none" w:sz="0" w:space="0" w:color="auto"/>
            <w:bottom w:val="none" w:sz="0" w:space="0" w:color="auto"/>
            <w:right w:val="none" w:sz="0" w:space="0" w:color="auto"/>
          </w:divBdr>
        </w:div>
        <w:div w:id="1388334600">
          <w:marLeft w:val="0"/>
          <w:marRight w:val="0"/>
          <w:marTop w:val="0"/>
          <w:marBottom w:val="0"/>
          <w:divBdr>
            <w:top w:val="none" w:sz="0" w:space="0" w:color="auto"/>
            <w:left w:val="none" w:sz="0" w:space="0" w:color="auto"/>
            <w:bottom w:val="none" w:sz="0" w:space="0" w:color="auto"/>
            <w:right w:val="none" w:sz="0" w:space="0" w:color="auto"/>
          </w:divBdr>
        </w:div>
        <w:div w:id="1388334668">
          <w:marLeft w:val="0"/>
          <w:marRight w:val="0"/>
          <w:marTop w:val="0"/>
          <w:marBottom w:val="0"/>
          <w:divBdr>
            <w:top w:val="none" w:sz="0" w:space="0" w:color="auto"/>
            <w:left w:val="none" w:sz="0" w:space="0" w:color="auto"/>
            <w:bottom w:val="none" w:sz="0" w:space="0" w:color="auto"/>
            <w:right w:val="none" w:sz="0" w:space="0" w:color="auto"/>
          </w:divBdr>
        </w:div>
      </w:divsChild>
    </w:div>
    <w:div w:id="1388334603">
      <w:marLeft w:val="0"/>
      <w:marRight w:val="0"/>
      <w:marTop w:val="0"/>
      <w:marBottom w:val="0"/>
      <w:divBdr>
        <w:top w:val="none" w:sz="0" w:space="0" w:color="auto"/>
        <w:left w:val="none" w:sz="0" w:space="0" w:color="auto"/>
        <w:bottom w:val="none" w:sz="0" w:space="0" w:color="auto"/>
        <w:right w:val="none" w:sz="0" w:space="0" w:color="auto"/>
      </w:divBdr>
    </w:div>
    <w:div w:id="1388334604">
      <w:marLeft w:val="0"/>
      <w:marRight w:val="0"/>
      <w:marTop w:val="0"/>
      <w:marBottom w:val="0"/>
      <w:divBdr>
        <w:top w:val="none" w:sz="0" w:space="0" w:color="auto"/>
        <w:left w:val="none" w:sz="0" w:space="0" w:color="auto"/>
        <w:bottom w:val="none" w:sz="0" w:space="0" w:color="auto"/>
        <w:right w:val="none" w:sz="0" w:space="0" w:color="auto"/>
      </w:divBdr>
    </w:div>
    <w:div w:id="1388334605">
      <w:marLeft w:val="0"/>
      <w:marRight w:val="0"/>
      <w:marTop w:val="0"/>
      <w:marBottom w:val="0"/>
      <w:divBdr>
        <w:top w:val="none" w:sz="0" w:space="0" w:color="auto"/>
        <w:left w:val="none" w:sz="0" w:space="0" w:color="auto"/>
        <w:bottom w:val="none" w:sz="0" w:space="0" w:color="auto"/>
        <w:right w:val="none" w:sz="0" w:space="0" w:color="auto"/>
      </w:divBdr>
    </w:div>
    <w:div w:id="1388334606">
      <w:marLeft w:val="0"/>
      <w:marRight w:val="0"/>
      <w:marTop w:val="0"/>
      <w:marBottom w:val="0"/>
      <w:divBdr>
        <w:top w:val="none" w:sz="0" w:space="0" w:color="auto"/>
        <w:left w:val="none" w:sz="0" w:space="0" w:color="auto"/>
        <w:bottom w:val="none" w:sz="0" w:space="0" w:color="auto"/>
        <w:right w:val="none" w:sz="0" w:space="0" w:color="auto"/>
      </w:divBdr>
    </w:div>
    <w:div w:id="1388334607">
      <w:marLeft w:val="0"/>
      <w:marRight w:val="0"/>
      <w:marTop w:val="0"/>
      <w:marBottom w:val="0"/>
      <w:divBdr>
        <w:top w:val="none" w:sz="0" w:space="0" w:color="auto"/>
        <w:left w:val="none" w:sz="0" w:space="0" w:color="auto"/>
        <w:bottom w:val="none" w:sz="0" w:space="0" w:color="auto"/>
        <w:right w:val="none" w:sz="0" w:space="0" w:color="auto"/>
      </w:divBdr>
    </w:div>
    <w:div w:id="1388334609">
      <w:marLeft w:val="0"/>
      <w:marRight w:val="0"/>
      <w:marTop w:val="0"/>
      <w:marBottom w:val="0"/>
      <w:divBdr>
        <w:top w:val="none" w:sz="0" w:space="0" w:color="auto"/>
        <w:left w:val="none" w:sz="0" w:space="0" w:color="auto"/>
        <w:bottom w:val="none" w:sz="0" w:space="0" w:color="auto"/>
        <w:right w:val="none" w:sz="0" w:space="0" w:color="auto"/>
      </w:divBdr>
    </w:div>
    <w:div w:id="1388334610">
      <w:marLeft w:val="0"/>
      <w:marRight w:val="0"/>
      <w:marTop w:val="0"/>
      <w:marBottom w:val="0"/>
      <w:divBdr>
        <w:top w:val="none" w:sz="0" w:space="0" w:color="auto"/>
        <w:left w:val="none" w:sz="0" w:space="0" w:color="auto"/>
        <w:bottom w:val="none" w:sz="0" w:space="0" w:color="auto"/>
        <w:right w:val="none" w:sz="0" w:space="0" w:color="auto"/>
      </w:divBdr>
    </w:div>
    <w:div w:id="1388334612">
      <w:marLeft w:val="0"/>
      <w:marRight w:val="0"/>
      <w:marTop w:val="0"/>
      <w:marBottom w:val="0"/>
      <w:divBdr>
        <w:top w:val="none" w:sz="0" w:space="0" w:color="auto"/>
        <w:left w:val="none" w:sz="0" w:space="0" w:color="auto"/>
        <w:bottom w:val="none" w:sz="0" w:space="0" w:color="auto"/>
        <w:right w:val="none" w:sz="0" w:space="0" w:color="auto"/>
      </w:divBdr>
    </w:div>
    <w:div w:id="1388334613">
      <w:marLeft w:val="0"/>
      <w:marRight w:val="0"/>
      <w:marTop w:val="0"/>
      <w:marBottom w:val="0"/>
      <w:divBdr>
        <w:top w:val="none" w:sz="0" w:space="0" w:color="auto"/>
        <w:left w:val="none" w:sz="0" w:space="0" w:color="auto"/>
        <w:bottom w:val="none" w:sz="0" w:space="0" w:color="auto"/>
        <w:right w:val="none" w:sz="0" w:space="0" w:color="auto"/>
      </w:divBdr>
      <w:divsChild>
        <w:div w:id="1388334585">
          <w:marLeft w:val="0"/>
          <w:marRight w:val="0"/>
          <w:marTop w:val="0"/>
          <w:marBottom w:val="0"/>
          <w:divBdr>
            <w:top w:val="none" w:sz="0" w:space="0" w:color="auto"/>
            <w:left w:val="none" w:sz="0" w:space="0" w:color="auto"/>
            <w:bottom w:val="none" w:sz="0" w:space="0" w:color="auto"/>
            <w:right w:val="none" w:sz="0" w:space="0" w:color="auto"/>
          </w:divBdr>
          <w:divsChild>
            <w:div w:id="13883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615">
      <w:marLeft w:val="0"/>
      <w:marRight w:val="0"/>
      <w:marTop w:val="0"/>
      <w:marBottom w:val="0"/>
      <w:divBdr>
        <w:top w:val="none" w:sz="0" w:space="0" w:color="auto"/>
        <w:left w:val="none" w:sz="0" w:space="0" w:color="auto"/>
        <w:bottom w:val="none" w:sz="0" w:space="0" w:color="auto"/>
        <w:right w:val="none" w:sz="0" w:space="0" w:color="auto"/>
      </w:divBdr>
    </w:div>
    <w:div w:id="1388334617">
      <w:marLeft w:val="0"/>
      <w:marRight w:val="0"/>
      <w:marTop w:val="0"/>
      <w:marBottom w:val="0"/>
      <w:divBdr>
        <w:top w:val="none" w:sz="0" w:space="0" w:color="auto"/>
        <w:left w:val="none" w:sz="0" w:space="0" w:color="auto"/>
        <w:bottom w:val="none" w:sz="0" w:space="0" w:color="auto"/>
        <w:right w:val="none" w:sz="0" w:space="0" w:color="auto"/>
      </w:divBdr>
    </w:div>
    <w:div w:id="1388334619">
      <w:marLeft w:val="0"/>
      <w:marRight w:val="0"/>
      <w:marTop w:val="0"/>
      <w:marBottom w:val="0"/>
      <w:divBdr>
        <w:top w:val="none" w:sz="0" w:space="0" w:color="auto"/>
        <w:left w:val="none" w:sz="0" w:space="0" w:color="auto"/>
        <w:bottom w:val="none" w:sz="0" w:space="0" w:color="auto"/>
        <w:right w:val="none" w:sz="0" w:space="0" w:color="auto"/>
      </w:divBdr>
    </w:div>
    <w:div w:id="1388334620">
      <w:marLeft w:val="0"/>
      <w:marRight w:val="0"/>
      <w:marTop w:val="0"/>
      <w:marBottom w:val="0"/>
      <w:divBdr>
        <w:top w:val="none" w:sz="0" w:space="0" w:color="auto"/>
        <w:left w:val="none" w:sz="0" w:space="0" w:color="auto"/>
        <w:bottom w:val="none" w:sz="0" w:space="0" w:color="auto"/>
        <w:right w:val="none" w:sz="0" w:space="0" w:color="auto"/>
      </w:divBdr>
    </w:div>
    <w:div w:id="1388334623">
      <w:marLeft w:val="0"/>
      <w:marRight w:val="0"/>
      <w:marTop w:val="0"/>
      <w:marBottom w:val="0"/>
      <w:divBdr>
        <w:top w:val="none" w:sz="0" w:space="0" w:color="auto"/>
        <w:left w:val="none" w:sz="0" w:space="0" w:color="auto"/>
        <w:bottom w:val="none" w:sz="0" w:space="0" w:color="auto"/>
        <w:right w:val="none" w:sz="0" w:space="0" w:color="auto"/>
      </w:divBdr>
    </w:div>
    <w:div w:id="1388334626">
      <w:marLeft w:val="0"/>
      <w:marRight w:val="0"/>
      <w:marTop w:val="0"/>
      <w:marBottom w:val="0"/>
      <w:divBdr>
        <w:top w:val="none" w:sz="0" w:space="0" w:color="auto"/>
        <w:left w:val="none" w:sz="0" w:space="0" w:color="auto"/>
        <w:bottom w:val="none" w:sz="0" w:space="0" w:color="auto"/>
        <w:right w:val="none" w:sz="0" w:space="0" w:color="auto"/>
      </w:divBdr>
    </w:div>
    <w:div w:id="1388334627">
      <w:marLeft w:val="0"/>
      <w:marRight w:val="0"/>
      <w:marTop w:val="0"/>
      <w:marBottom w:val="0"/>
      <w:divBdr>
        <w:top w:val="none" w:sz="0" w:space="0" w:color="auto"/>
        <w:left w:val="none" w:sz="0" w:space="0" w:color="auto"/>
        <w:bottom w:val="none" w:sz="0" w:space="0" w:color="auto"/>
        <w:right w:val="none" w:sz="0" w:space="0" w:color="auto"/>
      </w:divBdr>
    </w:div>
    <w:div w:id="1388334628">
      <w:marLeft w:val="0"/>
      <w:marRight w:val="0"/>
      <w:marTop w:val="0"/>
      <w:marBottom w:val="0"/>
      <w:divBdr>
        <w:top w:val="none" w:sz="0" w:space="0" w:color="auto"/>
        <w:left w:val="none" w:sz="0" w:space="0" w:color="auto"/>
        <w:bottom w:val="none" w:sz="0" w:space="0" w:color="auto"/>
        <w:right w:val="none" w:sz="0" w:space="0" w:color="auto"/>
      </w:divBdr>
    </w:div>
    <w:div w:id="1388334629">
      <w:marLeft w:val="0"/>
      <w:marRight w:val="0"/>
      <w:marTop w:val="0"/>
      <w:marBottom w:val="0"/>
      <w:divBdr>
        <w:top w:val="none" w:sz="0" w:space="0" w:color="auto"/>
        <w:left w:val="none" w:sz="0" w:space="0" w:color="auto"/>
        <w:bottom w:val="none" w:sz="0" w:space="0" w:color="auto"/>
        <w:right w:val="none" w:sz="0" w:space="0" w:color="auto"/>
      </w:divBdr>
    </w:div>
    <w:div w:id="1388334630">
      <w:marLeft w:val="0"/>
      <w:marRight w:val="0"/>
      <w:marTop w:val="0"/>
      <w:marBottom w:val="0"/>
      <w:divBdr>
        <w:top w:val="none" w:sz="0" w:space="0" w:color="auto"/>
        <w:left w:val="none" w:sz="0" w:space="0" w:color="auto"/>
        <w:bottom w:val="none" w:sz="0" w:space="0" w:color="auto"/>
        <w:right w:val="none" w:sz="0" w:space="0" w:color="auto"/>
      </w:divBdr>
    </w:div>
    <w:div w:id="1388334632">
      <w:marLeft w:val="0"/>
      <w:marRight w:val="0"/>
      <w:marTop w:val="0"/>
      <w:marBottom w:val="0"/>
      <w:divBdr>
        <w:top w:val="none" w:sz="0" w:space="0" w:color="auto"/>
        <w:left w:val="none" w:sz="0" w:space="0" w:color="auto"/>
        <w:bottom w:val="none" w:sz="0" w:space="0" w:color="auto"/>
        <w:right w:val="none" w:sz="0" w:space="0" w:color="auto"/>
      </w:divBdr>
    </w:div>
    <w:div w:id="1388334633">
      <w:marLeft w:val="0"/>
      <w:marRight w:val="0"/>
      <w:marTop w:val="0"/>
      <w:marBottom w:val="0"/>
      <w:divBdr>
        <w:top w:val="none" w:sz="0" w:space="0" w:color="auto"/>
        <w:left w:val="none" w:sz="0" w:space="0" w:color="auto"/>
        <w:bottom w:val="none" w:sz="0" w:space="0" w:color="auto"/>
        <w:right w:val="none" w:sz="0" w:space="0" w:color="auto"/>
      </w:divBdr>
    </w:div>
    <w:div w:id="1388334634">
      <w:marLeft w:val="0"/>
      <w:marRight w:val="0"/>
      <w:marTop w:val="0"/>
      <w:marBottom w:val="0"/>
      <w:divBdr>
        <w:top w:val="none" w:sz="0" w:space="0" w:color="auto"/>
        <w:left w:val="none" w:sz="0" w:space="0" w:color="auto"/>
        <w:bottom w:val="none" w:sz="0" w:space="0" w:color="auto"/>
        <w:right w:val="none" w:sz="0" w:space="0" w:color="auto"/>
      </w:divBdr>
      <w:divsChild>
        <w:div w:id="1388334624">
          <w:marLeft w:val="0"/>
          <w:marRight w:val="0"/>
          <w:marTop w:val="0"/>
          <w:marBottom w:val="0"/>
          <w:divBdr>
            <w:top w:val="none" w:sz="0" w:space="0" w:color="auto"/>
            <w:left w:val="none" w:sz="0" w:space="0" w:color="auto"/>
            <w:bottom w:val="none" w:sz="0" w:space="0" w:color="auto"/>
            <w:right w:val="none" w:sz="0" w:space="0" w:color="auto"/>
          </w:divBdr>
        </w:div>
        <w:div w:id="1388334647">
          <w:marLeft w:val="0"/>
          <w:marRight w:val="0"/>
          <w:marTop w:val="0"/>
          <w:marBottom w:val="0"/>
          <w:divBdr>
            <w:top w:val="none" w:sz="0" w:space="0" w:color="auto"/>
            <w:left w:val="none" w:sz="0" w:space="0" w:color="auto"/>
            <w:bottom w:val="none" w:sz="0" w:space="0" w:color="auto"/>
            <w:right w:val="none" w:sz="0" w:space="0" w:color="auto"/>
          </w:divBdr>
        </w:div>
        <w:div w:id="1388334665">
          <w:marLeft w:val="0"/>
          <w:marRight w:val="0"/>
          <w:marTop w:val="0"/>
          <w:marBottom w:val="0"/>
          <w:divBdr>
            <w:top w:val="none" w:sz="0" w:space="0" w:color="auto"/>
            <w:left w:val="none" w:sz="0" w:space="0" w:color="auto"/>
            <w:bottom w:val="none" w:sz="0" w:space="0" w:color="auto"/>
            <w:right w:val="none" w:sz="0" w:space="0" w:color="auto"/>
          </w:divBdr>
        </w:div>
      </w:divsChild>
    </w:div>
    <w:div w:id="1388334637">
      <w:marLeft w:val="0"/>
      <w:marRight w:val="0"/>
      <w:marTop w:val="0"/>
      <w:marBottom w:val="0"/>
      <w:divBdr>
        <w:top w:val="none" w:sz="0" w:space="0" w:color="auto"/>
        <w:left w:val="none" w:sz="0" w:space="0" w:color="auto"/>
        <w:bottom w:val="none" w:sz="0" w:space="0" w:color="auto"/>
        <w:right w:val="none" w:sz="0" w:space="0" w:color="auto"/>
      </w:divBdr>
    </w:div>
    <w:div w:id="1388334638">
      <w:marLeft w:val="0"/>
      <w:marRight w:val="0"/>
      <w:marTop w:val="0"/>
      <w:marBottom w:val="0"/>
      <w:divBdr>
        <w:top w:val="none" w:sz="0" w:space="0" w:color="auto"/>
        <w:left w:val="none" w:sz="0" w:space="0" w:color="auto"/>
        <w:bottom w:val="none" w:sz="0" w:space="0" w:color="auto"/>
        <w:right w:val="none" w:sz="0" w:space="0" w:color="auto"/>
      </w:divBdr>
    </w:div>
    <w:div w:id="1388334639">
      <w:marLeft w:val="0"/>
      <w:marRight w:val="0"/>
      <w:marTop w:val="0"/>
      <w:marBottom w:val="0"/>
      <w:divBdr>
        <w:top w:val="none" w:sz="0" w:space="0" w:color="auto"/>
        <w:left w:val="none" w:sz="0" w:space="0" w:color="auto"/>
        <w:bottom w:val="none" w:sz="0" w:space="0" w:color="auto"/>
        <w:right w:val="none" w:sz="0" w:space="0" w:color="auto"/>
      </w:divBdr>
      <w:divsChild>
        <w:div w:id="1388334625">
          <w:marLeft w:val="0"/>
          <w:marRight w:val="0"/>
          <w:marTop w:val="0"/>
          <w:marBottom w:val="0"/>
          <w:divBdr>
            <w:top w:val="none" w:sz="0" w:space="0" w:color="auto"/>
            <w:left w:val="none" w:sz="0" w:space="0" w:color="auto"/>
            <w:bottom w:val="none" w:sz="0" w:space="0" w:color="auto"/>
            <w:right w:val="none" w:sz="0" w:space="0" w:color="auto"/>
          </w:divBdr>
        </w:div>
        <w:div w:id="1388334636">
          <w:marLeft w:val="0"/>
          <w:marRight w:val="0"/>
          <w:marTop w:val="0"/>
          <w:marBottom w:val="0"/>
          <w:divBdr>
            <w:top w:val="none" w:sz="0" w:space="0" w:color="auto"/>
            <w:left w:val="none" w:sz="0" w:space="0" w:color="auto"/>
            <w:bottom w:val="none" w:sz="0" w:space="0" w:color="auto"/>
            <w:right w:val="none" w:sz="0" w:space="0" w:color="auto"/>
          </w:divBdr>
          <w:divsChild>
            <w:div w:id="1388334667">
              <w:marLeft w:val="0"/>
              <w:marRight w:val="0"/>
              <w:marTop w:val="0"/>
              <w:marBottom w:val="0"/>
              <w:divBdr>
                <w:top w:val="none" w:sz="0" w:space="0" w:color="auto"/>
                <w:left w:val="none" w:sz="0" w:space="0" w:color="auto"/>
                <w:bottom w:val="none" w:sz="0" w:space="0" w:color="auto"/>
                <w:right w:val="none" w:sz="0" w:space="0" w:color="auto"/>
              </w:divBdr>
              <w:divsChild>
                <w:div w:id="1388334577">
                  <w:marLeft w:val="0"/>
                  <w:marRight w:val="0"/>
                  <w:marTop w:val="0"/>
                  <w:marBottom w:val="0"/>
                  <w:divBdr>
                    <w:top w:val="none" w:sz="0" w:space="0" w:color="auto"/>
                    <w:left w:val="none" w:sz="0" w:space="0" w:color="auto"/>
                    <w:bottom w:val="none" w:sz="0" w:space="0" w:color="auto"/>
                    <w:right w:val="none" w:sz="0" w:space="0" w:color="auto"/>
                  </w:divBdr>
                </w:div>
                <w:div w:id="1388334651">
                  <w:marLeft w:val="0"/>
                  <w:marRight w:val="0"/>
                  <w:marTop w:val="0"/>
                  <w:marBottom w:val="0"/>
                  <w:divBdr>
                    <w:top w:val="none" w:sz="0" w:space="0" w:color="auto"/>
                    <w:left w:val="none" w:sz="0" w:space="0" w:color="auto"/>
                    <w:bottom w:val="none" w:sz="0" w:space="0" w:color="auto"/>
                    <w:right w:val="none" w:sz="0" w:space="0" w:color="auto"/>
                  </w:divBdr>
                </w:div>
                <w:div w:id="13883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4640">
      <w:marLeft w:val="0"/>
      <w:marRight w:val="0"/>
      <w:marTop w:val="0"/>
      <w:marBottom w:val="0"/>
      <w:divBdr>
        <w:top w:val="none" w:sz="0" w:space="0" w:color="auto"/>
        <w:left w:val="none" w:sz="0" w:space="0" w:color="auto"/>
        <w:bottom w:val="none" w:sz="0" w:space="0" w:color="auto"/>
        <w:right w:val="none" w:sz="0" w:space="0" w:color="auto"/>
      </w:divBdr>
    </w:div>
    <w:div w:id="1388334641">
      <w:marLeft w:val="0"/>
      <w:marRight w:val="0"/>
      <w:marTop w:val="0"/>
      <w:marBottom w:val="0"/>
      <w:divBdr>
        <w:top w:val="none" w:sz="0" w:space="0" w:color="auto"/>
        <w:left w:val="none" w:sz="0" w:space="0" w:color="auto"/>
        <w:bottom w:val="none" w:sz="0" w:space="0" w:color="auto"/>
        <w:right w:val="none" w:sz="0" w:space="0" w:color="auto"/>
      </w:divBdr>
      <w:divsChild>
        <w:div w:id="1388334611">
          <w:marLeft w:val="0"/>
          <w:marRight w:val="0"/>
          <w:marTop w:val="0"/>
          <w:marBottom w:val="0"/>
          <w:divBdr>
            <w:top w:val="none" w:sz="0" w:space="0" w:color="auto"/>
            <w:left w:val="none" w:sz="0" w:space="0" w:color="auto"/>
            <w:bottom w:val="none" w:sz="0" w:space="0" w:color="auto"/>
            <w:right w:val="none" w:sz="0" w:space="0" w:color="auto"/>
          </w:divBdr>
          <w:divsChild>
            <w:div w:id="13883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643">
      <w:marLeft w:val="0"/>
      <w:marRight w:val="0"/>
      <w:marTop w:val="0"/>
      <w:marBottom w:val="0"/>
      <w:divBdr>
        <w:top w:val="none" w:sz="0" w:space="0" w:color="auto"/>
        <w:left w:val="none" w:sz="0" w:space="0" w:color="auto"/>
        <w:bottom w:val="none" w:sz="0" w:space="0" w:color="auto"/>
        <w:right w:val="none" w:sz="0" w:space="0" w:color="auto"/>
      </w:divBdr>
      <w:divsChild>
        <w:div w:id="1388334599">
          <w:marLeft w:val="0"/>
          <w:marRight w:val="0"/>
          <w:marTop w:val="0"/>
          <w:marBottom w:val="0"/>
          <w:divBdr>
            <w:top w:val="none" w:sz="0" w:space="0" w:color="auto"/>
            <w:left w:val="none" w:sz="0" w:space="0" w:color="auto"/>
            <w:bottom w:val="none" w:sz="0" w:space="0" w:color="auto"/>
            <w:right w:val="none" w:sz="0" w:space="0" w:color="auto"/>
          </w:divBdr>
        </w:div>
        <w:div w:id="1388334664">
          <w:marLeft w:val="0"/>
          <w:marRight w:val="0"/>
          <w:marTop w:val="0"/>
          <w:marBottom w:val="0"/>
          <w:divBdr>
            <w:top w:val="none" w:sz="0" w:space="0" w:color="auto"/>
            <w:left w:val="none" w:sz="0" w:space="0" w:color="auto"/>
            <w:bottom w:val="none" w:sz="0" w:space="0" w:color="auto"/>
            <w:right w:val="none" w:sz="0" w:space="0" w:color="auto"/>
          </w:divBdr>
        </w:div>
      </w:divsChild>
    </w:div>
    <w:div w:id="1388334645">
      <w:marLeft w:val="0"/>
      <w:marRight w:val="0"/>
      <w:marTop w:val="0"/>
      <w:marBottom w:val="0"/>
      <w:divBdr>
        <w:top w:val="none" w:sz="0" w:space="0" w:color="auto"/>
        <w:left w:val="none" w:sz="0" w:space="0" w:color="auto"/>
        <w:bottom w:val="none" w:sz="0" w:space="0" w:color="auto"/>
        <w:right w:val="none" w:sz="0" w:space="0" w:color="auto"/>
      </w:divBdr>
    </w:div>
    <w:div w:id="1388334646">
      <w:marLeft w:val="0"/>
      <w:marRight w:val="0"/>
      <w:marTop w:val="0"/>
      <w:marBottom w:val="0"/>
      <w:divBdr>
        <w:top w:val="none" w:sz="0" w:space="0" w:color="auto"/>
        <w:left w:val="none" w:sz="0" w:space="0" w:color="auto"/>
        <w:bottom w:val="none" w:sz="0" w:space="0" w:color="auto"/>
        <w:right w:val="none" w:sz="0" w:space="0" w:color="auto"/>
      </w:divBdr>
    </w:div>
    <w:div w:id="1388334649">
      <w:marLeft w:val="0"/>
      <w:marRight w:val="0"/>
      <w:marTop w:val="0"/>
      <w:marBottom w:val="0"/>
      <w:divBdr>
        <w:top w:val="none" w:sz="0" w:space="0" w:color="auto"/>
        <w:left w:val="none" w:sz="0" w:space="0" w:color="auto"/>
        <w:bottom w:val="none" w:sz="0" w:space="0" w:color="auto"/>
        <w:right w:val="none" w:sz="0" w:space="0" w:color="auto"/>
      </w:divBdr>
    </w:div>
    <w:div w:id="1388334650">
      <w:marLeft w:val="0"/>
      <w:marRight w:val="0"/>
      <w:marTop w:val="0"/>
      <w:marBottom w:val="0"/>
      <w:divBdr>
        <w:top w:val="none" w:sz="0" w:space="0" w:color="auto"/>
        <w:left w:val="none" w:sz="0" w:space="0" w:color="auto"/>
        <w:bottom w:val="none" w:sz="0" w:space="0" w:color="auto"/>
        <w:right w:val="none" w:sz="0" w:space="0" w:color="auto"/>
      </w:divBdr>
    </w:div>
    <w:div w:id="1388334652">
      <w:marLeft w:val="0"/>
      <w:marRight w:val="0"/>
      <w:marTop w:val="0"/>
      <w:marBottom w:val="0"/>
      <w:divBdr>
        <w:top w:val="none" w:sz="0" w:space="0" w:color="auto"/>
        <w:left w:val="none" w:sz="0" w:space="0" w:color="auto"/>
        <w:bottom w:val="none" w:sz="0" w:space="0" w:color="auto"/>
        <w:right w:val="none" w:sz="0" w:space="0" w:color="auto"/>
      </w:divBdr>
    </w:div>
    <w:div w:id="1388334654">
      <w:marLeft w:val="0"/>
      <w:marRight w:val="0"/>
      <w:marTop w:val="0"/>
      <w:marBottom w:val="0"/>
      <w:divBdr>
        <w:top w:val="none" w:sz="0" w:space="0" w:color="auto"/>
        <w:left w:val="none" w:sz="0" w:space="0" w:color="auto"/>
        <w:bottom w:val="none" w:sz="0" w:space="0" w:color="auto"/>
        <w:right w:val="none" w:sz="0" w:space="0" w:color="auto"/>
      </w:divBdr>
    </w:div>
    <w:div w:id="1388334655">
      <w:marLeft w:val="0"/>
      <w:marRight w:val="0"/>
      <w:marTop w:val="0"/>
      <w:marBottom w:val="0"/>
      <w:divBdr>
        <w:top w:val="none" w:sz="0" w:space="0" w:color="auto"/>
        <w:left w:val="none" w:sz="0" w:space="0" w:color="auto"/>
        <w:bottom w:val="none" w:sz="0" w:space="0" w:color="auto"/>
        <w:right w:val="none" w:sz="0" w:space="0" w:color="auto"/>
      </w:divBdr>
    </w:div>
    <w:div w:id="1388334656">
      <w:marLeft w:val="0"/>
      <w:marRight w:val="0"/>
      <w:marTop w:val="0"/>
      <w:marBottom w:val="0"/>
      <w:divBdr>
        <w:top w:val="none" w:sz="0" w:space="0" w:color="auto"/>
        <w:left w:val="none" w:sz="0" w:space="0" w:color="auto"/>
        <w:bottom w:val="none" w:sz="0" w:space="0" w:color="auto"/>
        <w:right w:val="none" w:sz="0" w:space="0" w:color="auto"/>
      </w:divBdr>
    </w:div>
    <w:div w:id="1388334657">
      <w:marLeft w:val="0"/>
      <w:marRight w:val="0"/>
      <w:marTop w:val="0"/>
      <w:marBottom w:val="0"/>
      <w:divBdr>
        <w:top w:val="none" w:sz="0" w:space="0" w:color="auto"/>
        <w:left w:val="none" w:sz="0" w:space="0" w:color="auto"/>
        <w:bottom w:val="none" w:sz="0" w:space="0" w:color="auto"/>
        <w:right w:val="none" w:sz="0" w:space="0" w:color="auto"/>
      </w:divBdr>
    </w:div>
    <w:div w:id="1388334658">
      <w:marLeft w:val="0"/>
      <w:marRight w:val="0"/>
      <w:marTop w:val="0"/>
      <w:marBottom w:val="0"/>
      <w:divBdr>
        <w:top w:val="none" w:sz="0" w:space="0" w:color="auto"/>
        <w:left w:val="none" w:sz="0" w:space="0" w:color="auto"/>
        <w:bottom w:val="none" w:sz="0" w:space="0" w:color="auto"/>
        <w:right w:val="none" w:sz="0" w:space="0" w:color="auto"/>
      </w:divBdr>
    </w:div>
    <w:div w:id="1388334659">
      <w:marLeft w:val="0"/>
      <w:marRight w:val="0"/>
      <w:marTop w:val="0"/>
      <w:marBottom w:val="0"/>
      <w:divBdr>
        <w:top w:val="none" w:sz="0" w:space="0" w:color="auto"/>
        <w:left w:val="none" w:sz="0" w:space="0" w:color="auto"/>
        <w:bottom w:val="none" w:sz="0" w:space="0" w:color="auto"/>
        <w:right w:val="none" w:sz="0" w:space="0" w:color="auto"/>
      </w:divBdr>
    </w:div>
    <w:div w:id="1388334660">
      <w:marLeft w:val="0"/>
      <w:marRight w:val="0"/>
      <w:marTop w:val="0"/>
      <w:marBottom w:val="0"/>
      <w:divBdr>
        <w:top w:val="none" w:sz="0" w:space="0" w:color="auto"/>
        <w:left w:val="none" w:sz="0" w:space="0" w:color="auto"/>
        <w:bottom w:val="none" w:sz="0" w:space="0" w:color="auto"/>
        <w:right w:val="none" w:sz="0" w:space="0" w:color="auto"/>
      </w:divBdr>
    </w:div>
    <w:div w:id="1388334661">
      <w:marLeft w:val="0"/>
      <w:marRight w:val="0"/>
      <w:marTop w:val="0"/>
      <w:marBottom w:val="0"/>
      <w:divBdr>
        <w:top w:val="none" w:sz="0" w:space="0" w:color="auto"/>
        <w:left w:val="none" w:sz="0" w:space="0" w:color="auto"/>
        <w:bottom w:val="none" w:sz="0" w:space="0" w:color="auto"/>
        <w:right w:val="none" w:sz="0" w:space="0" w:color="auto"/>
      </w:divBdr>
    </w:div>
    <w:div w:id="1388334662">
      <w:marLeft w:val="0"/>
      <w:marRight w:val="0"/>
      <w:marTop w:val="0"/>
      <w:marBottom w:val="0"/>
      <w:divBdr>
        <w:top w:val="none" w:sz="0" w:space="0" w:color="auto"/>
        <w:left w:val="none" w:sz="0" w:space="0" w:color="auto"/>
        <w:bottom w:val="none" w:sz="0" w:space="0" w:color="auto"/>
        <w:right w:val="none" w:sz="0" w:space="0" w:color="auto"/>
      </w:divBdr>
    </w:div>
    <w:div w:id="1388334663">
      <w:marLeft w:val="0"/>
      <w:marRight w:val="0"/>
      <w:marTop w:val="0"/>
      <w:marBottom w:val="0"/>
      <w:divBdr>
        <w:top w:val="none" w:sz="0" w:space="0" w:color="auto"/>
        <w:left w:val="none" w:sz="0" w:space="0" w:color="auto"/>
        <w:bottom w:val="none" w:sz="0" w:space="0" w:color="auto"/>
        <w:right w:val="none" w:sz="0" w:space="0" w:color="auto"/>
      </w:divBdr>
    </w:div>
    <w:div w:id="1388334666">
      <w:marLeft w:val="0"/>
      <w:marRight w:val="0"/>
      <w:marTop w:val="0"/>
      <w:marBottom w:val="0"/>
      <w:divBdr>
        <w:top w:val="none" w:sz="0" w:space="0" w:color="auto"/>
        <w:left w:val="none" w:sz="0" w:space="0" w:color="auto"/>
        <w:bottom w:val="none" w:sz="0" w:space="0" w:color="auto"/>
        <w:right w:val="none" w:sz="0" w:space="0" w:color="auto"/>
      </w:divBdr>
    </w:div>
    <w:div w:id="1388334669">
      <w:marLeft w:val="0"/>
      <w:marRight w:val="0"/>
      <w:marTop w:val="0"/>
      <w:marBottom w:val="0"/>
      <w:divBdr>
        <w:top w:val="none" w:sz="0" w:space="0" w:color="auto"/>
        <w:left w:val="none" w:sz="0" w:space="0" w:color="auto"/>
        <w:bottom w:val="none" w:sz="0" w:space="0" w:color="auto"/>
        <w:right w:val="none" w:sz="0" w:space="0" w:color="auto"/>
      </w:divBdr>
      <w:divsChild>
        <w:div w:id="1388334581">
          <w:marLeft w:val="0"/>
          <w:marRight w:val="0"/>
          <w:marTop w:val="0"/>
          <w:marBottom w:val="0"/>
          <w:divBdr>
            <w:top w:val="none" w:sz="0" w:space="0" w:color="auto"/>
            <w:left w:val="none" w:sz="0" w:space="0" w:color="auto"/>
            <w:bottom w:val="none" w:sz="0" w:space="0" w:color="auto"/>
            <w:right w:val="none" w:sz="0" w:space="0" w:color="auto"/>
          </w:divBdr>
          <w:divsChild>
            <w:div w:id="13883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670">
      <w:marLeft w:val="0"/>
      <w:marRight w:val="0"/>
      <w:marTop w:val="0"/>
      <w:marBottom w:val="0"/>
      <w:divBdr>
        <w:top w:val="none" w:sz="0" w:space="0" w:color="auto"/>
        <w:left w:val="none" w:sz="0" w:space="0" w:color="auto"/>
        <w:bottom w:val="none" w:sz="0" w:space="0" w:color="auto"/>
        <w:right w:val="none" w:sz="0" w:space="0" w:color="auto"/>
      </w:divBdr>
    </w:div>
    <w:div w:id="1388334671">
      <w:marLeft w:val="0"/>
      <w:marRight w:val="0"/>
      <w:marTop w:val="0"/>
      <w:marBottom w:val="0"/>
      <w:divBdr>
        <w:top w:val="none" w:sz="0" w:space="0" w:color="auto"/>
        <w:left w:val="none" w:sz="0" w:space="0" w:color="auto"/>
        <w:bottom w:val="none" w:sz="0" w:space="0" w:color="auto"/>
        <w:right w:val="none" w:sz="0" w:space="0" w:color="auto"/>
      </w:divBdr>
    </w:div>
    <w:div w:id="1388334672">
      <w:marLeft w:val="0"/>
      <w:marRight w:val="0"/>
      <w:marTop w:val="0"/>
      <w:marBottom w:val="0"/>
      <w:divBdr>
        <w:top w:val="none" w:sz="0" w:space="0" w:color="auto"/>
        <w:left w:val="none" w:sz="0" w:space="0" w:color="auto"/>
        <w:bottom w:val="none" w:sz="0" w:space="0" w:color="auto"/>
        <w:right w:val="none" w:sz="0" w:space="0" w:color="auto"/>
      </w:divBdr>
    </w:div>
    <w:div w:id="1388334673">
      <w:marLeft w:val="0"/>
      <w:marRight w:val="0"/>
      <w:marTop w:val="0"/>
      <w:marBottom w:val="0"/>
      <w:divBdr>
        <w:top w:val="none" w:sz="0" w:space="0" w:color="auto"/>
        <w:left w:val="none" w:sz="0" w:space="0" w:color="auto"/>
        <w:bottom w:val="none" w:sz="0" w:space="0" w:color="auto"/>
        <w:right w:val="none" w:sz="0" w:space="0" w:color="auto"/>
      </w:divBdr>
    </w:div>
    <w:div w:id="1388334675">
      <w:marLeft w:val="0"/>
      <w:marRight w:val="0"/>
      <w:marTop w:val="0"/>
      <w:marBottom w:val="0"/>
      <w:divBdr>
        <w:top w:val="none" w:sz="0" w:space="0" w:color="auto"/>
        <w:left w:val="none" w:sz="0" w:space="0" w:color="auto"/>
        <w:bottom w:val="none" w:sz="0" w:space="0" w:color="auto"/>
        <w:right w:val="none" w:sz="0" w:space="0" w:color="auto"/>
      </w:divBdr>
    </w:div>
    <w:div w:id="1388334676">
      <w:marLeft w:val="0"/>
      <w:marRight w:val="0"/>
      <w:marTop w:val="0"/>
      <w:marBottom w:val="0"/>
      <w:divBdr>
        <w:top w:val="none" w:sz="0" w:space="0" w:color="auto"/>
        <w:left w:val="none" w:sz="0" w:space="0" w:color="auto"/>
        <w:bottom w:val="none" w:sz="0" w:space="0" w:color="auto"/>
        <w:right w:val="none" w:sz="0" w:space="0" w:color="auto"/>
      </w:divBdr>
      <w:divsChild>
        <w:div w:id="1388334614">
          <w:marLeft w:val="0"/>
          <w:marRight w:val="0"/>
          <w:marTop w:val="0"/>
          <w:marBottom w:val="0"/>
          <w:divBdr>
            <w:top w:val="none" w:sz="0" w:space="0" w:color="auto"/>
            <w:left w:val="none" w:sz="0" w:space="0" w:color="auto"/>
            <w:bottom w:val="none" w:sz="0" w:space="0" w:color="auto"/>
            <w:right w:val="none" w:sz="0" w:space="0" w:color="auto"/>
          </w:divBdr>
          <w:divsChild>
            <w:div w:id="13883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677">
      <w:marLeft w:val="0"/>
      <w:marRight w:val="0"/>
      <w:marTop w:val="0"/>
      <w:marBottom w:val="0"/>
      <w:divBdr>
        <w:top w:val="none" w:sz="0" w:space="0" w:color="auto"/>
        <w:left w:val="none" w:sz="0" w:space="0" w:color="auto"/>
        <w:bottom w:val="none" w:sz="0" w:space="0" w:color="auto"/>
        <w:right w:val="none" w:sz="0" w:space="0" w:color="auto"/>
      </w:divBdr>
    </w:div>
    <w:div w:id="1388334678">
      <w:marLeft w:val="0"/>
      <w:marRight w:val="0"/>
      <w:marTop w:val="0"/>
      <w:marBottom w:val="0"/>
      <w:divBdr>
        <w:top w:val="none" w:sz="0" w:space="0" w:color="auto"/>
        <w:left w:val="none" w:sz="0" w:space="0" w:color="auto"/>
        <w:bottom w:val="none" w:sz="0" w:space="0" w:color="auto"/>
        <w:right w:val="none" w:sz="0" w:space="0" w:color="auto"/>
      </w:divBdr>
    </w:div>
    <w:div w:id="1388334679">
      <w:marLeft w:val="0"/>
      <w:marRight w:val="0"/>
      <w:marTop w:val="0"/>
      <w:marBottom w:val="0"/>
      <w:divBdr>
        <w:top w:val="none" w:sz="0" w:space="0" w:color="auto"/>
        <w:left w:val="none" w:sz="0" w:space="0" w:color="auto"/>
        <w:bottom w:val="none" w:sz="0" w:space="0" w:color="auto"/>
        <w:right w:val="none" w:sz="0" w:space="0" w:color="auto"/>
      </w:divBdr>
    </w:div>
    <w:div w:id="1513714500">
      <w:bodyDiv w:val="1"/>
      <w:marLeft w:val="0"/>
      <w:marRight w:val="0"/>
      <w:marTop w:val="0"/>
      <w:marBottom w:val="0"/>
      <w:divBdr>
        <w:top w:val="none" w:sz="0" w:space="0" w:color="auto"/>
        <w:left w:val="none" w:sz="0" w:space="0" w:color="auto"/>
        <w:bottom w:val="none" w:sz="0" w:space="0" w:color="auto"/>
        <w:right w:val="none" w:sz="0" w:space="0" w:color="auto"/>
      </w:divBdr>
    </w:div>
    <w:div w:id="16886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image" Target="media/image5.png"/><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21.xml"/><Relationship Id="rId63" Type="http://schemas.openxmlformats.org/officeDocument/2006/relationships/footer" Target="footer27.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hyperlink" Target="http://odrapcu2019.odrapcu.pl/doc/POM_PL.pdf" TargetMode="External"/><Relationship Id="rId41" Type="http://schemas.openxmlformats.org/officeDocument/2006/relationships/image" Target="media/image7.png"/><Relationship Id="rId54" Type="http://schemas.openxmlformats.org/officeDocument/2006/relationships/footer" Target="footer20.xml"/><Relationship Id="rId62" Type="http://schemas.openxmlformats.org/officeDocument/2006/relationships/footer" Target="footer2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footer" Target="footer17.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oter" Target="footer19.xml"/><Relationship Id="rId58" Type="http://schemas.openxmlformats.org/officeDocument/2006/relationships/footer" Target="footer2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png"/><Relationship Id="rId28" Type="http://schemas.openxmlformats.org/officeDocument/2006/relationships/hyperlink" Target="http://bip.szczecin.rdos.gov.pl/obwieszczenie-regionalnego-dyrektora-ochrony-srodowiska-z-dnia-26-lipca-2019-znak-wons-os-420-20-2018-kk-24" TargetMode="External"/><Relationship Id="rId36" Type="http://schemas.openxmlformats.org/officeDocument/2006/relationships/footer" Target="footer16.xml"/><Relationship Id="rId49" Type="http://schemas.openxmlformats.org/officeDocument/2006/relationships/image" Target="media/image15.png"/><Relationship Id="rId57" Type="http://schemas.openxmlformats.org/officeDocument/2006/relationships/footer" Target="footer23.xml"/><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3.xml"/><Relationship Id="rId44" Type="http://schemas.openxmlformats.org/officeDocument/2006/relationships/image" Target="media/image10.png"/><Relationship Id="rId52" Type="http://schemas.openxmlformats.org/officeDocument/2006/relationships/footer" Target="footer18.xm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hyperlink" Target="http://bip.szczecin.rdos.gov.pl" TargetMode="Externa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oter" Target="footer2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image" Target="media/image4.png"/><Relationship Id="rId38" Type="http://schemas.openxmlformats.org/officeDocument/2006/relationships/hyperlink" Target="http://www.odrapcu2019.odrapcu.pl" TargetMode="External"/><Relationship Id="rId46" Type="http://schemas.openxmlformats.org/officeDocument/2006/relationships/image" Target="media/image12.png"/><Relationship Id="rId59" Type="http://schemas.openxmlformats.org/officeDocument/2006/relationships/footer" Target="footer25.xml"/></Relationships>
</file>

<file path=word/_rels/footnotes.xml.rels><?xml version="1.0" encoding="UTF-8" standalone="yes"?>
<Relationships xmlns="http://schemas.openxmlformats.org/package/2006/relationships"><Relationship Id="rId3" Type="http://schemas.openxmlformats.org/officeDocument/2006/relationships/hyperlink" Target="https://policies.worldbank.org/sites/PPF3/Pages/Manuals/Operational%20Manual.aspx" TargetMode="External"/><Relationship Id="rId2" Type="http://schemas.openxmlformats.org/officeDocument/2006/relationships/hyperlink" Target="https://policies.worldbank.org/sites/PPF3/Pages/Manuals/Operational%20Manual.aspx" TargetMode="External"/><Relationship Id="rId1" Type="http://schemas.openxmlformats.org/officeDocument/2006/relationships/hyperlink" Target="https://policies.worldbank.org/sites/PPF3/Pages/Manuals/Operational%20Manual.aspx" TargetMode="External"/><Relationship Id="rId5" Type="http://schemas.openxmlformats.org/officeDocument/2006/relationships/hyperlink" Target="https://www.ifc.org/wps/wcm/connect/29f5137d-6e17-4660-b1f9-02bf561935e5/Final%2B-%2BGeneral%2BEHS%2BGuidelines.pdf?MOD=AJPERES&amp;CVID=jOWim3p" TargetMode="External"/><Relationship Id="rId4" Type="http://schemas.openxmlformats.org/officeDocument/2006/relationships/hyperlink" Target="https://www.ifc.org/wps/wcm/connect/topics_ext_content/ifc_external_corporate_site/sustainability-at-ifc/policies-standards/ehs-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F2BC0-1BFB-48E1-85A8-EF6C18E6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112</Pages>
  <Words>34021</Words>
  <Characters>204126</Characters>
  <Application>Microsoft Office Word</Application>
  <DocSecurity>0</DocSecurity>
  <Lines>1701</Lines>
  <Paragraphs>475</Paragraphs>
  <ScaleCrop>false</ScaleCrop>
  <HeadingPairs>
    <vt:vector size="2" baseType="variant">
      <vt:variant>
        <vt:lpstr>Tytuł</vt:lpstr>
      </vt:variant>
      <vt:variant>
        <vt:i4>1</vt:i4>
      </vt:variant>
    </vt:vector>
  </HeadingPairs>
  <TitlesOfParts>
    <vt:vector size="1" baseType="lpstr">
      <vt:lpstr>Wstęp</vt:lpstr>
    </vt:vector>
  </TitlesOfParts>
  <Company/>
  <LinksUpToDate>false</LinksUpToDate>
  <CharactersWithSpaces>237672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Wstęp</dc:title>
  <dc:subject/>
  <dc:creator>aaa</dc:creator>
  <cp:keywords/>
  <dc:description/>
  <cp:lastModifiedBy>Elwiral Witek</cp:lastModifiedBy>
  <cp:revision>73</cp:revision>
  <cp:lastPrinted>2020-05-14T07:40:00Z</cp:lastPrinted>
  <dcterms:created xsi:type="dcterms:W3CDTF">2020-04-17T09:12:00Z</dcterms:created>
  <dcterms:modified xsi:type="dcterms:W3CDTF">2020-07-06T18:15:00Z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0x010100384FA7264B1AEE4F9403249CD5EA4C1C</vt:lpwstr>
  </property>
</Properties>
</file>